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Sentence Administration Act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Sentence Administration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_Toc161646623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_Toc161646624 \h </w:instrText>
      </w:r>
      <w:r>
        <w:fldChar w:fldCharType="separate"/>
      </w:r>
      <w:r>
        <w:t>1</w:t>
      </w:r>
      <w:r>
        <w:fldChar w:fldCharType="end"/>
      </w:r>
    </w:p>
    <w:p>
      <w:pPr>
        <w:pStyle w:val="TOC8"/>
        <w:rPr>
          <w:rFonts w:asciiTheme="minorHAnsi" w:eastAsiaTheme="minorEastAsia" w:hAnsiTheme="minorHAnsi" w:cstheme="minorBidi"/>
          <w:szCs w:val="22"/>
        </w:rPr>
      </w:pPr>
      <w:r>
        <w:t>3.</w:t>
      </w:r>
      <w:r>
        <w:tab/>
        <w:t xml:space="preserve">This Act to be read with </w:t>
      </w:r>
      <w:r>
        <w:rPr>
          <w:i/>
        </w:rPr>
        <w:t>Sentencing Act 1995</w:t>
      </w:r>
      <w:r>
        <w:tab/>
      </w:r>
      <w:r>
        <w:fldChar w:fldCharType="begin"/>
      </w:r>
      <w:r>
        <w:instrText xml:space="preserve"> PAGEREF _Toc161646625 \h </w:instrText>
      </w:r>
      <w:r>
        <w:fldChar w:fldCharType="separate"/>
      </w:r>
      <w:r>
        <w:t>1</w:t>
      </w:r>
      <w:r>
        <w:fldChar w:fldCharType="end"/>
      </w:r>
    </w:p>
    <w:p>
      <w:pPr>
        <w:pStyle w:val="TOC8"/>
        <w:rPr>
          <w:rFonts w:asciiTheme="minorHAnsi" w:eastAsiaTheme="minorEastAsia" w:hAnsiTheme="minorHAnsi" w:cstheme="minorBidi"/>
          <w:szCs w:val="22"/>
        </w:rPr>
      </w:pPr>
      <w:r>
        <w:t>4.</w:t>
      </w:r>
      <w:r>
        <w:tab/>
        <w:t>Terms and abbreviations used</w:t>
      </w:r>
      <w:r>
        <w:tab/>
      </w:r>
      <w:r>
        <w:fldChar w:fldCharType="begin"/>
      </w:r>
      <w:r>
        <w:instrText xml:space="preserve"> PAGEREF _Toc161646626 \h </w:instrText>
      </w:r>
      <w:r>
        <w:fldChar w:fldCharType="separate"/>
      </w:r>
      <w:r>
        <w:t>1</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Pt. 2 applies</w:t>
      </w:r>
      <w:r>
        <w:tab/>
      </w:r>
      <w:r>
        <w:fldChar w:fldCharType="begin"/>
      </w:r>
      <w:r>
        <w:instrText xml:space="preserve"> PAGEREF _Toc161646627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w:t>
      </w:r>
      <w:r>
        <w:tab/>
        <w:t>Terms used and calculations</w:t>
      </w:r>
      <w:r>
        <w:tab/>
      </w:r>
      <w:r>
        <w:fldChar w:fldCharType="begin"/>
      </w:r>
      <w:r>
        <w:instrText xml:space="preserve"> PAGEREF _Toc161646630 \h </w:instrText>
      </w:r>
      <w:r>
        <w:fldChar w:fldCharType="separate"/>
      </w:r>
      <w:r>
        <w:t>1</w:t>
      </w:r>
      <w:r>
        <w:fldChar w:fldCharType="end"/>
      </w:r>
    </w:p>
    <w:p>
      <w:pPr>
        <w:pStyle w:val="TOC8"/>
        <w:rPr>
          <w:rFonts w:asciiTheme="minorHAnsi" w:eastAsiaTheme="minorEastAsia" w:hAnsiTheme="minorHAnsi" w:cstheme="minorBidi"/>
          <w:szCs w:val="22"/>
        </w:rPr>
      </w:pPr>
      <w:r>
        <w:t>5A.</w:t>
      </w:r>
      <w:r>
        <w:tab/>
        <w:t>Release considerations about people in custody</w:t>
      </w:r>
      <w:r>
        <w:tab/>
      </w:r>
      <w:r>
        <w:fldChar w:fldCharType="begin"/>
      </w:r>
      <w:r>
        <w:instrText xml:space="preserve"> PAGEREF _Toc161646631 \h </w:instrText>
      </w:r>
      <w:r>
        <w:fldChar w:fldCharType="separate"/>
      </w:r>
      <w:r>
        <w:t>1</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Community safety paramount</w:t>
      </w:r>
      <w:r>
        <w:tab/>
      </w:r>
      <w:r>
        <w:fldChar w:fldCharType="begin"/>
      </w:r>
      <w:r>
        <w:instrText xml:space="preserve"> PAGEREF _Toc161646632 \h </w:instrText>
      </w:r>
      <w:r>
        <w:fldChar w:fldCharType="separate"/>
      </w:r>
      <w:r>
        <w:t>1</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Victim’s submission to Board</w:t>
      </w:r>
      <w:r>
        <w:tab/>
      </w:r>
      <w:r>
        <w:fldChar w:fldCharType="begin"/>
      </w:r>
      <w:r>
        <w:instrText xml:space="preserve"> PAGEREF _Toc161646633 \h </w:instrText>
      </w:r>
      <w:r>
        <w:fldChar w:fldCharType="separate"/>
      </w:r>
      <w:r>
        <w:t>1</w:t>
      </w:r>
      <w:r>
        <w:fldChar w:fldCharType="end"/>
      </w:r>
    </w:p>
    <w:p>
      <w:pPr>
        <w:pStyle w:val="TOC8"/>
        <w:rPr>
          <w:rFonts w:asciiTheme="minorHAnsi" w:eastAsiaTheme="minorEastAsia" w:hAnsiTheme="minorHAnsi" w:cstheme="minorBidi"/>
          <w:szCs w:val="22"/>
        </w:rPr>
      </w:pPr>
      <w:r>
        <w:t>5D.</w:t>
      </w:r>
      <w:r>
        <w:tab/>
        <w:t>Term used: victim of an offender or prisoner</w:t>
      </w:r>
      <w:r>
        <w:tab/>
      </w:r>
      <w:r>
        <w:fldChar w:fldCharType="begin"/>
      </w:r>
      <w:r>
        <w:instrText xml:space="preserve"> PAGEREF _Toc161646634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Matters affecting the service of terms</w:t>
      </w:r>
    </w:p>
    <w:p>
      <w:pPr>
        <w:pStyle w:val="TOC8"/>
        <w:rPr>
          <w:rFonts w:asciiTheme="minorHAnsi" w:eastAsiaTheme="minorEastAsia" w:hAnsiTheme="minorHAnsi" w:cstheme="minorBidi"/>
          <w:szCs w:val="22"/>
        </w:rPr>
      </w:pPr>
      <w:r>
        <w:t>6.</w:t>
      </w:r>
      <w:r>
        <w:tab/>
        <w:t>When a term begins</w:t>
      </w:r>
      <w:r>
        <w:tab/>
      </w:r>
      <w:r>
        <w:fldChar w:fldCharType="begin"/>
      </w:r>
      <w:r>
        <w:instrText xml:space="preserve"> PAGEREF _Toc161646636 \h </w:instrText>
      </w:r>
      <w:r>
        <w:fldChar w:fldCharType="separate"/>
      </w:r>
      <w:r>
        <w:t>1</w:t>
      </w:r>
      <w:r>
        <w:fldChar w:fldCharType="end"/>
      </w:r>
    </w:p>
    <w:p>
      <w:pPr>
        <w:pStyle w:val="TOC8"/>
        <w:rPr>
          <w:rFonts w:asciiTheme="minorHAnsi" w:eastAsiaTheme="minorEastAsia" w:hAnsiTheme="minorHAnsi" w:cstheme="minorBidi"/>
          <w:szCs w:val="22"/>
        </w:rPr>
      </w:pPr>
      <w:r>
        <w:t>7.</w:t>
      </w:r>
      <w:r>
        <w:tab/>
        <w:t>Order of service of fixed terms</w:t>
      </w:r>
      <w:r>
        <w:tab/>
      </w:r>
      <w:r>
        <w:fldChar w:fldCharType="begin"/>
      </w:r>
      <w:r>
        <w:instrText xml:space="preserve"> PAGEREF _Toc161646637 \h </w:instrText>
      </w:r>
      <w:r>
        <w:fldChar w:fldCharType="separate"/>
      </w:r>
      <w:r>
        <w:t>1</w:t>
      </w:r>
      <w:r>
        <w:fldChar w:fldCharType="end"/>
      </w:r>
    </w:p>
    <w:p>
      <w:pPr>
        <w:pStyle w:val="TOC8"/>
        <w:rPr>
          <w:rFonts w:asciiTheme="minorHAnsi" w:eastAsiaTheme="minorEastAsia" w:hAnsiTheme="minorHAnsi" w:cstheme="minorBidi"/>
          <w:szCs w:val="22"/>
        </w:rPr>
      </w:pPr>
      <w:r>
        <w:t>8.</w:t>
      </w:r>
      <w:r>
        <w:tab/>
        <w:t>Effect of not being in custody</w:t>
      </w:r>
      <w:r>
        <w:tab/>
      </w:r>
      <w:r>
        <w:fldChar w:fldCharType="begin"/>
      </w:r>
      <w:r>
        <w:instrText xml:space="preserve"> PAGEREF _Toc161646638 \h </w:instrText>
      </w:r>
      <w:r>
        <w:fldChar w:fldCharType="separate"/>
      </w:r>
      <w:r>
        <w:t>1</w:t>
      </w:r>
      <w:r>
        <w:fldChar w:fldCharType="end"/>
      </w:r>
    </w:p>
    <w:p>
      <w:pPr>
        <w:pStyle w:val="TOC8"/>
        <w:rPr>
          <w:rFonts w:asciiTheme="minorHAnsi" w:eastAsiaTheme="minorEastAsia" w:hAnsiTheme="minorHAnsi" w:cstheme="minorBidi"/>
          <w:szCs w:val="22"/>
        </w:rPr>
      </w:pPr>
      <w:r>
        <w:t>9.</w:t>
      </w:r>
      <w:r>
        <w:tab/>
        <w:t>Effect of time before an appeal</w:t>
      </w:r>
      <w:r>
        <w:tab/>
      </w:r>
      <w:r>
        <w:fldChar w:fldCharType="begin"/>
      </w:r>
      <w:r>
        <w:instrText xml:space="preserve"> PAGEREF _Toc161646639 \h </w:instrText>
      </w:r>
      <w:r>
        <w:fldChar w:fldCharType="separate"/>
      </w:r>
      <w:r>
        <w:t>1</w:t>
      </w:r>
      <w:r>
        <w:fldChar w:fldCharType="end"/>
      </w:r>
    </w:p>
    <w:p>
      <w:pPr>
        <w:pStyle w:val="TOC8"/>
        <w:rPr>
          <w:rFonts w:asciiTheme="minorHAnsi" w:eastAsiaTheme="minorEastAsia" w:hAnsiTheme="minorHAnsi" w:cstheme="minorBidi"/>
          <w:szCs w:val="22"/>
        </w:rPr>
      </w:pPr>
      <w:r>
        <w:t>10.</w:t>
      </w:r>
      <w:r>
        <w:tab/>
        <w:t>No release if prisoner in custody for another matter</w:t>
      </w:r>
      <w:r>
        <w:tab/>
      </w:r>
      <w:r>
        <w:fldChar w:fldCharType="begin"/>
      </w:r>
      <w:r>
        <w:instrText xml:space="preserve"> PAGEREF _Toc161646640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Reports about prisoners</w:t>
      </w:r>
    </w:p>
    <w:p>
      <w:pPr>
        <w:pStyle w:val="TOC8"/>
        <w:rPr>
          <w:rFonts w:asciiTheme="minorHAnsi" w:eastAsiaTheme="minorEastAsia" w:hAnsiTheme="minorHAnsi" w:cstheme="minorBidi"/>
          <w:szCs w:val="22"/>
        </w:rPr>
      </w:pPr>
      <w:r>
        <w:t>11.</w:t>
      </w:r>
      <w:r>
        <w:tab/>
        <w:t>Report to Minister about the place of custody for a person in custody during Governor’s pleasure</w:t>
      </w:r>
      <w:r>
        <w:tab/>
      </w:r>
      <w:r>
        <w:fldChar w:fldCharType="begin"/>
      </w:r>
      <w:r>
        <w:instrText xml:space="preserve"> PAGEREF _Toc161646642 \h </w:instrText>
      </w:r>
      <w:r>
        <w:fldChar w:fldCharType="separate"/>
      </w:r>
      <w:r>
        <w:t>1</w:t>
      </w:r>
      <w:r>
        <w:fldChar w:fldCharType="end"/>
      </w:r>
    </w:p>
    <w:p>
      <w:pPr>
        <w:pStyle w:val="TOC8"/>
        <w:rPr>
          <w:rFonts w:asciiTheme="minorHAnsi" w:eastAsiaTheme="minorEastAsia" w:hAnsiTheme="minorHAnsi" w:cstheme="minorBidi"/>
          <w:szCs w:val="22"/>
        </w:rPr>
      </w:pPr>
      <w:r>
        <w:t>11A.</w:t>
      </w:r>
      <w:r>
        <w:tab/>
        <w:t>Reports by CEO to Board about certain prisoners</w:t>
      </w:r>
      <w:r>
        <w:tab/>
      </w:r>
      <w:r>
        <w:fldChar w:fldCharType="begin"/>
      </w:r>
      <w:r>
        <w:instrText xml:space="preserve"> PAGEREF _Toc161646643 \h </w:instrText>
      </w:r>
      <w:r>
        <w:fldChar w:fldCharType="separate"/>
      </w:r>
      <w:r>
        <w:t>1</w:t>
      </w:r>
      <w:r>
        <w:fldChar w:fldCharType="end"/>
      </w:r>
    </w:p>
    <w:p>
      <w:pPr>
        <w:pStyle w:val="TOC8"/>
        <w:rPr>
          <w:rFonts w:asciiTheme="minorHAnsi" w:eastAsiaTheme="minorEastAsia" w:hAnsiTheme="minorHAnsi" w:cstheme="minorBidi"/>
          <w:szCs w:val="22"/>
        </w:rPr>
      </w:pPr>
      <w:r>
        <w:lastRenderedPageBreak/>
        <w:t>12.</w:t>
      </w:r>
      <w:r>
        <w:tab/>
        <w:t>Reports by Board to Minister about prisoners generally</w:t>
      </w:r>
      <w:r>
        <w:tab/>
      </w:r>
      <w:r>
        <w:fldChar w:fldCharType="begin"/>
      </w:r>
      <w:r>
        <w:instrText xml:space="preserve"> PAGEREF _Toc161646644 \h </w:instrText>
      </w:r>
      <w:r>
        <w:fldChar w:fldCharType="separate"/>
      </w:r>
      <w:r>
        <w:t>1</w:t>
      </w:r>
      <w:r>
        <w:fldChar w:fldCharType="end"/>
      </w:r>
    </w:p>
    <w:p>
      <w:pPr>
        <w:pStyle w:val="TOC8"/>
        <w:rPr>
          <w:rFonts w:asciiTheme="minorHAnsi" w:eastAsiaTheme="minorEastAsia" w:hAnsiTheme="minorHAnsi" w:cstheme="minorBidi"/>
          <w:szCs w:val="22"/>
        </w:rPr>
      </w:pPr>
      <w:r>
        <w:t>12A.</w:t>
      </w:r>
      <w:r>
        <w:tab/>
        <w:t>Reports by Board to Minister about Schedule 3 prisoners</w:t>
      </w:r>
      <w:r>
        <w:tab/>
      </w:r>
      <w:r>
        <w:fldChar w:fldCharType="begin"/>
      </w:r>
      <w:r>
        <w:instrText xml:space="preserve"> PAGEREF _Toc161646645 \h </w:instrText>
      </w:r>
      <w:r>
        <w:fldChar w:fldCharType="separate"/>
      </w:r>
      <w:r>
        <w:t>1</w:t>
      </w:r>
      <w:r>
        <w:fldChar w:fldCharType="end"/>
      </w:r>
    </w:p>
    <w:p>
      <w:pPr>
        <w:pStyle w:val="TOC8"/>
        <w:rPr>
          <w:rFonts w:asciiTheme="minorHAnsi" w:eastAsiaTheme="minorEastAsia" w:hAnsiTheme="minorHAnsi" w:cstheme="minorBidi"/>
          <w:szCs w:val="22"/>
        </w:rPr>
      </w:pPr>
      <w:r>
        <w:t>12B.</w:t>
      </w:r>
      <w:r>
        <w:tab/>
        <w:t>Combined reports may be given under sections 12 and 12A</w:t>
      </w:r>
      <w:r>
        <w:tab/>
      </w:r>
      <w:r>
        <w:fldChar w:fldCharType="begin"/>
      </w:r>
      <w:r>
        <w:instrText xml:space="preserve"> PAGEREF _Toc161646646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Programmes for certain prisoners</w:t>
      </w:r>
    </w:p>
    <w:p>
      <w:pPr>
        <w:pStyle w:val="TOC8"/>
        <w:rPr>
          <w:rFonts w:asciiTheme="minorHAnsi" w:eastAsiaTheme="minorEastAsia" w:hAnsiTheme="minorHAnsi" w:cstheme="minorBidi"/>
          <w:szCs w:val="22"/>
        </w:rPr>
      </w:pPr>
      <w:r>
        <w:t>12C.</w:t>
      </w:r>
      <w:r>
        <w:tab/>
        <w:t>References to Board</w:t>
      </w:r>
      <w:r>
        <w:tab/>
      </w:r>
      <w:r>
        <w:fldChar w:fldCharType="begin"/>
      </w:r>
      <w:r>
        <w:instrText xml:space="preserve"> PAGEREF _Toc161646648 \h </w:instrText>
      </w:r>
      <w:r>
        <w:fldChar w:fldCharType="separate"/>
      </w:r>
      <w:r>
        <w:t>1</w:t>
      </w:r>
      <w:r>
        <w:fldChar w:fldCharType="end"/>
      </w:r>
    </w:p>
    <w:p>
      <w:pPr>
        <w:pStyle w:val="TOC8"/>
        <w:rPr>
          <w:rFonts w:asciiTheme="minorHAnsi" w:eastAsiaTheme="minorEastAsia" w:hAnsiTheme="minorHAnsi" w:cstheme="minorBidi"/>
          <w:szCs w:val="22"/>
        </w:rPr>
      </w:pPr>
      <w:r>
        <w:t>13.</w:t>
      </w:r>
      <w:r>
        <w:tab/>
        <w:t>Re</w:t>
      </w:r>
      <w:r>
        <w:noBreakHyphen/>
        <w:t>socialisation programmes for Schedule 3 prisoners</w:t>
      </w:r>
      <w:r>
        <w:tab/>
      </w:r>
      <w:r>
        <w:fldChar w:fldCharType="begin"/>
      </w:r>
      <w:r>
        <w:instrText xml:space="preserve"> PAGEREF _Toc161646649 \h </w:instrText>
      </w:r>
      <w:r>
        <w:fldChar w:fldCharType="separate"/>
      </w:r>
      <w:r>
        <w:t>1</w:t>
      </w:r>
      <w:r>
        <w:fldChar w:fldCharType="end"/>
      </w:r>
    </w:p>
    <w:p>
      <w:pPr>
        <w:pStyle w:val="TOC8"/>
        <w:rPr>
          <w:rFonts w:asciiTheme="minorHAnsi" w:eastAsiaTheme="minorEastAsia" w:hAnsiTheme="minorHAnsi" w:cstheme="minorBidi"/>
          <w:szCs w:val="22"/>
        </w:rPr>
      </w:pPr>
      <w:r>
        <w:t>14.</w:t>
      </w:r>
      <w:r>
        <w:tab/>
        <w:t>Re</w:t>
      </w:r>
      <w:r>
        <w:noBreakHyphen/>
        <w:t>socialisation programmes for certain other prisoners</w:t>
      </w:r>
      <w:r>
        <w:tab/>
      </w:r>
      <w:r>
        <w:fldChar w:fldCharType="begin"/>
      </w:r>
      <w:r>
        <w:instrText xml:space="preserve"> PAGEREF _Toc161646650 \h </w:instrText>
      </w:r>
      <w:r>
        <w:fldChar w:fldCharType="separate"/>
      </w:r>
      <w:r>
        <w:t>1</w:t>
      </w:r>
      <w:r>
        <w:fldChar w:fldCharType="end"/>
      </w:r>
    </w:p>
    <w:p>
      <w:pPr>
        <w:pStyle w:val="TOC8"/>
        <w:rPr>
          <w:rFonts w:asciiTheme="minorHAnsi" w:eastAsiaTheme="minorEastAsia" w:hAnsiTheme="minorHAnsi" w:cstheme="minorBidi"/>
          <w:szCs w:val="22"/>
        </w:rPr>
      </w:pPr>
      <w:r>
        <w:t>14A.</w:t>
      </w:r>
      <w:r>
        <w:tab/>
        <w:t>Regulations as to re</w:t>
      </w:r>
      <w:r>
        <w:noBreakHyphen/>
        <w:t>socialisation programmes</w:t>
      </w:r>
      <w:r>
        <w:tab/>
      </w:r>
      <w:r>
        <w:fldChar w:fldCharType="begin"/>
      </w:r>
      <w:r>
        <w:instrText xml:space="preserve"> PAGEREF _Toc161646651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Directions to suspend reporting</w:t>
      </w:r>
    </w:p>
    <w:p>
      <w:pPr>
        <w:pStyle w:val="TOC8"/>
        <w:rPr>
          <w:rFonts w:asciiTheme="minorHAnsi" w:eastAsiaTheme="minorEastAsia" w:hAnsiTheme="minorHAnsi" w:cstheme="minorBidi"/>
          <w:szCs w:val="22"/>
        </w:rPr>
      </w:pPr>
      <w:r>
        <w:t>14B.</w:t>
      </w:r>
      <w:r>
        <w:tab/>
        <w:t>Terms used</w:t>
      </w:r>
      <w:r>
        <w:tab/>
      </w:r>
      <w:r>
        <w:fldChar w:fldCharType="begin"/>
      </w:r>
      <w:r>
        <w:instrText xml:space="preserve"> PAGEREF _Toc161646653 \h </w:instrText>
      </w:r>
      <w:r>
        <w:fldChar w:fldCharType="separate"/>
      </w:r>
      <w:r>
        <w:t>1</w:t>
      </w:r>
      <w:r>
        <w:fldChar w:fldCharType="end"/>
      </w:r>
    </w:p>
    <w:p>
      <w:pPr>
        <w:pStyle w:val="TOC8"/>
        <w:rPr>
          <w:rFonts w:asciiTheme="minorHAnsi" w:eastAsiaTheme="minorEastAsia" w:hAnsiTheme="minorHAnsi" w:cstheme="minorBidi"/>
          <w:szCs w:val="22"/>
        </w:rPr>
      </w:pPr>
      <w:r>
        <w:t>14C.</w:t>
      </w:r>
      <w:r>
        <w:tab/>
        <w:t>Minister may direct suspension of reporting</w:t>
      </w:r>
      <w:r>
        <w:tab/>
      </w:r>
      <w:r>
        <w:fldChar w:fldCharType="begin"/>
      </w:r>
      <w:r>
        <w:instrText xml:space="preserve"> PAGEREF _Toc161646654 \h </w:instrText>
      </w:r>
      <w:r>
        <w:fldChar w:fldCharType="separate"/>
      </w:r>
      <w:r>
        <w:t>1</w:t>
      </w:r>
      <w:r>
        <w:fldChar w:fldCharType="end"/>
      </w:r>
    </w:p>
    <w:p>
      <w:pPr>
        <w:pStyle w:val="TOC8"/>
        <w:rPr>
          <w:rFonts w:asciiTheme="minorHAnsi" w:eastAsiaTheme="minorEastAsia" w:hAnsiTheme="minorHAnsi" w:cstheme="minorBidi"/>
          <w:szCs w:val="22"/>
        </w:rPr>
      </w:pPr>
      <w:r>
        <w:t>14D.</w:t>
      </w:r>
      <w:r>
        <w:tab/>
        <w:t>No review of direction to suspend reporting</w:t>
      </w:r>
      <w:r>
        <w:tab/>
      </w:r>
      <w:r>
        <w:fldChar w:fldCharType="begin"/>
      </w:r>
      <w:r>
        <w:instrText xml:space="preserve"> PAGEREF _Toc161646655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Parole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w:t>
      </w:r>
      <w:r>
        <w:tab/>
        <w:t>Terms used and calculations</w:t>
      </w:r>
      <w:r>
        <w:tab/>
      </w:r>
      <w:r>
        <w:fldChar w:fldCharType="begin"/>
      </w:r>
      <w:r>
        <w:instrText xml:space="preserve"> PAGEREF _Toc161646658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Reports about certain people eligible for parole</w:t>
      </w:r>
    </w:p>
    <w:p>
      <w:pPr>
        <w:pStyle w:val="TOC8"/>
        <w:rPr>
          <w:rFonts w:asciiTheme="minorHAnsi" w:eastAsiaTheme="minorEastAsia" w:hAnsiTheme="minorHAnsi" w:cstheme="minorBidi"/>
          <w:szCs w:val="22"/>
        </w:rPr>
      </w:pPr>
      <w:r>
        <w:t>17.</w:t>
      </w:r>
      <w:r>
        <w:tab/>
        <w:t>Parole term, CEO to give Board report about prisoner on</w:t>
      </w:r>
      <w:r>
        <w:tab/>
      </w:r>
      <w:r>
        <w:fldChar w:fldCharType="begin"/>
      </w:r>
      <w:r>
        <w:instrText xml:space="preserve"> PAGEREF _Toc161646660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Parole in case of parole term</w:t>
      </w:r>
    </w:p>
    <w:p>
      <w:pPr>
        <w:pStyle w:val="TOC8"/>
        <w:rPr>
          <w:rFonts w:asciiTheme="minorHAnsi" w:eastAsiaTheme="minorEastAsia" w:hAnsiTheme="minorHAnsi" w:cstheme="minorBidi"/>
          <w:szCs w:val="22"/>
        </w:rPr>
      </w:pPr>
      <w:r>
        <w:t>19.</w:t>
      </w:r>
      <w:r>
        <w:tab/>
        <w:t>Term used: prisoner</w:t>
      </w:r>
      <w:r>
        <w:tab/>
      </w:r>
      <w:r>
        <w:fldChar w:fldCharType="begin"/>
      </w:r>
      <w:r>
        <w:instrText xml:space="preserve"> PAGEREF _Toc161646662 \h </w:instrText>
      </w:r>
      <w:r>
        <w:fldChar w:fldCharType="separate"/>
      </w:r>
      <w:r>
        <w:t>1</w:t>
      </w:r>
      <w:r>
        <w:fldChar w:fldCharType="end"/>
      </w:r>
    </w:p>
    <w:p>
      <w:pPr>
        <w:pStyle w:val="TOC8"/>
        <w:rPr>
          <w:rFonts w:asciiTheme="minorHAnsi" w:eastAsiaTheme="minorEastAsia" w:hAnsiTheme="minorHAnsi" w:cstheme="minorBidi"/>
          <w:szCs w:val="22"/>
        </w:rPr>
      </w:pPr>
      <w:r>
        <w:t>20.</w:t>
      </w:r>
      <w:r>
        <w:tab/>
        <w:t>Board may parole prisoner</w:t>
      </w:r>
      <w:r>
        <w:tab/>
      </w:r>
      <w:r>
        <w:fldChar w:fldCharType="begin"/>
      </w:r>
      <w:r>
        <w:instrText xml:space="preserve"> PAGEREF _Toc161646663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Parole in case of short term</w:t>
      </w:r>
    </w:p>
    <w:p>
      <w:pPr>
        <w:pStyle w:val="TOC8"/>
        <w:rPr>
          <w:rFonts w:asciiTheme="minorHAnsi" w:eastAsiaTheme="minorEastAsia" w:hAnsiTheme="minorHAnsi" w:cstheme="minorBidi"/>
          <w:szCs w:val="22"/>
        </w:rPr>
      </w:pPr>
      <w:r>
        <w:t>22.</w:t>
      </w:r>
      <w:r>
        <w:tab/>
        <w:t>Application of Division</w:t>
      </w:r>
      <w:r>
        <w:tab/>
      </w:r>
      <w:r>
        <w:fldChar w:fldCharType="begin"/>
      </w:r>
      <w:r>
        <w:instrText xml:space="preserve"> PAGEREF _Toc161646665 \h </w:instrText>
      </w:r>
      <w:r>
        <w:fldChar w:fldCharType="separate"/>
      </w:r>
      <w:r>
        <w:t>1</w:t>
      </w:r>
      <w:r>
        <w:fldChar w:fldCharType="end"/>
      </w:r>
    </w:p>
    <w:p>
      <w:pPr>
        <w:pStyle w:val="TOC8"/>
        <w:rPr>
          <w:rFonts w:asciiTheme="minorHAnsi" w:eastAsiaTheme="minorEastAsia" w:hAnsiTheme="minorHAnsi" w:cstheme="minorBidi"/>
          <w:szCs w:val="22"/>
        </w:rPr>
      </w:pPr>
      <w:r>
        <w:t>23.</w:t>
      </w:r>
      <w:r>
        <w:tab/>
        <w:t>Board may parole prisoner</w:t>
      </w:r>
      <w:r>
        <w:tab/>
      </w:r>
      <w:r>
        <w:fldChar w:fldCharType="begin"/>
      </w:r>
      <w:r>
        <w:instrText xml:space="preserve"> PAGEREF _Toc161646666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Parole in case of life or indefinite imprisonment</w:t>
      </w:r>
    </w:p>
    <w:p>
      <w:pPr>
        <w:pStyle w:val="TOC8"/>
        <w:rPr>
          <w:rFonts w:asciiTheme="minorHAnsi" w:eastAsiaTheme="minorEastAsia" w:hAnsiTheme="minorHAnsi" w:cstheme="minorBidi"/>
          <w:szCs w:val="22"/>
        </w:rPr>
      </w:pPr>
      <w:r>
        <w:t>25.</w:t>
      </w:r>
      <w:r>
        <w:tab/>
        <w:t>Life imprisonment, Governor may parole prisoner</w:t>
      </w:r>
      <w:r>
        <w:tab/>
      </w:r>
      <w:r>
        <w:fldChar w:fldCharType="begin"/>
      </w:r>
      <w:r>
        <w:instrText xml:space="preserve"> PAGEREF _Toc161646668 \h </w:instrText>
      </w:r>
      <w:r>
        <w:fldChar w:fldCharType="separate"/>
      </w:r>
      <w:r>
        <w:t>1</w:t>
      </w:r>
      <w:r>
        <w:fldChar w:fldCharType="end"/>
      </w:r>
    </w:p>
    <w:p>
      <w:pPr>
        <w:pStyle w:val="TOC8"/>
        <w:rPr>
          <w:rFonts w:asciiTheme="minorHAnsi" w:eastAsiaTheme="minorEastAsia" w:hAnsiTheme="minorHAnsi" w:cstheme="minorBidi"/>
          <w:szCs w:val="22"/>
        </w:rPr>
      </w:pPr>
      <w:r>
        <w:t>27.</w:t>
      </w:r>
      <w:r>
        <w:tab/>
        <w:t>Indefinite imprisonment, Governor may parole prisoner</w:t>
      </w:r>
      <w:r>
        <w:tab/>
      </w:r>
      <w:r>
        <w:fldChar w:fldCharType="begin"/>
      </w:r>
      <w:r>
        <w:instrText xml:space="preserve"> PAGEREF _Toc161646669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5A — Releasing prisoners during the Governor’s pleasure</w:t>
      </w:r>
    </w:p>
    <w:p>
      <w:pPr>
        <w:pStyle w:val="TOC8"/>
        <w:rPr>
          <w:rFonts w:asciiTheme="minorHAnsi" w:eastAsiaTheme="minorEastAsia" w:hAnsiTheme="minorHAnsi" w:cstheme="minorBidi"/>
          <w:szCs w:val="22"/>
        </w:rPr>
      </w:pPr>
      <w:r>
        <w:t>27A.</w:t>
      </w:r>
      <w:r>
        <w:tab/>
        <w:t>Operation of this Division</w:t>
      </w:r>
      <w:r>
        <w:tab/>
      </w:r>
      <w:r>
        <w:fldChar w:fldCharType="begin"/>
      </w:r>
      <w:r>
        <w:instrText xml:space="preserve"> PAGEREF _Toc161646671 \h </w:instrText>
      </w:r>
      <w:r>
        <w:fldChar w:fldCharType="separate"/>
      </w:r>
      <w:r>
        <w:t>1</w:t>
      </w:r>
      <w:r>
        <w:fldChar w:fldCharType="end"/>
      </w:r>
    </w:p>
    <w:p>
      <w:pPr>
        <w:pStyle w:val="TOC8"/>
        <w:rPr>
          <w:rFonts w:asciiTheme="minorHAnsi" w:eastAsiaTheme="minorEastAsia" w:hAnsiTheme="minorHAnsi" w:cstheme="minorBidi"/>
          <w:szCs w:val="22"/>
        </w:rPr>
      </w:pPr>
      <w:r>
        <w:t>27B.</w:t>
      </w:r>
      <w:r>
        <w:tab/>
        <w:t>Release may be by parole order</w:t>
      </w:r>
      <w:r>
        <w:tab/>
      </w:r>
      <w:r>
        <w:fldChar w:fldCharType="begin"/>
      </w:r>
      <w:r>
        <w:instrText xml:space="preserve"> PAGEREF _Toc161646672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Parole orders</w:t>
      </w:r>
    </w:p>
    <w:p>
      <w:pPr>
        <w:pStyle w:val="TOC8"/>
        <w:rPr>
          <w:rFonts w:asciiTheme="minorHAnsi" w:eastAsiaTheme="minorEastAsia" w:hAnsiTheme="minorHAnsi" w:cstheme="minorBidi"/>
          <w:szCs w:val="22"/>
        </w:rPr>
      </w:pPr>
      <w:r>
        <w:t>28.</w:t>
      </w:r>
      <w:r>
        <w:tab/>
        <w:t>Parole order, nature of</w:t>
      </w:r>
      <w:r>
        <w:tab/>
      </w:r>
      <w:r>
        <w:fldChar w:fldCharType="begin"/>
      </w:r>
      <w:r>
        <w:instrText xml:space="preserve"> PAGEREF _Toc161646674 \h </w:instrText>
      </w:r>
      <w:r>
        <w:fldChar w:fldCharType="separate"/>
      </w:r>
      <w:r>
        <w:t>1</w:t>
      </w:r>
      <w:r>
        <w:fldChar w:fldCharType="end"/>
      </w:r>
    </w:p>
    <w:p>
      <w:pPr>
        <w:pStyle w:val="TOC8"/>
        <w:rPr>
          <w:rFonts w:asciiTheme="minorHAnsi" w:eastAsiaTheme="minorEastAsia" w:hAnsiTheme="minorHAnsi" w:cstheme="minorBidi"/>
          <w:szCs w:val="22"/>
        </w:rPr>
      </w:pPr>
      <w:r>
        <w:t>29.</w:t>
      </w:r>
      <w:r>
        <w:tab/>
        <w:t>Parole order, standard obligations</w:t>
      </w:r>
      <w:r>
        <w:tab/>
      </w:r>
      <w:r>
        <w:fldChar w:fldCharType="begin"/>
      </w:r>
      <w:r>
        <w:instrText xml:space="preserve"> PAGEREF _Toc161646675 \h </w:instrText>
      </w:r>
      <w:r>
        <w:fldChar w:fldCharType="separate"/>
      </w:r>
      <w:r>
        <w:t>1</w:t>
      </w:r>
      <w:r>
        <w:fldChar w:fldCharType="end"/>
      </w:r>
    </w:p>
    <w:p>
      <w:pPr>
        <w:pStyle w:val="TOC8"/>
        <w:rPr>
          <w:rFonts w:asciiTheme="minorHAnsi" w:eastAsiaTheme="minorEastAsia" w:hAnsiTheme="minorHAnsi" w:cstheme="minorBidi"/>
          <w:szCs w:val="22"/>
        </w:rPr>
      </w:pPr>
      <w:r>
        <w:t>30.</w:t>
      </w:r>
      <w:r>
        <w:tab/>
        <w:t>Parole order, additional requirements</w:t>
      </w:r>
      <w:r>
        <w:tab/>
      </w:r>
      <w:r>
        <w:fldChar w:fldCharType="begin"/>
      </w:r>
      <w:r>
        <w:instrText xml:space="preserve"> PAGEREF _Toc161646676 \h </w:instrText>
      </w:r>
      <w:r>
        <w:fldChar w:fldCharType="separate"/>
      </w:r>
      <w:r>
        <w:t>1</w:t>
      </w:r>
      <w:r>
        <w:fldChar w:fldCharType="end"/>
      </w:r>
    </w:p>
    <w:p>
      <w:pPr>
        <w:pStyle w:val="TOC8"/>
        <w:rPr>
          <w:rFonts w:asciiTheme="minorHAnsi" w:eastAsiaTheme="minorEastAsia" w:hAnsiTheme="minorHAnsi" w:cstheme="minorBidi"/>
          <w:szCs w:val="22"/>
        </w:rPr>
      </w:pPr>
      <w:r>
        <w:t>31.</w:t>
      </w:r>
      <w:r>
        <w:tab/>
        <w:t>CEO to ensure parolee is supervised during supervised period</w:t>
      </w:r>
      <w:r>
        <w:tab/>
      </w:r>
      <w:r>
        <w:fldChar w:fldCharType="begin"/>
      </w:r>
      <w:r>
        <w:instrText xml:space="preserve"> PAGEREF _Toc161646677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Parole orders, general provisions</w:t>
      </w:r>
    </w:p>
    <w:p>
      <w:pPr>
        <w:pStyle w:val="TOC8"/>
        <w:rPr>
          <w:rFonts w:asciiTheme="minorHAnsi" w:eastAsiaTheme="minorEastAsia" w:hAnsiTheme="minorHAnsi" w:cstheme="minorBidi"/>
          <w:szCs w:val="22"/>
        </w:rPr>
      </w:pPr>
      <w:r>
        <w:t>32.</w:t>
      </w:r>
      <w:r>
        <w:tab/>
        <w:t>Parole order may relate to more than one term</w:t>
      </w:r>
      <w:r>
        <w:tab/>
      </w:r>
      <w:r>
        <w:fldChar w:fldCharType="begin"/>
      </w:r>
      <w:r>
        <w:instrText xml:space="preserve"> PAGEREF _Toc161646679 \h </w:instrText>
      </w:r>
      <w:r>
        <w:fldChar w:fldCharType="separate"/>
      </w:r>
      <w:r>
        <w:t>1</w:t>
      </w:r>
      <w:r>
        <w:fldChar w:fldCharType="end"/>
      </w:r>
    </w:p>
    <w:p>
      <w:pPr>
        <w:pStyle w:val="TOC8"/>
        <w:rPr>
          <w:rFonts w:asciiTheme="minorHAnsi" w:eastAsiaTheme="minorEastAsia" w:hAnsiTheme="minorHAnsi" w:cstheme="minorBidi"/>
          <w:szCs w:val="22"/>
        </w:rPr>
      </w:pPr>
      <w:r>
        <w:t>33.</w:t>
      </w:r>
      <w:r>
        <w:tab/>
        <w:t>Prisoner may refuse to be released on parole</w:t>
      </w:r>
      <w:r>
        <w:tab/>
      </w:r>
      <w:r>
        <w:fldChar w:fldCharType="begin"/>
      </w:r>
      <w:r>
        <w:instrText xml:space="preserve"> PAGEREF _Toc161646680 \h </w:instrText>
      </w:r>
      <w:r>
        <w:fldChar w:fldCharType="separate"/>
      </w:r>
      <w:r>
        <w:t>1</w:t>
      </w:r>
      <w:r>
        <w:fldChar w:fldCharType="end"/>
      </w:r>
    </w:p>
    <w:p>
      <w:pPr>
        <w:pStyle w:val="TOC8"/>
        <w:rPr>
          <w:rFonts w:asciiTheme="minorHAnsi" w:eastAsiaTheme="minorEastAsia" w:hAnsiTheme="minorHAnsi" w:cstheme="minorBidi"/>
          <w:szCs w:val="22"/>
        </w:rPr>
      </w:pPr>
      <w:r>
        <w:t>34.</w:t>
      </w:r>
      <w:r>
        <w:tab/>
        <w:t>Prisoner’s acknowledgment or undertaking</w:t>
      </w:r>
      <w:r>
        <w:tab/>
      </w:r>
      <w:r>
        <w:fldChar w:fldCharType="begin"/>
      </w:r>
      <w:r>
        <w:instrText xml:space="preserve"> PAGEREF _Toc161646681 \h </w:instrText>
      </w:r>
      <w:r>
        <w:fldChar w:fldCharType="separate"/>
      </w:r>
      <w:r>
        <w:t>1</w:t>
      </w:r>
      <w:r>
        <w:fldChar w:fldCharType="end"/>
      </w:r>
    </w:p>
    <w:p>
      <w:pPr>
        <w:pStyle w:val="TOC8"/>
        <w:rPr>
          <w:rFonts w:asciiTheme="minorHAnsi" w:eastAsiaTheme="minorEastAsia" w:hAnsiTheme="minorHAnsi" w:cstheme="minorBidi"/>
          <w:szCs w:val="22"/>
        </w:rPr>
      </w:pPr>
      <w:r>
        <w:t>35.</w:t>
      </w:r>
      <w:r>
        <w:tab/>
        <w:t>Making parole order after refusal by prisoner</w:t>
      </w:r>
      <w:r>
        <w:tab/>
      </w:r>
      <w:r>
        <w:fldChar w:fldCharType="begin"/>
      </w:r>
      <w:r>
        <w:instrText xml:space="preserve"> PAGEREF _Toc161646682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 — Amendment of parole orders</w:t>
      </w:r>
    </w:p>
    <w:p>
      <w:pPr>
        <w:pStyle w:val="TOC8"/>
        <w:rPr>
          <w:rFonts w:asciiTheme="minorHAnsi" w:eastAsiaTheme="minorEastAsia" w:hAnsiTheme="minorHAnsi" w:cstheme="minorBidi"/>
          <w:szCs w:val="22"/>
        </w:rPr>
      </w:pPr>
      <w:r>
        <w:t>36.</w:t>
      </w:r>
      <w:r>
        <w:tab/>
        <w:t>Amending before release</w:t>
      </w:r>
      <w:r>
        <w:tab/>
      </w:r>
      <w:r>
        <w:fldChar w:fldCharType="begin"/>
      </w:r>
      <w:r>
        <w:instrText xml:space="preserve"> PAGEREF _Toc161646684 \h </w:instrText>
      </w:r>
      <w:r>
        <w:fldChar w:fldCharType="separate"/>
      </w:r>
      <w:r>
        <w:t>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Amending during parole period</w:t>
      </w:r>
      <w:r>
        <w:tab/>
      </w:r>
      <w:r>
        <w:fldChar w:fldCharType="begin"/>
      </w:r>
      <w:r>
        <w:instrText xml:space="preserve"> PAGEREF _Toc161646685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9 — Suspension of parole orders</w:t>
      </w:r>
    </w:p>
    <w:p>
      <w:pPr>
        <w:pStyle w:val="TOC8"/>
        <w:rPr>
          <w:rFonts w:asciiTheme="minorHAnsi" w:eastAsiaTheme="minorEastAsia" w:hAnsiTheme="minorHAnsi" w:cstheme="minorBidi"/>
          <w:szCs w:val="22"/>
        </w:rPr>
      </w:pPr>
      <w:r>
        <w:t>38</w:t>
      </w:r>
      <w:r>
        <w:rPr>
          <w:snapToGrid w:val="0"/>
        </w:rPr>
        <w:t>.</w:t>
      </w:r>
      <w:r>
        <w:rPr>
          <w:snapToGrid w:val="0"/>
        </w:rPr>
        <w:tab/>
        <w:t>Suspension by CEO</w:t>
      </w:r>
      <w:r>
        <w:tab/>
      </w:r>
      <w:r>
        <w:fldChar w:fldCharType="begin"/>
      </w:r>
      <w:r>
        <w:instrText xml:space="preserve"> PAGEREF _Toc161646687 \h </w:instrText>
      </w:r>
      <w:r>
        <w:fldChar w:fldCharType="separate"/>
      </w:r>
      <w:r>
        <w:t>1</w:t>
      </w:r>
      <w:r>
        <w:fldChar w:fldCharType="end"/>
      </w:r>
    </w:p>
    <w:p>
      <w:pPr>
        <w:pStyle w:val="TOC8"/>
        <w:rPr>
          <w:rFonts w:asciiTheme="minorHAnsi" w:eastAsiaTheme="minorEastAsia" w:hAnsiTheme="minorHAnsi" w:cstheme="minorBidi"/>
          <w:szCs w:val="22"/>
        </w:rPr>
      </w:pPr>
      <w:r>
        <w:t>39.</w:t>
      </w:r>
      <w:r>
        <w:tab/>
        <w:t>Suspension by Board</w:t>
      </w:r>
      <w:r>
        <w:tab/>
      </w:r>
      <w:r>
        <w:fldChar w:fldCharType="begin"/>
      </w:r>
      <w:r>
        <w:instrText xml:space="preserve"> PAGEREF _Toc161646688 \h </w:instrText>
      </w:r>
      <w:r>
        <w:fldChar w:fldCharType="separate"/>
      </w:r>
      <w:r>
        <w:t>1</w:t>
      </w:r>
      <w:r>
        <w:fldChar w:fldCharType="end"/>
      </w:r>
    </w:p>
    <w:p>
      <w:pPr>
        <w:pStyle w:val="TOC8"/>
        <w:rPr>
          <w:rFonts w:asciiTheme="minorHAnsi" w:eastAsiaTheme="minorEastAsia" w:hAnsiTheme="minorHAnsi" w:cstheme="minorBidi"/>
          <w:szCs w:val="22"/>
        </w:rPr>
      </w:pPr>
      <w:r>
        <w:t>40.</w:t>
      </w:r>
      <w:r>
        <w:tab/>
        <w:t>Period of suspension</w:t>
      </w:r>
      <w:r>
        <w:tab/>
      </w:r>
      <w:r>
        <w:fldChar w:fldCharType="begin"/>
      </w:r>
      <w:r>
        <w:instrText xml:space="preserve"> PAGEREF _Toc161646689 \h </w:instrText>
      </w:r>
      <w:r>
        <w:fldChar w:fldCharType="separate"/>
      </w:r>
      <w:r>
        <w:t>1</w:t>
      </w:r>
      <w:r>
        <w:fldChar w:fldCharType="end"/>
      </w:r>
    </w:p>
    <w:p>
      <w:pPr>
        <w:pStyle w:val="TOC8"/>
        <w:rPr>
          <w:rFonts w:asciiTheme="minorHAnsi" w:eastAsiaTheme="minorEastAsia" w:hAnsiTheme="minorHAnsi" w:cstheme="minorBidi"/>
          <w:szCs w:val="22"/>
        </w:rPr>
      </w:pPr>
      <w:r>
        <w:t>41.</w:t>
      </w:r>
      <w:r>
        <w:tab/>
        <w:t>Suspension, effect on other parole orders</w:t>
      </w:r>
      <w:r>
        <w:tab/>
      </w:r>
      <w:r>
        <w:fldChar w:fldCharType="begin"/>
      </w:r>
      <w:r>
        <w:instrText xml:space="preserve"> PAGEREF _Toc161646690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10 — Cancellation of parole orders</w:t>
      </w:r>
    </w:p>
    <w:p>
      <w:pPr>
        <w:pStyle w:val="TOC8"/>
        <w:rPr>
          <w:rFonts w:asciiTheme="minorHAnsi" w:eastAsiaTheme="minorEastAsia" w:hAnsiTheme="minorHAnsi" w:cstheme="minorBidi"/>
          <w:szCs w:val="22"/>
        </w:rPr>
      </w:pPr>
      <w:r>
        <w:t>43.</w:t>
      </w:r>
      <w:r>
        <w:tab/>
        <w:t>Cancellation before release</w:t>
      </w:r>
      <w:r>
        <w:tab/>
      </w:r>
      <w:r>
        <w:fldChar w:fldCharType="begin"/>
      </w:r>
      <w:r>
        <w:instrText xml:space="preserve"> PAGEREF _Toc161646692 \h </w:instrText>
      </w:r>
      <w:r>
        <w:fldChar w:fldCharType="separate"/>
      </w:r>
      <w:r>
        <w:t>1</w:t>
      </w:r>
      <w:r>
        <w:fldChar w:fldCharType="end"/>
      </w:r>
    </w:p>
    <w:p>
      <w:pPr>
        <w:pStyle w:val="TOC8"/>
        <w:rPr>
          <w:rFonts w:asciiTheme="minorHAnsi" w:eastAsiaTheme="minorEastAsia" w:hAnsiTheme="minorHAnsi" w:cstheme="minorBidi"/>
          <w:szCs w:val="22"/>
        </w:rPr>
      </w:pPr>
      <w:r>
        <w:t>44.</w:t>
      </w:r>
      <w:r>
        <w:tab/>
        <w:t>Cancellation after release</w:t>
      </w:r>
      <w:r>
        <w:tab/>
      </w:r>
      <w:r>
        <w:fldChar w:fldCharType="begin"/>
      </w:r>
      <w:r>
        <w:instrText xml:space="preserve"> PAGEREF _Toc161646693 \h </w:instrText>
      </w:r>
      <w:r>
        <w:fldChar w:fldCharType="separate"/>
      </w:r>
      <w:r>
        <w:t>1</w:t>
      </w:r>
      <w:r>
        <w:fldChar w:fldCharType="end"/>
      </w:r>
    </w:p>
    <w:p>
      <w:pPr>
        <w:pStyle w:val="TOC8"/>
        <w:rPr>
          <w:rFonts w:asciiTheme="minorHAnsi" w:eastAsiaTheme="minorEastAsia" w:hAnsiTheme="minorHAnsi" w:cstheme="minorBidi"/>
          <w:szCs w:val="22"/>
        </w:rPr>
      </w:pPr>
      <w:r>
        <w:t>46.</w:t>
      </w:r>
      <w:r>
        <w:tab/>
        <w:t>Cancellation, effect on other parole orders</w:t>
      </w:r>
      <w:r>
        <w:tab/>
      </w:r>
      <w:r>
        <w:fldChar w:fldCharType="begin"/>
      </w:r>
      <w:r>
        <w:instrText xml:space="preserve"> PAGEREF _Toc161646694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11 — Miscellaneous</w:t>
      </w:r>
    </w:p>
    <w:p>
      <w:pPr>
        <w:pStyle w:val="TOC8"/>
        <w:rPr>
          <w:rFonts w:asciiTheme="minorHAnsi" w:eastAsiaTheme="minorEastAsia" w:hAnsiTheme="minorHAnsi" w:cstheme="minorBidi"/>
          <w:szCs w:val="22"/>
        </w:rPr>
      </w:pPr>
      <w:r>
        <w:t>48.</w:t>
      </w:r>
      <w:r>
        <w:tab/>
        <w:t>Parole ordered by Governor, Minister to be advised of amendment, suspension or cancellation</w:t>
      </w:r>
      <w:r>
        <w:tab/>
      </w:r>
      <w:r>
        <w:fldChar w:fldCharType="begin"/>
      </w:r>
      <w:r>
        <w:instrText xml:space="preserve"> PAGEREF _Toc161646696 \h </w:instrText>
      </w:r>
      <w:r>
        <w:fldChar w:fldCharType="separate"/>
      </w:r>
      <w:r>
        <w:t>1</w:t>
      </w:r>
      <w:r>
        <w:fldChar w:fldCharType="end"/>
      </w:r>
    </w:p>
    <w:p>
      <w:pPr>
        <w:pStyle w:val="TOC8"/>
        <w:rPr>
          <w:rFonts w:asciiTheme="minorHAnsi" w:eastAsiaTheme="minorEastAsia" w:hAnsiTheme="minorHAnsi" w:cstheme="minorBidi"/>
          <w:szCs w:val="22"/>
        </w:rPr>
      </w:pPr>
      <w:r>
        <w:t>49.</w:t>
      </w:r>
      <w:r>
        <w:tab/>
        <w:t>Resolution of doubtful cases</w:t>
      </w:r>
      <w:r>
        <w:tab/>
      </w:r>
      <w:r>
        <w:fldChar w:fldCharType="begin"/>
      </w:r>
      <w:r>
        <w:instrText xml:space="preserve"> PAGEREF _Toc161646697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Re</w:t>
      </w:r>
      <w:r>
        <w:noBreakHyphen/>
        <w:t>entry release orders</w:t>
      </w:r>
    </w:p>
    <w:p>
      <w:pPr>
        <w:pStyle w:val="TOC8"/>
        <w:rPr>
          <w:rFonts w:asciiTheme="minorHAnsi" w:eastAsiaTheme="minorEastAsia" w:hAnsiTheme="minorHAnsi" w:cstheme="minorBidi"/>
          <w:szCs w:val="22"/>
        </w:rPr>
      </w:pPr>
      <w:r>
        <w:t>50.</w:t>
      </w:r>
      <w:r>
        <w:tab/>
        <w:t>Certain prisoners may apply to Board for RRO</w:t>
      </w:r>
      <w:r>
        <w:tab/>
      </w:r>
      <w:r>
        <w:fldChar w:fldCharType="begin"/>
      </w:r>
      <w:r>
        <w:instrText xml:space="preserve"> PAGEREF _Toc161646699 \h </w:instrText>
      </w:r>
      <w:r>
        <w:fldChar w:fldCharType="separate"/>
      </w:r>
      <w:r>
        <w:t>1</w:t>
      </w:r>
      <w:r>
        <w:fldChar w:fldCharType="end"/>
      </w:r>
    </w:p>
    <w:p>
      <w:pPr>
        <w:pStyle w:val="TOC8"/>
        <w:rPr>
          <w:rFonts w:asciiTheme="minorHAnsi" w:eastAsiaTheme="minorEastAsia" w:hAnsiTheme="minorHAnsi" w:cstheme="minorBidi"/>
          <w:szCs w:val="22"/>
        </w:rPr>
      </w:pPr>
      <w:r>
        <w:t>51.</w:t>
      </w:r>
      <w:r>
        <w:tab/>
        <w:t>CEO to report to Board about RRO applicants</w:t>
      </w:r>
      <w:r>
        <w:tab/>
      </w:r>
      <w:r>
        <w:fldChar w:fldCharType="begin"/>
      </w:r>
      <w:r>
        <w:instrText xml:space="preserve"> PAGEREF _Toc161646700 \h </w:instrText>
      </w:r>
      <w:r>
        <w:fldChar w:fldCharType="separate"/>
      </w:r>
      <w:r>
        <w:t>1</w:t>
      </w:r>
      <w:r>
        <w:fldChar w:fldCharType="end"/>
      </w:r>
    </w:p>
    <w:p>
      <w:pPr>
        <w:pStyle w:val="TOC8"/>
        <w:rPr>
          <w:rFonts w:asciiTheme="minorHAnsi" w:eastAsiaTheme="minorEastAsia" w:hAnsiTheme="minorHAnsi" w:cstheme="minorBidi"/>
          <w:szCs w:val="22"/>
        </w:rPr>
      </w:pPr>
      <w:r>
        <w:t>52.</w:t>
      </w:r>
      <w:r>
        <w:tab/>
        <w:t>Board may make RRO</w:t>
      </w:r>
      <w:r>
        <w:tab/>
      </w:r>
      <w:r>
        <w:fldChar w:fldCharType="begin"/>
      </w:r>
      <w:r>
        <w:instrText xml:space="preserve"> PAGEREF _Toc161646701 \h </w:instrText>
      </w:r>
      <w:r>
        <w:fldChar w:fldCharType="separate"/>
      </w:r>
      <w:r>
        <w:t>1</w:t>
      </w:r>
      <w:r>
        <w:fldChar w:fldCharType="end"/>
      </w:r>
    </w:p>
    <w:p>
      <w:pPr>
        <w:pStyle w:val="TOC8"/>
        <w:rPr>
          <w:rFonts w:asciiTheme="minorHAnsi" w:eastAsiaTheme="minorEastAsia" w:hAnsiTheme="minorHAnsi" w:cstheme="minorBidi"/>
          <w:szCs w:val="22"/>
        </w:rPr>
      </w:pPr>
      <w:r>
        <w:t>54.</w:t>
      </w:r>
      <w:r>
        <w:tab/>
        <w:t>RRO, nature of</w:t>
      </w:r>
      <w:r>
        <w:tab/>
      </w:r>
      <w:r>
        <w:fldChar w:fldCharType="begin"/>
      </w:r>
      <w:r>
        <w:instrText xml:space="preserve"> PAGEREF _Toc161646702 \h </w:instrText>
      </w:r>
      <w:r>
        <w:fldChar w:fldCharType="separate"/>
      </w:r>
      <w:r>
        <w:t>1</w:t>
      </w:r>
      <w:r>
        <w:fldChar w:fldCharType="end"/>
      </w:r>
    </w:p>
    <w:p>
      <w:pPr>
        <w:pStyle w:val="TOC8"/>
        <w:rPr>
          <w:rFonts w:asciiTheme="minorHAnsi" w:eastAsiaTheme="minorEastAsia" w:hAnsiTheme="minorHAnsi" w:cstheme="minorBidi"/>
          <w:szCs w:val="22"/>
        </w:rPr>
      </w:pPr>
      <w:r>
        <w:t>55.</w:t>
      </w:r>
      <w:r>
        <w:tab/>
        <w:t>RRO, standard obligations</w:t>
      </w:r>
      <w:r>
        <w:tab/>
      </w:r>
      <w:r>
        <w:fldChar w:fldCharType="begin"/>
      </w:r>
      <w:r>
        <w:instrText xml:space="preserve"> PAGEREF _Toc161646703 \h </w:instrText>
      </w:r>
      <w:r>
        <w:fldChar w:fldCharType="separate"/>
      </w:r>
      <w:r>
        <w:t>1</w:t>
      </w:r>
      <w:r>
        <w:fldChar w:fldCharType="end"/>
      </w:r>
    </w:p>
    <w:p>
      <w:pPr>
        <w:pStyle w:val="TOC8"/>
        <w:rPr>
          <w:rFonts w:asciiTheme="minorHAnsi" w:eastAsiaTheme="minorEastAsia" w:hAnsiTheme="minorHAnsi" w:cstheme="minorBidi"/>
          <w:szCs w:val="22"/>
        </w:rPr>
      </w:pPr>
      <w:r>
        <w:lastRenderedPageBreak/>
        <w:t>56.</w:t>
      </w:r>
      <w:r>
        <w:tab/>
        <w:t>RRO, primary requirements</w:t>
      </w:r>
      <w:r>
        <w:tab/>
      </w:r>
      <w:r>
        <w:fldChar w:fldCharType="begin"/>
      </w:r>
      <w:r>
        <w:instrText xml:space="preserve"> PAGEREF _Toc161646704 \h </w:instrText>
      </w:r>
      <w:r>
        <w:fldChar w:fldCharType="separate"/>
      </w:r>
      <w:r>
        <w:t>1</w:t>
      </w:r>
      <w:r>
        <w:fldChar w:fldCharType="end"/>
      </w:r>
    </w:p>
    <w:p>
      <w:pPr>
        <w:pStyle w:val="TOC8"/>
        <w:rPr>
          <w:rFonts w:asciiTheme="minorHAnsi" w:eastAsiaTheme="minorEastAsia" w:hAnsiTheme="minorHAnsi" w:cstheme="minorBidi"/>
          <w:szCs w:val="22"/>
        </w:rPr>
      </w:pPr>
      <w:r>
        <w:t>57.</w:t>
      </w:r>
      <w:r>
        <w:tab/>
        <w:t>RRO, additional requirements</w:t>
      </w:r>
      <w:r>
        <w:tab/>
      </w:r>
      <w:r>
        <w:fldChar w:fldCharType="begin"/>
      </w:r>
      <w:r>
        <w:instrText xml:space="preserve"> PAGEREF _Toc161646705 \h </w:instrText>
      </w:r>
      <w:r>
        <w:fldChar w:fldCharType="separate"/>
      </w:r>
      <w:r>
        <w:t>1</w:t>
      </w:r>
      <w:r>
        <w:fldChar w:fldCharType="end"/>
      </w:r>
    </w:p>
    <w:p>
      <w:pPr>
        <w:pStyle w:val="TOC8"/>
        <w:rPr>
          <w:rFonts w:asciiTheme="minorHAnsi" w:eastAsiaTheme="minorEastAsia" w:hAnsiTheme="minorHAnsi" w:cstheme="minorBidi"/>
          <w:szCs w:val="22"/>
        </w:rPr>
      </w:pPr>
      <w:r>
        <w:t>58.</w:t>
      </w:r>
      <w:r>
        <w:tab/>
        <w:t>Prisoner’s undertaking</w:t>
      </w:r>
      <w:r>
        <w:tab/>
      </w:r>
      <w:r>
        <w:fldChar w:fldCharType="begin"/>
      </w:r>
      <w:r>
        <w:instrText xml:space="preserve"> PAGEREF _Toc161646706 \h </w:instrText>
      </w:r>
      <w:r>
        <w:fldChar w:fldCharType="separate"/>
      </w:r>
      <w:r>
        <w:t>1</w:t>
      </w:r>
      <w:r>
        <w:fldChar w:fldCharType="end"/>
      </w:r>
    </w:p>
    <w:p>
      <w:pPr>
        <w:pStyle w:val="TOC8"/>
        <w:rPr>
          <w:rFonts w:asciiTheme="minorHAnsi" w:eastAsiaTheme="minorEastAsia" w:hAnsiTheme="minorHAnsi" w:cstheme="minorBidi"/>
          <w:szCs w:val="22"/>
        </w:rPr>
      </w:pPr>
      <w:r>
        <w:t>59.</w:t>
      </w:r>
      <w:r>
        <w:tab/>
        <w:t>CEO to ensure prisoner is supervised during RRO</w:t>
      </w:r>
      <w:r>
        <w:tab/>
      </w:r>
      <w:r>
        <w:fldChar w:fldCharType="begin"/>
      </w:r>
      <w:r>
        <w:instrText xml:space="preserve"> PAGEREF _Toc161646707 \h </w:instrText>
      </w:r>
      <w:r>
        <w:fldChar w:fldCharType="separate"/>
      </w:r>
      <w:r>
        <w:t>1</w:t>
      </w:r>
      <w:r>
        <w:fldChar w:fldCharType="end"/>
      </w:r>
    </w:p>
    <w:p>
      <w:pPr>
        <w:pStyle w:val="TOC8"/>
        <w:rPr>
          <w:rFonts w:asciiTheme="minorHAnsi" w:eastAsiaTheme="minorEastAsia" w:hAnsiTheme="minorHAnsi" w:cstheme="minorBidi"/>
          <w:szCs w:val="22"/>
        </w:rPr>
      </w:pPr>
      <w:r>
        <w:t>61.</w:t>
      </w:r>
      <w:r>
        <w:tab/>
        <w:t>Suspension of RRO by Board or CEO</w:t>
      </w:r>
      <w:r>
        <w:tab/>
      </w:r>
      <w:r>
        <w:fldChar w:fldCharType="begin"/>
      </w:r>
      <w:r>
        <w:instrText xml:space="preserve"> PAGEREF _Toc161646708 \h </w:instrText>
      </w:r>
      <w:r>
        <w:fldChar w:fldCharType="separate"/>
      </w:r>
      <w:r>
        <w:t>1</w:t>
      </w:r>
      <w:r>
        <w:fldChar w:fldCharType="end"/>
      </w:r>
    </w:p>
    <w:p>
      <w:pPr>
        <w:pStyle w:val="TOC8"/>
        <w:rPr>
          <w:rFonts w:asciiTheme="minorHAnsi" w:eastAsiaTheme="minorEastAsia" w:hAnsiTheme="minorHAnsi" w:cstheme="minorBidi"/>
          <w:szCs w:val="22"/>
        </w:rPr>
      </w:pPr>
      <w:r>
        <w:t>63.</w:t>
      </w:r>
      <w:r>
        <w:tab/>
        <w:t>Cancellation of RRO by Board</w:t>
      </w:r>
      <w:r>
        <w:tab/>
      </w:r>
      <w:r>
        <w:fldChar w:fldCharType="begin"/>
      </w:r>
      <w:r>
        <w:instrText xml:space="preserve"> PAGEREF _Toc161646709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applying to early release orders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65.</w:t>
      </w:r>
      <w:r>
        <w:tab/>
        <w:t>Period of early release order counts as time served</w:t>
      </w:r>
      <w:r>
        <w:tab/>
      </w:r>
      <w:r>
        <w:fldChar w:fldCharType="begin"/>
      </w:r>
      <w:r>
        <w:instrText xml:space="preserve"> PAGEREF _Toc161646712 \h </w:instrText>
      </w:r>
      <w:r>
        <w:fldChar w:fldCharType="separate"/>
      </w:r>
      <w:r>
        <w:t>1</w:t>
      </w:r>
      <w:r>
        <w:fldChar w:fldCharType="end"/>
      </w:r>
    </w:p>
    <w:p>
      <w:pPr>
        <w:pStyle w:val="TOC8"/>
        <w:rPr>
          <w:rFonts w:asciiTheme="minorHAnsi" w:eastAsiaTheme="minorEastAsia" w:hAnsiTheme="minorHAnsi" w:cstheme="minorBidi"/>
          <w:szCs w:val="22"/>
        </w:rPr>
      </w:pPr>
      <w:r>
        <w:t>66.</w:t>
      </w:r>
      <w:r>
        <w:tab/>
        <w:t>Prisoner under sentence until discharged</w:t>
      </w:r>
      <w:r>
        <w:tab/>
      </w:r>
      <w:r>
        <w:fldChar w:fldCharType="begin"/>
      </w:r>
      <w:r>
        <w:instrText xml:space="preserve"> PAGEREF _Toc161646713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1A — Homicide offence or homicide related offence</w:t>
      </w:r>
    </w:p>
    <w:p>
      <w:pPr>
        <w:pStyle w:val="TOC8"/>
        <w:rPr>
          <w:rFonts w:asciiTheme="minorHAnsi" w:eastAsiaTheme="minorEastAsia" w:hAnsiTheme="minorHAnsi" w:cstheme="minorBidi"/>
          <w:szCs w:val="22"/>
        </w:rPr>
      </w:pPr>
      <w:r>
        <w:t>66A.</w:t>
      </w:r>
      <w:r>
        <w:tab/>
        <w:t>Terms used</w:t>
      </w:r>
      <w:r>
        <w:tab/>
      </w:r>
      <w:r>
        <w:fldChar w:fldCharType="begin"/>
      </w:r>
      <w:r>
        <w:instrText xml:space="preserve"> PAGEREF _Toc161646715 \h </w:instrText>
      </w:r>
      <w:r>
        <w:fldChar w:fldCharType="separate"/>
      </w:r>
      <w:r>
        <w:t>1</w:t>
      </w:r>
      <w:r>
        <w:fldChar w:fldCharType="end"/>
      </w:r>
    </w:p>
    <w:p>
      <w:pPr>
        <w:pStyle w:val="TOC8"/>
        <w:rPr>
          <w:rFonts w:asciiTheme="minorHAnsi" w:eastAsiaTheme="minorEastAsia" w:hAnsiTheme="minorHAnsi" w:cstheme="minorBidi"/>
          <w:szCs w:val="22"/>
        </w:rPr>
      </w:pPr>
      <w:r>
        <w:t>66B.</w:t>
      </w:r>
      <w:r>
        <w:tab/>
        <w:t>Board not to release or recommend release unless prisoner cooperates or victim’s remains located</w:t>
      </w:r>
      <w:r>
        <w:tab/>
      </w:r>
      <w:r>
        <w:fldChar w:fldCharType="begin"/>
      </w:r>
      <w:r>
        <w:instrText xml:space="preserve"> PAGEREF _Toc161646716 \h </w:instrText>
      </w:r>
      <w:r>
        <w:fldChar w:fldCharType="separate"/>
      </w:r>
      <w:r>
        <w:t>1</w:t>
      </w:r>
      <w:r>
        <w:fldChar w:fldCharType="end"/>
      </w:r>
    </w:p>
    <w:p>
      <w:pPr>
        <w:pStyle w:val="TOC8"/>
        <w:rPr>
          <w:rFonts w:asciiTheme="minorHAnsi" w:eastAsiaTheme="minorEastAsia" w:hAnsiTheme="minorHAnsi" w:cstheme="minorBidi"/>
          <w:szCs w:val="22"/>
        </w:rPr>
      </w:pPr>
      <w:r>
        <w:t>66C.</w:t>
      </w:r>
      <w:r>
        <w:tab/>
        <w:t>Commissioner of Police report</w:t>
      </w:r>
      <w:r>
        <w:tab/>
      </w:r>
      <w:r>
        <w:fldChar w:fldCharType="begin"/>
      </w:r>
      <w:r>
        <w:instrText xml:space="preserve"> PAGEREF _Toc161646717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1B — Prisoners with links to terrorism or subject to Commissioner of Police reports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66D.</w:t>
      </w:r>
      <w:r>
        <w:tab/>
        <w:t>Terms used</w:t>
      </w:r>
      <w:r>
        <w:tab/>
      </w:r>
      <w:r>
        <w:fldChar w:fldCharType="begin"/>
      </w:r>
      <w:r>
        <w:instrText xml:space="preserve"> PAGEREF _Toc161646720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Early release orders in cases of prisoners with links to terrorism</w:t>
      </w:r>
    </w:p>
    <w:p>
      <w:pPr>
        <w:pStyle w:val="TOC8"/>
        <w:rPr>
          <w:rFonts w:asciiTheme="minorHAnsi" w:eastAsiaTheme="minorEastAsia" w:hAnsiTheme="minorHAnsi" w:cstheme="minorBidi"/>
          <w:szCs w:val="22"/>
        </w:rPr>
      </w:pPr>
      <w:r>
        <w:t>66E.</w:t>
      </w:r>
      <w:r>
        <w:tab/>
        <w:t>References to Board</w:t>
      </w:r>
      <w:r>
        <w:tab/>
      </w:r>
      <w:r>
        <w:fldChar w:fldCharType="begin"/>
      </w:r>
      <w:r>
        <w:instrText xml:space="preserve"> PAGEREF _Toc161646722 \h </w:instrText>
      </w:r>
      <w:r>
        <w:fldChar w:fldCharType="separate"/>
      </w:r>
      <w:r>
        <w:t>1</w:t>
      </w:r>
      <w:r>
        <w:fldChar w:fldCharType="end"/>
      </w:r>
    </w:p>
    <w:p>
      <w:pPr>
        <w:pStyle w:val="TOC8"/>
        <w:rPr>
          <w:rFonts w:asciiTheme="minorHAnsi" w:eastAsiaTheme="minorEastAsia" w:hAnsiTheme="minorHAnsi" w:cstheme="minorBidi"/>
          <w:szCs w:val="22"/>
        </w:rPr>
      </w:pPr>
      <w:r>
        <w:t>66F.</w:t>
      </w:r>
      <w:r>
        <w:tab/>
        <w:t>Additional release considerations</w:t>
      </w:r>
      <w:r>
        <w:tab/>
      </w:r>
      <w:r>
        <w:fldChar w:fldCharType="begin"/>
      </w:r>
      <w:r>
        <w:instrText xml:space="preserve"> PAGEREF _Toc161646723 \h </w:instrText>
      </w:r>
      <w:r>
        <w:fldChar w:fldCharType="separate"/>
      </w:r>
      <w:r>
        <w:t>1</w:t>
      </w:r>
      <w:r>
        <w:fldChar w:fldCharType="end"/>
      </w:r>
    </w:p>
    <w:p>
      <w:pPr>
        <w:pStyle w:val="TOC8"/>
        <w:rPr>
          <w:rFonts w:asciiTheme="minorHAnsi" w:eastAsiaTheme="minorEastAsia" w:hAnsiTheme="minorHAnsi" w:cstheme="minorBidi"/>
          <w:szCs w:val="22"/>
        </w:rPr>
      </w:pPr>
      <w:r>
        <w:t>66G.</w:t>
      </w:r>
      <w:r>
        <w:tab/>
        <w:t>Making early release orders</w:t>
      </w:r>
      <w:r>
        <w:tab/>
      </w:r>
      <w:r>
        <w:fldChar w:fldCharType="begin"/>
      </w:r>
      <w:r>
        <w:instrText xml:space="preserve"> PAGEREF _Toc161646724 \h </w:instrText>
      </w:r>
      <w:r>
        <w:fldChar w:fldCharType="separate"/>
      </w:r>
      <w:r>
        <w:t>1</w:t>
      </w:r>
      <w:r>
        <w:fldChar w:fldCharType="end"/>
      </w:r>
    </w:p>
    <w:p>
      <w:pPr>
        <w:pStyle w:val="TOC8"/>
        <w:rPr>
          <w:rFonts w:asciiTheme="minorHAnsi" w:eastAsiaTheme="minorEastAsia" w:hAnsiTheme="minorHAnsi" w:cstheme="minorBidi"/>
          <w:szCs w:val="22"/>
        </w:rPr>
      </w:pPr>
      <w:r>
        <w:t>66H.</w:t>
      </w:r>
      <w:r>
        <w:tab/>
        <w:t>Commissioner of Police reports</w:t>
      </w:r>
      <w:r>
        <w:tab/>
      </w:r>
      <w:r>
        <w:fldChar w:fldCharType="begin"/>
      </w:r>
      <w:r>
        <w:instrText xml:space="preserve"> PAGEREF _Toc161646725 \h </w:instrText>
      </w:r>
      <w:r>
        <w:fldChar w:fldCharType="separate"/>
      </w:r>
      <w:r>
        <w:t>1</w:t>
      </w:r>
      <w:r>
        <w:fldChar w:fldCharType="end"/>
      </w:r>
    </w:p>
    <w:p>
      <w:pPr>
        <w:pStyle w:val="TOC8"/>
        <w:rPr>
          <w:rFonts w:asciiTheme="minorHAnsi" w:eastAsiaTheme="minorEastAsia" w:hAnsiTheme="minorHAnsi" w:cstheme="minorBidi"/>
          <w:szCs w:val="22"/>
        </w:rPr>
      </w:pPr>
      <w:r>
        <w:t>66I.</w:t>
      </w:r>
      <w:r>
        <w:tab/>
        <w:t>Withdrawing Commissioner of Police reports</w:t>
      </w:r>
      <w:r>
        <w:tab/>
      </w:r>
      <w:r>
        <w:fldChar w:fldCharType="begin"/>
      </w:r>
      <w:r>
        <w:instrText xml:space="preserve"> PAGEREF _Toc161646726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Early release orders for other prisoners subject to Commissioner of Police reports</w:t>
      </w:r>
    </w:p>
    <w:p>
      <w:pPr>
        <w:pStyle w:val="TOC8"/>
        <w:rPr>
          <w:rFonts w:asciiTheme="minorHAnsi" w:eastAsiaTheme="minorEastAsia" w:hAnsiTheme="minorHAnsi" w:cstheme="minorBidi"/>
          <w:szCs w:val="22"/>
        </w:rPr>
      </w:pPr>
      <w:r>
        <w:t>66J.</w:t>
      </w:r>
      <w:r>
        <w:tab/>
        <w:t>Term used: prisoner</w:t>
      </w:r>
      <w:r>
        <w:tab/>
      </w:r>
      <w:r>
        <w:fldChar w:fldCharType="begin"/>
      </w:r>
      <w:r>
        <w:instrText xml:space="preserve"> PAGEREF _Toc161646728 \h </w:instrText>
      </w:r>
      <w:r>
        <w:fldChar w:fldCharType="separate"/>
      </w:r>
      <w:r>
        <w:t>1</w:t>
      </w:r>
      <w:r>
        <w:fldChar w:fldCharType="end"/>
      </w:r>
    </w:p>
    <w:p>
      <w:pPr>
        <w:pStyle w:val="TOC8"/>
        <w:rPr>
          <w:rFonts w:asciiTheme="minorHAnsi" w:eastAsiaTheme="minorEastAsia" w:hAnsiTheme="minorHAnsi" w:cstheme="minorBidi"/>
          <w:szCs w:val="22"/>
        </w:rPr>
      </w:pPr>
      <w:r>
        <w:t>66K.</w:t>
      </w:r>
      <w:r>
        <w:tab/>
        <w:t>Releasing prisoners subject to Commissioner of Police report on parole</w:t>
      </w:r>
      <w:r>
        <w:tab/>
      </w:r>
      <w:r>
        <w:fldChar w:fldCharType="begin"/>
      </w:r>
      <w:r>
        <w:instrText xml:space="preserve"> PAGEREF _Toc161646729 \h </w:instrText>
      </w:r>
      <w:r>
        <w:fldChar w:fldCharType="separate"/>
      </w:r>
      <w:r>
        <w:t>1</w:t>
      </w:r>
      <w:r>
        <w:fldChar w:fldCharType="end"/>
      </w:r>
    </w:p>
    <w:p>
      <w:pPr>
        <w:pStyle w:val="TOC8"/>
        <w:rPr>
          <w:rFonts w:asciiTheme="minorHAnsi" w:eastAsiaTheme="minorEastAsia" w:hAnsiTheme="minorHAnsi" w:cstheme="minorBidi"/>
          <w:szCs w:val="22"/>
        </w:rPr>
      </w:pPr>
      <w:r>
        <w:t>66L.</w:t>
      </w:r>
      <w:r>
        <w:tab/>
        <w:t>Making parole order in respect of prisoner subject to Commissioner of Police report</w:t>
      </w:r>
      <w:r>
        <w:tab/>
      </w:r>
      <w:r>
        <w:fldChar w:fldCharType="begin"/>
      </w:r>
      <w:r>
        <w:instrText xml:space="preserve"> PAGEREF _Toc161646730 \h </w:instrText>
      </w:r>
      <w:r>
        <w:fldChar w:fldCharType="separate"/>
      </w:r>
      <w:r>
        <w:t>1</w:t>
      </w:r>
      <w:r>
        <w:fldChar w:fldCharType="end"/>
      </w:r>
    </w:p>
    <w:p>
      <w:pPr>
        <w:pStyle w:val="TOC8"/>
        <w:rPr>
          <w:rFonts w:asciiTheme="minorHAnsi" w:eastAsiaTheme="minorEastAsia" w:hAnsiTheme="minorHAnsi" w:cstheme="minorBidi"/>
          <w:szCs w:val="22"/>
        </w:rPr>
      </w:pPr>
      <w:r>
        <w:lastRenderedPageBreak/>
        <w:t>66M.</w:t>
      </w:r>
      <w:r>
        <w:tab/>
        <w:t>Making RRO in respect of prisoners subject to Commissioner of Police report</w:t>
      </w:r>
      <w:r>
        <w:tab/>
      </w:r>
      <w:r>
        <w:fldChar w:fldCharType="begin"/>
      </w:r>
      <w:r>
        <w:instrText xml:space="preserve"> PAGEREF _Toc161646731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Automatic cancellation</w:t>
      </w:r>
    </w:p>
    <w:p>
      <w:pPr>
        <w:pStyle w:val="TOC8"/>
        <w:rPr>
          <w:rFonts w:asciiTheme="minorHAnsi" w:eastAsiaTheme="minorEastAsia" w:hAnsiTheme="minorHAnsi" w:cstheme="minorBidi"/>
          <w:szCs w:val="22"/>
        </w:rPr>
      </w:pPr>
      <w:r>
        <w:t>67A.</w:t>
      </w:r>
      <w:r>
        <w:tab/>
        <w:t>Cancellation automatic in case of prisoner with links to terrorism</w:t>
      </w:r>
      <w:r>
        <w:tab/>
      </w:r>
      <w:r>
        <w:fldChar w:fldCharType="begin"/>
      </w:r>
      <w:r>
        <w:instrText xml:space="preserve"> PAGEREF _Toc161646733 \h </w:instrText>
      </w:r>
      <w:r>
        <w:fldChar w:fldCharType="separate"/>
      </w:r>
      <w:r>
        <w:t>1</w:t>
      </w:r>
      <w:r>
        <w:fldChar w:fldCharType="end"/>
      </w:r>
    </w:p>
    <w:p>
      <w:pPr>
        <w:pStyle w:val="TOC8"/>
        <w:rPr>
          <w:rFonts w:asciiTheme="minorHAnsi" w:eastAsiaTheme="minorEastAsia" w:hAnsiTheme="minorHAnsi" w:cstheme="minorBidi"/>
          <w:szCs w:val="22"/>
        </w:rPr>
      </w:pPr>
      <w:r>
        <w:t>67.</w:t>
      </w:r>
      <w:r>
        <w:tab/>
        <w:t>Cancellation automatic if prisoner imprisoned for offence committed on early release order</w:t>
      </w:r>
      <w:r>
        <w:tab/>
      </w:r>
      <w:r>
        <w:fldChar w:fldCharType="begin"/>
      </w:r>
      <w:r>
        <w:instrText xml:space="preserve"> PAGEREF _Toc161646734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Consequences of suspension and cancellation</w:t>
      </w:r>
    </w:p>
    <w:p>
      <w:pPr>
        <w:pStyle w:val="TOC8"/>
        <w:rPr>
          <w:rFonts w:asciiTheme="minorHAnsi" w:eastAsiaTheme="minorEastAsia" w:hAnsiTheme="minorHAnsi" w:cstheme="minorBidi"/>
          <w:szCs w:val="22"/>
        </w:rPr>
      </w:pPr>
      <w:r>
        <w:t>68.</w:t>
      </w:r>
      <w:r>
        <w:tab/>
        <w:t>Suspension, effect of</w:t>
      </w:r>
      <w:r>
        <w:tab/>
      </w:r>
      <w:r>
        <w:fldChar w:fldCharType="begin"/>
      </w:r>
      <w:r>
        <w:instrText xml:space="preserve"> PAGEREF _Toc161646736 \h </w:instrText>
      </w:r>
      <w:r>
        <w:fldChar w:fldCharType="separate"/>
      </w:r>
      <w:r>
        <w:t>1</w:t>
      </w:r>
      <w:r>
        <w:fldChar w:fldCharType="end"/>
      </w:r>
    </w:p>
    <w:p>
      <w:pPr>
        <w:pStyle w:val="TOC8"/>
        <w:rPr>
          <w:rFonts w:asciiTheme="minorHAnsi" w:eastAsiaTheme="minorEastAsia" w:hAnsiTheme="minorHAnsi" w:cstheme="minorBidi"/>
          <w:szCs w:val="22"/>
        </w:rPr>
      </w:pPr>
      <w:r>
        <w:t>69.</w:t>
      </w:r>
      <w:r>
        <w:tab/>
        <w:t>Cancellation, effect of</w:t>
      </w:r>
      <w:r>
        <w:tab/>
      </w:r>
      <w:r>
        <w:fldChar w:fldCharType="begin"/>
      </w:r>
      <w:r>
        <w:instrText xml:space="preserve"> PAGEREF _Toc161646737 \h </w:instrText>
      </w:r>
      <w:r>
        <w:fldChar w:fldCharType="separate"/>
      </w:r>
      <w:r>
        <w:t>1</w:t>
      </w:r>
      <w:r>
        <w:fldChar w:fldCharType="end"/>
      </w:r>
    </w:p>
    <w:p>
      <w:pPr>
        <w:pStyle w:val="TOC8"/>
        <w:rPr>
          <w:rFonts w:asciiTheme="minorHAnsi" w:eastAsiaTheme="minorEastAsia" w:hAnsiTheme="minorHAnsi" w:cstheme="minorBidi"/>
          <w:szCs w:val="22"/>
        </w:rPr>
      </w:pPr>
      <w:r>
        <w:t>70.</w:t>
      </w:r>
      <w:r>
        <w:tab/>
        <w:t>Returning prisoner to custody</w:t>
      </w:r>
      <w:r>
        <w:tab/>
      </w:r>
      <w:r>
        <w:fldChar w:fldCharType="begin"/>
      </w:r>
      <w:r>
        <w:instrText xml:space="preserve"> PAGEREF _Toc161646738 \h </w:instrText>
      </w:r>
      <w:r>
        <w:fldChar w:fldCharType="separate"/>
      </w:r>
      <w:r>
        <w:t>1</w:t>
      </w:r>
      <w:r>
        <w:fldChar w:fldCharType="end"/>
      </w:r>
    </w:p>
    <w:p>
      <w:pPr>
        <w:pStyle w:val="TOC8"/>
        <w:rPr>
          <w:rFonts w:asciiTheme="minorHAnsi" w:eastAsiaTheme="minorEastAsia" w:hAnsiTheme="minorHAnsi" w:cstheme="minorBidi"/>
          <w:szCs w:val="22"/>
        </w:rPr>
      </w:pPr>
      <w:r>
        <w:t>71.</w:t>
      </w:r>
      <w:r>
        <w:tab/>
        <w:t>Clean street time counts as time served</w:t>
      </w:r>
      <w:r>
        <w:tab/>
      </w:r>
      <w:r>
        <w:fldChar w:fldCharType="begin"/>
      </w:r>
      <w:r>
        <w:instrText xml:space="preserve"> PAGEREF _Toc161646739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Re</w:t>
      </w:r>
      <w:r>
        <w:noBreakHyphen/>
        <w:t>release after cancellation</w:t>
      </w:r>
    </w:p>
    <w:p>
      <w:pPr>
        <w:pStyle w:val="TOC8"/>
        <w:rPr>
          <w:rFonts w:asciiTheme="minorHAnsi" w:eastAsiaTheme="minorEastAsia" w:hAnsiTheme="minorHAnsi" w:cstheme="minorBidi"/>
          <w:szCs w:val="22"/>
        </w:rPr>
      </w:pPr>
      <w:r>
        <w:t>72.</w:t>
      </w:r>
      <w:r>
        <w:tab/>
        <w:t>Re</w:t>
      </w:r>
      <w:r>
        <w:noBreakHyphen/>
        <w:t>release after cancellation of order made by Board</w:t>
      </w:r>
      <w:r>
        <w:tab/>
      </w:r>
      <w:r>
        <w:fldChar w:fldCharType="begin"/>
      </w:r>
      <w:r>
        <w:instrText xml:space="preserve"> PAGEREF _Toc161646741 \h </w:instrText>
      </w:r>
      <w:r>
        <w:fldChar w:fldCharType="separate"/>
      </w:r>
      <w:r>
        <w:t>1</w:t>
      </w:r>
      <w:r>
        <w:fldChar w:fldCharType="end"/>
      </w:r>
    </w:p>
    <w:p>
      <w:pPr>
        <w:pStyle w:val="TOC8"/>
        <w:rPr>
          <w:rFonts w:asciiTheme="minorHAnsi" w:eastAsiaTheme="minorEastAsia" w:hAnsiTheme="minorHAnsi" w:cstheme="minorBidi"/>
          <w:szCs w:val="22"/>
        </w:rPr>
      </w:pPr>
      <w:r>
        <w:t>73.</w:t>
      </w:r>
      <w:r>
        <w:tab/>
        <w:t>Re</w:t>
      </w:r>
      <w:r>
        <w:noBreakHyphen/>
        <w:t>release after cancellation of parole order made by Governor</w:t>
      </w:r>
      <w:r>
        <w:tab/>
      </w:r>
      <w:r>
        <w:fldChar w:fldCharType="begin"/>
      </w:r>
      <w:r>
        <w:instrText xml:space="preserve"> PAGEREF _Toc161646742 \h </w:instrText>
      </w:r>
      <w:r>
        <w:fldChar w:fldCharType="separate"/>
      </w:r>
      <w:r>
        <w:t>1</w:t>
      </w:r>
      <w:r>
        <w:fldChar w:fldCharType="end"/>
      </w:r>
    </w:p>
    <w:p>
      <w:pPr>
        <w:pStyle w:val="TOC8"/>
        <w:rPr>
          <w:rFonts w:asciiTheme="minorHAnsi" w:eastAsiaTheme="minorEastAsia" w:hAnsiTheme="minorHAnsi" w:cstheme="minorBidi"/>
          <w:szCs w:val="22"/>
        </w:rPr>
      </w:pPr>
      <w:r>
        <w:t>74.</w:t>
      </w:r>
      <w:r>
        <w:tab/>
        <w:t>Parole period under new parole order deemed to be time served</w:t>
      </w:r>
      <w:r>
        <w:tab/>
      </w:r>
      <w:r>
        <w:fldChar w:fldCharType="begin"/>
      </w:r>
      <w:r>
        <w:instrText xml:space="preserve"> PAGEREF _Toc161646743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5A — Post</w:t>
      </w:r>
      <w:r>
        <w:noBreakHyphen/>
        <w:t>sentence supervision of certain offenders</w:t>
      </w:r>
    </w:p>
    <w:p>
      <w:pPr>
        <w:pStyle w:val="TOC8"/>
        <w:rPr>
          <w:rFonts w:asciiTheme="minorHAnsi" w:eastAsiaTheme="minorEastAsia" w:hAnsiTheme="minorHAnsi" w:cstheme="minorBidi"/>
          <w:szCs w:val="22"/>
        </w:rPr>
      </w:pPr>
      <w:r>
        <w:t>74A.</w:t>
      </w:r>
      <w:r>
        <w:tab/>
        <w:t>Terms used</w:t>
      </w:r>
      <w:r>
        <w:tab/>
      </w:r>
      <w:r>
        <w:fldChar w:fldCharType="begin"/>
      </w:r>
      <w:r>
        <w:instrText xml:space="preserve"> PAGEREF _Toc161646745 \h </w:instrText>
      </w:r>
      <w:r>
        <w:fldChar w:fldCharType="separate"/>
      </w:r>
      <w:r>
        <w:t>1</w:t>
      </w:r>
      <w:r>
        <w:fldChar w:fldCharType="end"/>
      </w:r>
    </w:p>
    <w:p>
      <w:pPr>
        <w:pStyle w:val="TOC8"/>
        <w:rPr>
          <w:rFonts w:asciiTheme="minorHAnsi" w:eastAsiaTheme="minorEastAsia" w:hAnsiTheme="minorHAnsi" w:cstheme="minorBidi"/>
          <w:szCs w:val="22"/>
        </w:rPr>
      </w:pPr>
      <w:r>
        <w:t>74B.</w:t>
      </w:r>
      <w:r>
        <w:tab/>
        <w:t>PSSO considerations</w:t>
      </w:r>
      <w:r>
        <w:tab/>
      </w:r>
      <w:r>
        <w:fldChar w:fldCharType="begin"/>
      </w:r>
      <w:r>
        <w:instrText xml:space="preserve"> PAGEREF _Toc161646746 \h </w:instrText>
      </w:r>
      <w:r>
        <w:fldChar w:fldCharType="separate"/>
      </w:r>
      <w:r>
        <w:t>1</w:t>
      </w:r>
      <w:r>
        <w:fldChar w:fldCharType="end"/>
      </w:r>
    </w:p>
    <w:p>
      <w:pPr>
        <w:pStyle w:val="TOC8"/>
        <w:rPr>
          <w:rFonts w:asciiTheme="minorHAnsi" w:eastAsiaTheme="minorEastAsia" w:hAnsiTheme="minorHAnsi" w:cstheme="minorBidi"/>
          <w:szCs w:val="22"/>
        </w:rPr>
      </w:pPr>
      <w:r>
        <w:t>74C.</w:t>
      </w:r>
      <w:r>
        <w:tab/>
        <w:t>Reports by CEO to Board about prisoners</w:t>
      </w:r>
      <w:r>
        <w:tab/>
      </w:r>
      <w:r>
        <w:fldChar w:fldCharType="begin"/>
      </w:r>
      <w:r>
        <w:instrText xml:space="preserve"> PAGEREF _Toc161646747 \h </w:instrText>
      </w:r>
      <w:r>
        <w:fldChar w:fldCharType="separate"/>
      </w:r>
      <w:r>
        <w:t>1</w:t>
      </w:r>
      <w:r>
        <w:fldChar w:fldCharType="end"/>
      </w:r>
    </w:p>
    <w:p>
      <w:pPr>
        <w:pStyle w:val="TOC8"/>
        <w:rPr>
          <w:rFonts w:asciiTheme="minorHAnsi" w:eastAsiaTheme="minorEastAsia" w:hAnsiTheme="minorHAnsi" w:cstheme="minorBidi"/>
          <w:szCs w:val="22"/>
        </w:rPr>
      </w:pPr>
      <w:r>
        <w:t>74D.</w:t>
      </w:r>
      <w:r>
        <w:tab/>
        <w:t>Board may make PSSO</w:t>
      </w:r>
      <w:r>
        <w:tab/>
      </w:r>
      <w:r>
        <w:fldChar w:fldCharType="begin"/>
      </w:r>
      <w:r>
        <w:instrText xml:space="preserve"> PAGEREF _Toc161646748 \h </w:instrText>
      </w:r>
      <w:r>
        <w:fldChar w:fldCharType="separate"/>
      </w:r>
      <w:r>
        <w:t>1</w:t>
      </w:r>
      <w:r>
        <w:fldChar w:fldCharType="end"/>
      </w:r>
    </w:p>
    <w:p>
      <w:pPr>
        <w:pStyle w:val="TOC8"/>
        <w:rPr>
          <w:rFonts w:asciiTheme="minorHAnsi" w:eastAsiaTheme="minorEastAsia" w:hAnsiTheme="minorHAnsi" w:cstheme="minorBidi"/>
          <w:szCs w:val="22"/>
        </w:rPr>
      </w:pPr>
      <w:r>
        <w:t>74E.</w:t>
      </w:r>
      <w:r>
        <w:tab/>
        <w:t>Nature of PSSO</w:t>
      </w:r>
      <w:r>
        <w:tab/>
      </w:r>
      <w:r>
        <w:fldChar w:fldCharType="begin"/>
      </w:r>
      <w:r>
        <w:instrText xml:space="preserve"> PAGEREF _Toc161646749 \h </w:instrText>
      </w:r>
      <w:r>
        <w:fldChar w:fldCharType="separate"/>
      </w:r>
      <w:r>
        <w:t>1</w:t>
      </w:r>
      <w:r>
        <w:fldChar w:fldCharType="end"/>
      </w:r>
    </w:p>
    <w:p>
      <w:pPr>
        <w:pStyle w:val="TOC8"/>
        <w:rPr>
          <w:rFonts w:asciiTheme="minorHAnsi" w:eastAsiaTheme="minorEastAsia" w:hAnsiTheme="minorHAnsi" w:cstheme="minorBidi"/>
          <w:szCs w:val="22"/>
        </w:rPr>
      </w:pPr>
      <w:r>
        <w:t>74F.</w:t>
      </w:r>
      <w:r>
        <w:tab/>
        <w:t>Standard obligations of PSSO</w:t>
      </w:r>
      <w:r>
        <w:tab/>
      </w:r>
      <w:r>
        <w:fldChar w:fldCharType="begin"/>
      </w:r>
      <w:r>
        <w:instrText xml:space="preserve"> PAGEREF _Toc161646750 \h </w:instrText>
      </w:r>
      <w:r>
        <w:fldChar w:fldCharType="separate"/>
      </w:r>
      <w:r>
        <w:t>1</w:t>
      </w:r>
      <w:r>
        <w:fldChar w:fldCharType="end"/>
      </w:r>
    </w:p>
    <w:p>
      <w:pPr>
        <w:pStyle w:val="TOC8"/>
        <w:rPr>
          <w:rFonts w:asciiTheme="minorHAnsi" w:eastAsiaTheme="minorEastAsia" w:hAnsiTheme="minorHAnsi" w:cstheme="minorBidi"/>
          <w:szCs w:val="22"/>
        </w:rPr>
      </w:pPr>
      <w:r>
        <w:t>74G.</w:t>
      </w:r>
      <w:r>
        <w:tab/>
        <w:t>Additional requirements of PSSO</w:t>
      </w:r>
      <w:r>
        <w:tab/>
      </w:r>
      <w:r>
        <w:fldChar w:fldCharType="begin"/>
      </w:r>
      <w:r>
        <w:instrText xml:space="preserve"> PAGEREF _Toc161646751 \h </w:instrText>
      </w:r>
      <w:r>
        <w:fldChar w:fldCharType="separate"/>
      </w:r>
      <w:r>
        <w:t>1</w:t>
      </w:r>
      <w:r>
        <w:fldChar w:fldCharType="end"/>
      </w:r>
    </w:p>
    <w:p>
      <w:pPr>
        <w:pStyle w:val="TOC8"/>
        <w:rPr>
          <w:rFonts w:asciiTheme="minorHAnsi" w:eastAsiaTheme="minorEastAsia" w:hAnsiTheme="minorHAnsi" w:cstheme="minorBidi"/>
          <w:szCs w:val="22"/>
        </w:rPr>
      </w:pPr>
      <w:r>
        <w:t>74H.</w:t>
      </w:r>
      <w:r>
        <w:tab/>
        <w:t>CEO to ensure person subject to PSSO is supervised</w:t>
      </w:r>
      <w:r>
        <w:tab/>
      </w:r>
      <w:r>
        <w:fldChar w:fldCharType="begin"/>
      </w:r>
      <w:r>
        <w:instrText xml:space="preserve"> PAGEREF _Toc161646752 \h </w:instrText>
      </w:r>
      <w:r>
        <w:fldChar w:fldCharType="separate"/>
      </w:r>
      <w:r>
        <w:t>1</w:t>
      </w:r>
      <w:r>
        <w:fldChar w:fldCharType="end"/>
      </w:r>
    </w:p>
    <w:p>
      <w:pPr>
        <w:pStyle w:val="TOC8"/>
        <w:rPr>
          <w:rFonts w:asciiTheme="minorHAnsi" w:eastAsiaTheme="minorEastAsia" w:hAnsiTheme="minorHAnsi" w:cstheme="minorBidi"/>
          <w:szCs w:val="22"/>
        </w:rPr>
      </w:pPr>
      <w:r>
        <w:t>74I.</w:t>
      </w:r>
      <w:r>
        <w:tab/>
        <w:t>Amendment of PSSO</w:t>
      </w:r>
      <w:r>
        <w:tab/>
      </w:r>
      <w:r>
        <w:fldChar w:fldCharType="begin"/>
      </w:r>
      <w:r>
        <w:instrText xml:space="preserve"> PAGEREF _Toc161646753 \h </w:instrText>
      </w:r>
      <w:r>
        <w:fldChar w:fldCharType="separate"/>
      </w:r>
      <w:r>
        <w:t>1</w:t>
      </w:r>
      <w:r>
        <w:fldChar w:fldCharType="end"/>
      </w:r>
    </w:p>
    <w:p>
      <w:pPr>
        <w:pStyle w:val="TOC8"/>
        <w:rPr>
          <w:rFonts w:asciiTheme="minorHAnsi" w:eastAsiaTheme="minorEastAsia" w:hAnsiTheme="minorHAnsi" w:cstheme="minorBidi"/>
          <w:szCs w:val="22"/>
        </w:rPr>
      </w:pPr>
      <w:r>
        <w:t>74J.</w:t>
      </w:r>
      <w:r>
        <w:tab/>
        <w:t>Cancellation of PSSO</w:t>
      </w:r>
      <w:r>
        <w:tab/>
      </w:r>
      <w:r>
        <w:fldChar w:fldCharType="begin"/>
      </w:r>
      <w:r>
        <w:instrText xml:space="preserve"> PAGEREF _Toc161646754 \h </w:instrText>
      </w:r>
      <w:r>
        <w:fldChar w:fldCharType="separate"/>
      </w:r>
      <w:r>
        <w:t>1</w:t>
      </w:r>
      <w:r>
        <w:fldChar w:fldCharType="end"/>
      </w:r>
    </w:p>
    <w:p>
      <w:pPr>
        <w:pStyle w:val="TOC8"/>
        <w:rPr>
          <w:rFonts w:asciiTheme="minorHAnsi" w:eastAsiaTheme="minorEastAsia" w:hAnsiTheme="minorHAnsi" w:cstheme="minorBidi"/>
          <w:szCs w:val="22"/>
        </w:rPr>
      </w:pPr>
      <w:r>
        <w:t>74K.</w:t>
      </w:r>
      <w:r>
        <w:tab/>
        <w:t>Subsequent PSSO after cancellation for committing offence</w:t>
      </w:r>
      <w:r>
        <w:tab/>
      </w:r>
      <w:r>
        <w:fldChar w:fldCharType="begin"/>
      </w:r>
      <w:r>
        <w:instrText xml:space="preserve"> PAGEREF _Toc161646755 \h </w:instrText>
      </w:r>
      <w:r>
        <w:fldChar w:fldCharType="separate"/>
      </w:r>
      <w:r>
        <w:t>1</w:t>
      </w:r>
      <w:r>
        <w:fldChar w:fldCharType="end"/>
      </w:r>
    </w:p>
    <w:p>
      <w:pPr>
        <w:pStyle w:val="TOC8"/>
        <w:rPr>
          <w:rFonts w:asciiTheme="minorHAnsi" w:eastAsiaTheme="minorEastAsia" w:hAnsiTheme="minorHAnsi" w:cstheme="minorBidi"/>
          <w:szCs w:val="22"/>
        </w:rPr>
      </w:pPr>
      <w:r>
        <w:t>74L.</w:t>
      </w:r>
      <w:r>
        <w:tab/>
        <w:t>Offence for breach of PSSO</w:t>
      </w:r>
      <w:r>
        <w:tab/>
      </w:r>
      <w:r>
        <w:fldChar w:fldCharType="begin"/>
      </w:r>
      <w:r>
        <w:instrText xml:space="preserve"> PAGEREF _Toc161646756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Provisions applying to offenders on community corrections orders</w:t>
      </w:r>
    </w:p>
    <w:p>
      <w:pPr>
        <w:pStyle w:val="TOC8"/>
        <w:rPr>
          <w:rFonts w:asciiTheme="minorHAnsi" w:eastAsiaTheme="minorEastAsia" w:hAnsiTheme="minorHAnsi" w:cstheme="minorBidi"/>
          <w:szCs w:val="22"/>
        </w:rPr>
      </w:pPr>
      <w:r>
        <w:t>75.</w:t>
      </w:r>
      <w:r>
        <w:tab/>
        <w:t>Terms used</w:t>
      </w:r>
      <w:r>
        <w:tab/>
      </w:r>
      <w:r>
        <w:fldChar w:fldCharType="begin"/>
      </w:r>
      <w:r>
        <w:instrText xml:space="preserve"> PAGEREF _Toc161646758 \h </w:instrText>
      </w:r>
      <w:r>
        <w:fldChar w:fldCharType="separate"/>
      </w:r>
      <w:r>
        <w:t>1</w:t>
      </w:r>
      <w:r>
        <w:fldChar w:fldCharType="end"/>
      </w:r>
    </w:p>
    <w:p>
      <w:pPr>
        <w:pStyle w:val="TOC8"/>
        <w:rPr>
          <w:rFonts w:asciiTheme="minorHAnsi" w:eastAsiaTheme="minorEastAsia" w:hAnsiTheme="minorHAnsi" w:cstheme="minorBidi"/>
          <w:szCs w:val="22"/>
        </w:rPr>
      </w:pPr>
      <w:r>
        <w:t>76.</w:t>
      </w:r>
      <w:r>
        <w:tab/>
        <w:t>Offender’s obligations</w:t>
      </w:r>
      <w:r>
        <w:tab/>
      </w:r>
      <w:r>
        <w:fldChar w:fldCharType="begin"/>
      </w:r>
      <w:r>
        <w:instrText xml:space="preserve"> PAGEREF _Toc161646759 \h </w:instrText>
      </w:r>
      <w:r>
        <w:fldChar w:fldCharType="separate"/>
      </w:r>
      <w:r>
        <w:t>1</w:t>
      </w:r>
      <w:r>
        <w:fldChar w:fldCharType="end"/>
      </w:r>
    </w:p>
    <w:p>
      <w:pPr>
        <w:pStyle w:val="TOC8"/>
        <w:rPr>
          <w:rFonts w:asciiTheme="minorHAnsi" w:eastAsiaTheme="minorEastAsia" w:hAnsiTheme="minorHAnsi" w:cstheme="minorBidi"/>
          <w:szCs w:val="22"/>
        </w:rPr>
      </w:pPr>
      <w:r>
        <w:t>77.</w:t>
      </w:r>
      <w:r>
        <w:tab/>
        <w:t>Consequences of contravening s. 76 obligations</w:t>
      </w:r>
      <w:r>
        <w:tab/>
      </w:r>
      <w:r>
        <w:fldChar w:fldCharType="begin"/>
      </w:r>
      <w:r>
        <w:instrText xml:space="preserve"> PAGEREF _Toc161646760 \h </w:instrText>
      </w:r>
      <w:r>
        <w:fldChar w:fldCharType="separate"/>
      </w:r>
      <w:r>
        <w:t>1</w:t>
      </w:r>
      <w:r>
        <w:fldChar w:fldCharType="end"/>
      </w:r>
    </w:p>
    <w:p>
      <w:pPr>
        <w:pStyle w:val="TOC8"/>
        <w:rPr>
          <w:rFonts w:asciiTheme="minorHAnsi" w:eastAsiaTheme="minorEastAsia" w:hAnsiTheme="minorHAnsi" w:cstheme="minorBidi"/>
          <w:szCs w:val="22"/>
        </w:rPr>
      </w:pPr>
      <w:r>
        <w:t>78.</w:t>
      </w:r>
      <w:r>
        <w:tab/>
        <w:t>CEO may suspend requirements in case of illness etc.</w:t>
      </w:r>
      <w:r>
        <w:tab/>
      </w:r>
      <w:r>
        <w:fldChar w:fldCharType="begin"/>
      </w:r>
      <w:r>
        <w:instrText xml:space="preserve"> PAGEREF _Toc161646761 \h </w:instrText>
      </w:r>
      <w:r>
        <w:fldChar w:fldCharType="separate"/>
      </w:r>
      <w:r>
        <w:t>1</w:t>
      </w:r>
      <w:r>
        <w:fldChar w:fldCharType="end"/>
      </w:r>
    </w:p>
    <w:p>
      <w:pPr>
        <w:pStyle w:val="TOC8"/>
        <w:rPr>
          <w:rFonts w:asciiTheme="minorHAnsi" w:eastAsiaTheme="minorEastAsia" w:hAnsiTheme="minorHAnsi" w:cstheme="minorBidi"/>
          <w:szCs w:val="22"/>
        </w:rPr>
      </w:pPr>
      <w:r>
        <w:t>79.</w:t>
      </w:r>
      <w:r>
        <w:tab/>
        <w:t>Community service requirement, offender may be directed to do activities</w:t>
      </w:r>
      <w:r>
        <w:tab/>
      </w:r>
      <w:r>
        <w:fldChar w:fldCharType="begin"/>
      </w:r>
      <w:r>
        <w:instrText xml:space="preserve"> PAGEREF _Toc161646762 \h </w:instrText>
      </w:r>
      <w:r>
        <w:fldChar w:fldCharType="separate"/>
      </w:r>
      <w:r>
        <w:t>1</w:t>
      </w:r>
      <w:r>
        <w:fldChar w:fldCharType="end"/>
      </w:r>
    </w:p>
    <w:p>
      <w:pPr>
        <w:pStyle w:val="TOC8"/>
        <w:rPr>
          <w:rFonts w:asciiTheme="minorHAnsi" w:eastAsiaTheme="minorEastAsia" w:hAnsiTheme="minorHAnsi" w:cstheme="minorBidi"/>
          <w:szCs w:val="22"/>
        </w:rPr>
      </w:pPr>
      <w:r>
        <w:t>80.</w:t>
      </w:r>
      <w:r>
        <w:tab/>
        <w:t>Programme requirement, CEO may give offender additional directions</w:t>
      </w:r>
      <w:r>
        <w:tab/>
      </w:r>
      <w:r>
        <w:fldChar w:fldCharType="begin"/>
      </w:r>
      <w:r>
        <w:instrText xml:space="preserve"> PAGEREF _Toc161646763 \h </w:instrText>
      </w:r>
      <w:r>
        <w:fldChar w:fldCharType="separate"/>
      </w:r>
      <w:r>
        <w:t>1</w:t>
      </w:r>
      <w:r>
        <w:fldChar w:fldCharType="end"/>
      </w:r>
    </w:p>
    <w:p>
      <w:pPr>
        <w:pStyle w:val="TOC8"/>
        <w:rPr>
          <w:rFonts w:asciiTheme="minorHAnsi" w:eastAsiaTheme="minorEastAsia" w:hAnsiTheme="minorHAnsi" w:cstheme="minorBidi"/>
          <w:szCs w:val="22"/>
        </w:rPr>
      </w:pPr>
      <w:r>
        <w:t>81.</w:t>
      </w:r>
      <w:r>
        <w:tab/>
        <w:t>Compensation for injury to offenders</w:t>
      </w:r>
      <w:r>
        <w:tab/>
      </w:r>
      <w:r>
        <w:fldChar w:fldCharType="begin"/>
      </w:r>
      <w:r>
        <w:instrText xml:space="preserve"> PAGEREF _Toc161646764 \h </w:instrText>
      </w:r>
      <w:r>
        <w:fldChar w:fldCharType="separate"/>
      </w:r>
      <w:r>
        <w:t>1</w:t>
      </w:r>
      <w:r>
        <w:fldChar w:fldCharType="end"/>
      </w:r>
    </w:p>
    <w:p>
      <w:pPr>
        <w:pStyle w:val="TOC8"/>
        <w:rPr>
          <w:rFonts w:asciiTheme="minorHAnsi" w:eastAsiaTheme="minorEastAsia" w:hAnsiTheme="minorHAnsi" w:cstheme="minorBidi"/>
          <w:szCs w:val="22"/>
        </w:rPr>
      </w:pPr>
      <w:r>
        <w:t>82.</w:t>
      </w:r>
      <w:r>
        <w:tab/>
        <w:t>Regulations</w:t>
      </w:r>
      <w:r>
        <w:tab/>
      </w:r>
      <w:r>
        <w:fldChar w:fldCharType="begin"/>
      </w:r>
      <w:r>
        <w:instrText xml:space="preserve"> PAGEREF _Toc161646765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Community corrections centres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_Toc161646768 \h </w:instrText>
      </w:r>
      <w:r>
        <w:fldChar w:fldCharType="separate"/>
      </w:r>
      <w:r>
        <w:t>1</w:t>
      </w:r>
      <w:r>
        <w:fldChar w:fldCharType="end"/>
      </w:r>
    </w:p>
    <w:p>
      <w:pPr>
        <w:pStyle w:val="TOC8"/>
        <w:rPr>
          <w:rFonts w:asciiTheme="minorHAnsi" w:eastAsiaTheme="minorEastAsia" w:hAnsiTheme="minorHAnsi" w:cstheme="minorBidi"/>
          <w:szCs w:val="22"/>
        </w:rPr>
      </w:pPr>
      <w:r>
        <w:t>84.</w:t>
      </w:r>
      <w:r>
        <w:tab/>
        <w:t>Community corrections centres, declaration of</w:t>
      </w:r>
      <w:r>
        <w:tab/>
      </w:r>
      <w:r>
        <w:fldChar w:fldCharType="begin"/>
      </w:r>
      <w:r>
        <w:instrText xml:space="preserve"> PAGEREF _Toc161646769 \h </w:instrText>
      </w:r>
      <w:r>
        <w:fldChar w:fldCharType="separate"/>
      </w:r>
      <w:r>
        <w:t>1</w:t>
      </w:r>
      <w:r>
        <w:fldChar w:fldCharType="end"/>
      </w:r>
    </w:p>
    <w:p>
      <w:pPr>
        <w:pStyle w:val="TOC8"/>
        <w:rPr>
          <w:rFonts w:asciiTheme="minorHAnsi" w:eastAsiaTheme="minorEastAsia" w:hAnsiTheme="minorHAnsi" w:cstheme="minorBidi"/>
          <w:szCs w:val="22"/>
        </w:rPr>
      </w:pPr>
      <w:r>
        <w:t>85.</w:t>
      </w:r>
      <w:r>
        <w:tab/>
        <w:t>Community corrections activities, approval of</w:t>
      </w:r>
      <w:r>
        <w:tab/>
      </w:r>
      <w:r>
        <w:fldChar w:fldCharType="begin"/>
      </w:r>
      <w:r>
        <w:instrText xml:space="preserve"> PAGEREF _Toc161646770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Management</w:t>
      </w:r>
    </w:p>
    <w:p>
      <w:pPr>
        <w:pStyle w:val="TOC8"/>
        <w:rPr>
          <w:rFonts w:asciiTheme="minorHAnsi" w:eastAsiaTheme="minorEastAsia" w:hAnsiTheme="minorHAnsi" w:cstheme="minorBidi"/>
          <w:szCs w:val="22"/>
        </w:rPr>
      </w:pPr>
      <w:r>
        <w:t>86.</w:t>
      </w:r>
      <w:r>
        <w:tab/>
        <w:t>Instructions about management etc., issue of etc.</w:t>
      </w:r>
      <w:r>
        <w:tab/>
      </w:r>
      <w:r>
        <w:fldChar w:fldCharType="begin"/>
      </w:r>
      <w:r>
        <w:instrText xml:space="preserve"> PAGEREF _Toc161646772 \h </w:instrText>
      </w:r>
      <w:r>
        <w:fldChar w:fldCharType="separate"/>
      </w:r>
      <w:r>
        <w:t>1</w:t>
      </w:r>
      <w:r>
        <w:fldChar w:fldCharType="end"/>
      </w:r>
    </w:p>
    <w:p>
      <w:pPr>
        <w:pStyle w:val="TOC8"/>
        <w:rPr>
          <w:rFonts w:asciiTheme="minorHAnsi" w:eastAsiaTheme="minorEastAsia" w:hAnsiTheme="minorHAnsi" w:cstheme="minorBidi"/>
          <w:szCs w:val="22"/>
        </w:rPr>
      </w:pPr>
      <w:r>
        <w:t>87.</w:t>
      </w:r>
      <w:r>
        <w:tab/>
      </w:r>
      <w:r>
        <w:rPr>
          <w:snapToGrid w:val="0"/>
        </w:rPr>
        <w:t xml:space="preserve">Managers </w:t>
      </w:r>
      <w:r>
        <w:t>of centres, functions of etc.</w:t>
      </w:r>
      <w:r>
        <w:tab/>
      </w:r>
      <w:r>
        <w:fldChar w:fldCharType="begin"/>
      </w:r>
      <w:r>
        <w:instrText xml:space="preserve"> PAGEREF _Toc161646773 \h </w:instrText>
      </w:r>
      <w:r>
        <w:fldChar w:fldCharType="separate"/>
      </w:r>
      <w:r>
        <w:t>1</w:t>
      </w:r>
      <w:r>
        <w:fldChar w:fldCharType="end"/>
      </w:r>
    </w:p>
    <w:p>
      <w:pPr>
        <w:pStyle w:val="TOC8"/>
        <w:rPr>
          <w:rFonts w:asciiTheme="minorHAnsi" w:eastAsiaTheme="minorEastAsia" w:hAnsiTheme="minorHAnsi" w:cstheme="minorBidi"/>
          <w:szCs w:val="22"/>
        </w:rPr>
      </w:pPr>
      <w:r>
        <w:t>88.</w:t>
      </w:r>
      <w:r>
        <w:tab/>
        <w:t>Functions of CCOs at centres</w:t>
      </w:r>
      <w:r>
        <w:tab/>
      </w:r>
      <w:r>
        <w:fldChar w:fldCharType="begin"/>
      </w:r>
      <w:r>
        <w:instrText xml:space="preserve"> PAGEREF _Toc161646774 \h </w:instrText>
      </w:r>
      <w:r>
        <w:fldChar w:fldCharType="separate"/>
      </w:r>
      <w:r>
        <w:t>1</w:t>
      </w:r>
      <w:r>
        <w:fldChar w:fldCharType="end"/>
      </w:r>
    </w:p>
    <w:p>
      <w:pPr>
        <w:pStyle w:val="TOC8"/>
        <w:rPr>
          <w:rFonts w:asciiTheme="minorHAnsi" w:eastAsiaTheme="minorEastAsia" w:hAnsiTheme="minorHAnsi" w:cstheme="minorBidi"/>
          <w:szCs w:val="22"/>
        </w:rPr>
      </w:pPr>
      <w:r>
        <w:t>89.</w:t>
      </w:r>
      <w:r>
        <w:tab/>
        <w:t>Access to centres</w:t>
      </w:r>
      <w:r>
        <w:tab/>
      </w:r>
      <w:r>
        <w:fldChar w:fldCharType="begin"/>
      </w:r>
      <w:r>
        <w:instrText xml:space="preserve"> PAGEREF _Toc161646775 \h </w:instrText>
      </w:r>
      <w:r>
        <w:fldChar w:fldCharType="separate"/>
      </w:r>
      <w:r>
        <w:t>1</w:t>
      </w:r>
      <w:r>
        <w:fldChar w:fldCharType="end"/>
      </w:r>
    </w:p>
    <w:p>
      <w:pPr>
        <w:pStyle w:val="TOC8"/>
        <w:rPr>
          <w:rFonts w:asciiTheme="minorHAnsi" w:eastAsiaTheme="minorEastAsia" w:hAnsiTheme="minorHAnsi" w:cstheme="minorBidi"/>
          <w:szCs w:val="22"/>
        </w:rPr>
      </w:pPr>
      <w:r>
        <w:t>90.</w:t>
      </w:r>
      <w:r>
        <w:tab/>
        <w:t>Searches</w:t>
      </w:r>
      <w:r>
        <w:tab/>
      </w:r>
      <w:r>
        <w:fldChar w:fldCharType="begin"/>
      </w:r>
      <w:r>
        <w:instrText xml:space="preserve"> PAGEREF _Toc161646776 \h </w:instrText>
      </w:r>
      <w:r>
        <w:fldChar w:fldCharType="separate"/>
      </w:r>
      <w:r>
        <w:t>1</w:t>
      </w:r>
      <w:r>
        <w:fldChar w:fldCharType="end"/>
      </w:r>
    </w:p>
    <w:p>
      <w:pPr>
        <w:pStyle w:val="TOC8"/>
        <w:rPr>
          <w:rFonts w:asciiTheme="minorHAnsi" w:eastAsiaTheme="minorEastAsia" w:hAnsiTheme="minorHAnsi" w:cstheme="minorBidi"/>
          <w:szCs w:val="22"/>
        </w:rPr>
      </w:pPr>
      <w:r>
        <w:t>91.</w:t>
      </w:r>
      <w:r>
        <w:tab/>
        <w:t>Seizure</w:t>
      </w:r>
      <w:r>
        <w:tab/>
      </w:r>
      <w:r>
        <w:fldChar w:fldCharType="begin"/>
      </w:r>
      <w:r>
        <w:instrText xml:space="preserve"> PAGEREF _Toc161646777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92.</w:t>
      </w:r>
      <w:r>
        <w:tab/>
        <w:t>Department to report on centres</w:t>
      </w:r>
      <w:r>
        <w:tab/>
      </w:r>
      <w:r>
        <w:fldChar w:fldCharType="begin"/>
      </w:r>
      <w:r>
        <w:instrText xml:space="preserve"> PAGEREF _Toc161646779 \h </w:instrText>
      </w:r>
      <w:r>
        <w:fldChar w:fldCharType="separate"/>
      </w:r>
      <w:r>
        <w:t>1</w:t>
      </w:r>
      <w:r>
        <w:fldChar w:fldCharType="end"/>
      </w:r>
    </w:p>
    <w:p>
      <w:pPr>
        <w:pStyle w:val="TOC8"/>
        <w:rPr>
          <w:rFonts w:asciiTheme="minorHAnsi" w:eastAsiaTheme="minorEastAsia" w:hAnsiTheme="minorHAnsi" w:cstheme="minorBidi"/>
          <w:szCs w:val="22"/>
        </w:rPr>
      </w:pPr>
      <w:r>
        <w:t>93.</w:t>
      </w:r>
      <w:r>
        <w:tab/>
        <w:t>Regulations</w:t>
      </w:r>
      <w:r>
        <w:tab/>
      </w:r>
      <w:r>
        <w:fldChar w:fldCharType="begin"/>
      </w:r>
      <w:r>
        <w:instrText xml:space="preserve"> PAGEREF _Toc161646780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 — Staff</w:t>
      </w:r>
    </w:p>
    <w:p>
      <w:pPr>
        <w:pStyle w:val="TOC4"/>
        <w:tabs>
          <w:tab w:val="right" w:leader="dot" w:pos="7077"/>
        </w:tabs>
        <w:rPr>
          <w:rFonts w:asciiTheme="minorHAnsi" w:eastAsiaTheme="minorEastAsia" w:hAnsiTheme="minorHAnsi" w:cstheme="minorBidi"/>
          <w:b w:val="0"/>
          <w:szCs w:val="22"/>
        </w:rPr>
      </w:pPr>
      <w:r>
        <w:t>Division 1 — Chief executive officer</w:t>
      </w:r>
    </w:p>
    <w:p>
      <w:pPr>
        <w:pStyle w:val="TOC8"/>
        <w:rPr>
          <w:rFonts w:asciiTheme="minorHAnsi" w:eastAsiaTheme="minorEastAsia" w:hAnsiTheme="minorHAnsi" w:cstheme="minorBidi"/>
          <w:szCs w:val="22"/>
        </w:rPr>
      </w:pPr>
      <w:r>
        <w:t>94.</w:t>
      </w:r>
      <w:r>
        <w:tab/>
        <w:t>Functions</w:t>
      </w:r>
      <w:r>
        <w:tab/>
      </w:r>
      <w:r>
        <w:fldChar w:fldCharType="begin"/>
      </w:r>
      <w:r>
        <w:instrText xml:space="preserve"> PAGEREF _Toc161646783 \h </w:instrText>
      </w:r>
      <w:r>
        <w:fldChar w:fldCharType="separate"/>
      </w:r>
      <w:r>
        <w:t>1</w:t>
      </w:r>
      <w:r>
        <w:fldChar w:fldCharType="end"/>
      </w:r>
    </w:p>
    <w:p>
      <w:pPr>
        <w:pStyle w:val="TOC8"/>
        <w:rPr>
          <w:rFonts w:asciiTheme="minorHAnsi" w:eastAsiaTheme="minorEastAsia" w:hAnsiTheme="minorHAnsi" w:cstheme="minorBidi"/>
          <w:szCs w:val="22"/>
        </w:rPr>
      </w:pPr>
      <w:r>
        <w:t>95.</w:t>
      </w:r>
      <w:r>
        <w:tab/>
        <w:t>Delegation by CEO</w:t>
      </w:r>
      <w:r>
        <w:tab/>
      </w:r>
      <w:r>
        <w:fldChar w:fldCharType="begin"/>
      </w:r>
      <w:r>
        <w:instrText xml:space="preserve"> PAGEREF _Toc161646784 \h </w:instrText>
      </w:r>
      <w:r>
        <w:fldChar w:fldCharType="separate"/>
      </w:r>
      <w:r>
        <w:t>1</w:t>
      </w:r>
      <w:r>
        <w:fldChar w:fldCharType="end"/>
      </w:r>
    </w:p>
    <w:p>
      <w:pPr>
        <w:pStyle w:val="TOC8"/>
        <w:rPr>
          <w:rFonts w:asciiTheme="minorHAnsi" w:eastAsiaTheme="minorEastAsia" w:hAnsiTheme="minorHAnsi" w:cstheme="minorBidi"/>
          <w:szCs w:val="22"/>
        </w:rPr>
      </w:pPr>
      <w:r>
        <w:t>96.</w:t>
      </w:r>
      <w:r>
        <w:tab/>
        <w:t>CEO may confer functions of CCO on person</w:t>
      </w:r>
      <w:r>
        <w:tab/>
      </w:r>
      <w:r>
        <w:fldChar w:fldCharType="begin"/>
      </w:r>
      <w:r>
        <w:instrText xml:space="preserve"> PAGEREF _Toc161646785 \h </w:instrText>
      </w:r>
      <w:r>
        <w:fldChar w:fldCharType="separate"/>
      </w:r>
      <w:r>
        <w:t>1</w:t>
      </w:r>
      <w:r>
        <w:fldChar w:fldCharType="end"/>
      </w:r>
    </w:p>
    <w:p>
      <w:pPr>
        <w:pStyle w:val="TOC8"/>
        <w:rPr>
          <w:rFonts w:asciiTheme="minorHAnsi" w:eastAsiaTheme="minorEastAsia" w:hAnsiTheme="minorHAnsi" w:cstheme="minorBidi"/>
          <w:szCs w:val="22"/>
        </w:rPr>
      </w:pPr>
      <w:r>
        <w:t>97.</w:t>
      </w:r>
      <w:r>
        <w:tab/>
        <w:t>CEO to make information available to Board</w:t>
      </w:r>
      <w:r>
        <w:tab/>
      </w:r>
      <w:r>
        <w:fldChar w:fldCharType="begin"/>
      </w:r>
      <w:r>
        <w:instrText xml:space="preserve"> PAGEREF _Toc161646786 \h </w:instrText>
      </w:r>
      <w:r>
        <w:fldChar w:fldCharType="separate"/>
      </w:r>
      <w:r>
        <w:t>1</w:t>
      </w:r>
      <w:r>
        <w:fldChar w:fldCharType="end"/>
      </w:r>
    </w:p>
    <w:p>
      <w:pPr>
        <w:pStyle w:val="TOC8"/>
        <w:rPr>
          <w:rFonts w:asciiTheme="minorHAnsi" w:eastAsiaTheme="minorEastAsia" w:hAnsiTheme="minorHAnsi" w:cstheme="minorBidi"/>
          <w:szCs w:val="22"/>
        </w:rPr>
      </w:pPr>
      <w:r>
        <w:lastRenderedPageBreak/>
        <w:t>97A.</w:t>
      </w:r>
      <w:r>
        <w:tab/>
        <w:t>Disclosing information about offender for community safety</w:t>
      </w:r>
      <w:r>
        <w:tab/>
      </w:r>
      <w:r>
        <w:fldChar w:fldCharType="begin"/>
      </w:r>
      <w:r>
        <w:instrText xml:space="preserve"> PAGEREF _Toc161646787 \h </w:instrText>
      </w:r>
      <w:r>
        <w:fldChar w:fldCharType="separate"/>
      </w:r>
      <w:r>
        <w:t>1</w:t>
      </w:r>
      <w:r>
        <w:fldChar w:fldCharType="end"/>
      </w:r>
    </w:p>
    <w:p>
      <w:pPr>
        <w:pStyle w:val="TOC8"/>
        <w:rPr>
          <w:rFonts w:asciiTheme="minorHAnsi" w:eastAsiaTheme="minorEastAsia" w:hAnsiTheme="minorHAnsi" w:cstheme="minorBidi"/>
          <w:szCs w:val="22"/>
        </w:rPr>
      </w:pPr>
      <w:r>
        <w:t>97B.</w:t>
      </w:r>
      <w:r>
        <w:tab/>
        <w:t>Disclosing and requesting information</w:t>
      </w:r>
      <w:r>
        <w:tab/>
      </w:r>
      <w:r>
        <w:fldChar w:fldCharType="begin"/>
      </w:r>
      <w:r>
        <w:instrText xml:space="preserve"> PAGEREF _Toc161646788 \h </w:instrText>
      </w:r>
      <w:r>
        <w:fldChar w:fldCharType="separate"/>
      </w:r>
      <w:r>
        <w:t>1</w:t>
      </w:r>
      <w:r>
        <w:fldChar w:fldCharType="end"/>
      </w:r>
    </w:p>
    <w:p>
      <w:pPr>
        <w:pStyle w:val="TOC8"/>
        <w:rPr>
          <w:rFonts w:asciiTheme="minorHAnsi" w:eastAsiaTheme="minorEastAsia" w:hAnsiTheme="minorHAnsi" w:cstheme="minorBidi"/>
          <w:szCs w:val="22"/>
        </w:rPr>
      </w:pPr>
      <w:r>
        <w:t>97C.</w:t>
      </w:r>
      <w:r>
        <w:tab/>
        <w:t>Disclosing information to agencies outside WA</w:t>
      </w:r>
      <w:r>
        <w:tab/>
      </w:r>
      <w:r>
        <w:fldChar w:fldCharType="begin"/>
      </w:r>
      <w:r>
        <w:instrText xml:space="preserve"> PAGEREF _Toc161646789 \h </w:instrText>
      </w:r>
      <w:r>
        <w:fldChar w:fldCharType="separate"/>
      </w:r>
      <w:r>
        <w:t>1</w:t>
      </w:r>
      <w:r>
        <w:fldChar w:fldCharType="end"/>
      </w:r>
    </w:p>
    <w:p>
      <w:pPr>
        <w:pStyle w:val="TOC8"/>
        <w:rPr>
          <w:rFonts w:asciiTheme="minorHAnsi" w:eastAsiaTheme="minorEastAsia" w:hAnsiTheme="minorHAnsi" w:cstheme="minorBidi"/>
          <w:szCs w:val="22"/>
        </w:rPr>
      </w:pPr>
      <w:r>
        <w:t>97D.</w:t>
      </w:r>
      <w:r>
        <w:tab/>
        <w:t>Disclosing information to victims</w:t>
      </w:r>
      <w:r>
        <w:tab/>
      </w:r>
      <w:r>
        <w:fldChar w:fldCharType="begin"/>
      </w:r>
      <w:r>
        <w:instrText xml:space="preserve"> PAGEREF _Toc161646790 \h </w:instrText>
      </w:r>
      <w:r>
        <w:fldChar w:fldCharType="separate"/>
      </w:r>
      <w:r>
        <w:t>1</w:t>
      </w:r>
      <w:r>
        <w:fldChar w:fldCharType="end"/>
      </w:r>
    </w:p>
    <w:p>
      <w:pPr>
        <w:pStyle w:val="TOC8"/>
        <w:rPr>
          <w:rFonts w:asciiTheme="minorHAnsi" w:eastAsiaTheme="minorEastAsia" w:hAnsiTheme="minorHAnsi" w:cstheme="minorBidi"/>
          <w:szCs w:val="22"/>
        </w:rPr>
      </w:pPr>
      <w:r>
        <w:t>97E.</w:t>
      </w:r>
      <w:r>
        <w:tab/>
        <w:t>Disclosure under s. 97A, 97B, 97C and 97D not subject to other laws etc.</w:t>
      </w:r>
      <w:r>
        <w:tab/>
      </w:r>
      <w:r>
        <w:fldChar w:fldCharType="begin"/>
      </w:r>
      <w:r>
        <w:instrText xml:space="preserve"> PAGEREF _Toc161646791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Other staff</w:t>
      </w:r>
    </w:p>
    <w:p>
      <w:pPr>
        <w:pStyle w:val="TOC8"/>
        <w:rPr>
          <w:rFonts w:asciiTheme="minorHAnsi" w:eastAsiaTheme="minorEastAsia" w:hAnsiTheme="minorHAnsi" w:cstheme="minorBidi"/>
          <w:szCs w:val="22"/>
        </w:rPr>
      </w:pPr>
      <w:r>
        <w:t>98.</w:t>
      </w:r>
      <w:r>
        <w:tab/>
        <w:t>Appointment</w:t>
      </w:r>
      <w:r>
        <w:tab/>
      </w:r>
      <w:r>
        <w:fldChar w:fldCharType="begin"/>
      </w:r>
      <w:r>
        <w:instrText xml:space="preserve"> PAGEREF _Toc161646793 \h </w:instrText>
      </w:r>
      <w:r>
        <w:fldChar w:fldCharType="separate"/>
      </w:r>
      <w:r>
        <w:t>1</w:t>
      </w:r>
      <w:r>
        <w:fldChar w:fldCharType="end"/>
      </w:r>
    </w:p>
    <w:p>
      <w:pPr>
        <w:pStyle w:val="TOC8"/>
        <w:rPr>
          <w:rFonts w:asciiTheme="minorHAnsi" w:eastAsiaTheme="minorEastAsia" w:hAnsiTheme="minorHAnsi" w:cstheme="minorBidi"/>
          <w:szCs w:val="22"/>
        </w:rPr>
      </w:pPr>
      <w:r>
        <w:t>98A.</w:t>
      </w:r>
      <w:r>
        <w:tab/>
        <w:t>Duties of CCOs</w:t>
      </w:r>
      <w:r>
        <w:tab/>
      </w:r>
      <w:r>
        <w:fldChar w:fldCharType="begin"/>
      </w:r>
      <w:r>
        <w:instrText xml:space="preserve"> PAGEREF _Toc161646794 \h </w:instrText>
      </w:r>
      <w:r>
        <w:fldChar w:fldCharType="separate"/>
      </w:r>
      <w:r>
        <w:t>1</w:t>
      </w:r>
      <w:r>
        <w:fldChar w:fldCharType="end"/>
      </w:r>
    </w:p>
    <w:p>
      <w:pPr>
        <w:pStyle w:val="TOC8"/>
        <w:rPr>
          <w:rFonts w:asciiTheme="minorHAnsi" w:eastAsiaTheme="minorEastAsia" w:hAnsiTheme="minorHAnsi" w:cstheme="minorBidi"/>
          <w:szCs w:val="22"/>
        </w:rPr>
      </w:pPr>
      <w:r>
        <w:t>99.</w:t>
      </w:r>
      <w:r>
        <w:tab/>
        <w:t>Volunteers</w:t>
      </w:r>
      <w:r>
        <w:tab/>
      </w:r>
      <w:r>
        <w:fldChar w:fldCharType="begin"/>
      </w:r>
      <w:r>
        <w:instrText xml:space="preserve"> PAGEREF _Toc161646795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100.</w:t>
      </w:r>
      <w:r>
        <w:tab/>
        <w:t>Compensation for injury to volunteers etc.</w:t>
      </w:r>
      <w:r>
        <w:tab/>
      </w:r>
      <w:r>
        <w:fldChar w:fldCharType="begin"/>
      </w:r>
      <w:r>
        <w:instrText xml:space="preserve"> PAGEREF _Toc161646797 \h </w:instrText>
      </w:r>
      <w:r>
        <w:fldChar w:fldCharType="separate"/>
      </w:r>
      <w:r>
        <w:t>1</w:t>
      </w:r>
      <w:r>
        <w:fldChar w:fldCharType="end"/>
      </w:r>
    </w:p>
    <w:p>
      <w:pPr>
        <w:pStyle w:val="TOC8"/>
        <w:rPr>
          <w:rFonts w:asciiTheme="minorHAnsi" w:eastAsiaTheme="minorEastAsia" w:hAnsiTheme="minorHAnsi" w:cstheme="minorBidi"/>
          <w:szCs w:val="22"/>
        </w:rPr>
      </w:pPr>
      <w:r>
        <w:t>101.</w:t>
      </w:r>
      <w:r>
        <w:tab/>
        <w:t>Assistance by police officers</w:t>
      </w:r>
      <w:r>
        <w:tab/>
      </w:r>
      <w:r>
        <w:fldChar w:fldCharType="begin"/>
      </w:r>
      <w:r>
        <w:instrText xml:space="preserve"> PAGEREF _Toc161646798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 — Prisoners Review Board</w:t>
      </w:r>
    </w:p>
    <w:p>
      <w:pPr>
        <w:pStyle w:val="TOC8"/>
        <w:rPr>
          <w:rFonts w:asciiTheme="minorHAnsi" w:eastAsiaTheme="minorEastAsia" w:hAnsiTheme="minorHAnsi" w:cstheme="minorBidi"/>
          <w:szCs w:val="22"/>
        </w:rPr>
      </w:pPr>
      <w:r>
        <w:t>102.</w:t>
      </w:r>
      <w:r>
        <w:tab/>
        <w:t>Board established</w:t>
      </w:r>
      <w:r>
        <w:tab/>
      </w:r>
      <w:r>
        <w:fldChar w:fldCharType="begin"/>
      </w:r>
      <w:r>
        <w:instrText xml:space="preserve"> PAGEREF _Toc161646800 \h </w:instrText>
      </w:r>
      <w:r>
        <w:fldChar w:fldCharType="separate"/>
      </w:r>
      <w:r>
        <w:t>1</w:t>
      </w:r>
      <w:r>
        <w:fldChar w:fldCharType="end"/>
      </w:r>
    </w:p>
    <w:p>
      <w:pPr>
        <w:pStyle w:val="TOC8"/>
        <w:rPr>
          <w:rFonts w:asciiTheme="minorHAnsi" w:eastAsiaTheme="minorEastAsia" w:hAnsiTheme="minorHAnsi" w:cstheme="minorBidi"/>
          <w:szCs w:val="22"/>
        </w:rPr>
      </w:pPr>
      <w:r>
        <w:t>103.</w:t>
      </w:r>
      <w:r>
        <w:tab/>
        <w:t>Membership</w:t>
      </w:r>
      <w:r>
        <w:tab/>
      </w:r>
      <w:r>
        <w:fldChar w:fldCharType="begin"/>
      </w:r>
      <w:r>
        <w:instrText xml:space="preserve"> PAGEREF _Toc161646801 \h </w:instrText>
      </w:r>
      <w:r>
        <w:fldChar w:fldCharType="separate"/>
      </w:r>
      <w:r>
        <w:t>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r>
      <w:r>
        <w:t>Training of members</w:t>
      </w:r>
      <w:r>
        <w:tab/>
      </w:r>
      <w:r>
        <w:fldChar w:fldCharType="begin"/>
      </w:r>
      <w:r>
        <w:instrText xml:space="preserve"> PAGEREF _Toc161646802 \h </w:instrText>
      </w:r>
      <w:r>
        <w:fldChar w:fldCharType="separate"/>
      </w:r>
      <w:r>
        <w:t>1</w:t>
      </w:r>
      <w:r>
        <w:fldChar w:fldCharType="end"/>
      </w:r>
    </w:p>
    <w:p>
      <w:pPr>
        <w:pStyle w:val="TOC8"/>
        <w:rPr>
          <w:rFonts w:asciiTheme="minorHAnsi" w:eastAsiaTheme="minorEastAsia" w:hAnsiTheme="minorHAnsi" w:cstheme="minorBidi"/>
          <w:szCs w:val="22"/>
        </w:rPr>
      </w:pPr>
      <w:r>
        <w:t>104A.</w:t>
      </w:r>
      <w:r>
        <w:tab/>
        <w:t>Registrar and other staff</w:t>
      </w:r>
      <w:r>
        <w:tab/>
      </w:r>
      <w:r>
        <w:fldChar w:fldCharType="begin"/>
      </w:r>
      <w:r>
        <w:instrText xml:space="preserve"> PAGEREF _Toc161646803 \h </w:instrText>
      </w:r>
      <w:r>
        <w:fldChar w:fldCharType="separate"/>
      </w:r>
      <w:r>
        <w:t>1</w:t>
      </w:r>
      <w:r>
        <w:fldChar w:fldCharType="end"/>
      </w:r>
    </w:p>
    <w:p>
      <w:pPr>
        <w:pStyle w:val="TOC8"/>
        <w:rPr>
          <w:rFonts w:asciiTheme="minorHAnsi" w:eastAsiaTheme="minorEastAsia" w:hAnsiTheme="minorHAnsi" w:cstheme="minorBidi"/>
          <w:szCs w:val="22"/>
        </w:rPr>
      </w:pPr>
      <w:r>
        <w:t>105.</w:t>
      </w:r>
      <w:r>
        <w:tab/>
        <w:t>Tenure, meetings etc. (Sch. 1)</w:t>
      </w:r>
      <w:r>
        <w:tab/>
      </w:r>
      <w:r>
        <w:fldChar w:fldCharType="begin"/>
      </w:r>
      <w:r>
        <w:instrText xml:space="preserve"> PAGEREF _Toc161646804 \h </w:instrText>
      </w:r>
      <w:r>
        <w:fldChar w:fldCharType="separate"/>
      </w:r>
      <w:r>
        <w:t>1</w:t>
      </w:r>
      <w:r>
        <w:fldChar w:fldCharType="end"/>
      </w:r>
    </w:p>
    <w:p>
      <w:pPr>
        <w:pStyle w:val="TOC8"/>
        <w:rPr>
          <w:rFonts w:asciiTheme="minorHAnsi" w:eastAsiaTheme="minorEastAsia" w:hAnsiTheme="minorHAnsi" w:cstheme="minorBidi"/>
          <w:szCs w:val="22"/>
        </w:rPr>
      </w:pPr>
      <w:r>
        <w:t>106.</w:t>
      </w:r>
      <w:r>
        <w:tab/>
        <w:t>Functions</w:t>
      </w:r>
      <w:r>
        <w:tab/>
      </w:r>
      <w:r>
        <w:fldChar w:fldCharType="begin"/>
      </w:r>
      <w:r>
        <w:instrText xml:space="preserve"> PAGEREF _Toc161646805 \h </w:instrText>
      </w:r>
      <w:r>
        <w:fldChar w:fldCharType="separate"/>
      </w:r>
      <w:r>
        <w:t>1</w:t>
      </w:r>
      <w:r>
        <w:fldChar w:fldCharType="end"/>
      </w:r>
    </w:p>
    <w:p>
      <w:pPr>
        <w:pStyle w:val="TOC8"/>
        <w:rPr>
          <w:rFonts w:asciiTheme="minorHAnsi" w:eastAsiaTheme="minorEastAsia" w:hAnsiTheme="minorHAnsi" w:cstheme="minorBidi"/>
          <w:szCs w:val="22"/>
        </w:rPr>
      </w:pPr>
      <w:r>
        <w:t>107.</w:t>
      </w:r>
      <w:r>
        <w:tab/>
        <w:t>Board to have powers of Royal Commission</w:t>
      </w:r>
      <w:r>
        <w:tab/>
      </w:r>
      <w:r>
        <w:fldChar w:fldCharType="begin"/>
      </w:r>
      <w:r>
        <w:instrText xml:space="preserve"> PAGEREF _Toc161646806 \h </w:instrText>
      </w:r>
      <w:r>
        <w:fldChar w:fldCharType="separate"/>
      </w:r>
      <w:r>
        <w:t>1</w:t>
      </w:r>
      <w:r>
        <w:fldChar w:fldCharType="end"/>
      </w:r>
    </w:p>
    <w:p>
      <w:pPr>
        <w:pStyle w:val="TOC8"/>
        <w:rPr>
          <w:rFonts w:asciiTheme="minorHAnsi" w:eastAsiaTheme="minorEastAsia" w:hAnsiTheme="minorHAnsi" w:cstheme="minorBidi"/>
          <w:szCs w:val="22"/>
        </w:rPr>
      </w:pPr>
      <w:r>
        <w:t>107A.</w:t>
      </w:r>
      <w:r>
        <w:tab/>
        <w:t>Board may use experts etc.</w:t>
      </w:r>
      <w:r>
        <w:tab/>
      </w:r>
      <w:r>
        <w:fldChar w:fldCharType="begin"/>
      </w:r>
      <w:r>
        <w:instrText xml:space="preserve"> PAGEREF _Toc161646807 \h </w:instrText>
      </w:r>
      <w:r>
        <w:fldChar w:fldCharType="separate"/>
      </w:r>
      <w:r>
        <w:t>1</w:t>
      </w:r>
      <w:r>
        <w:fldChar w:fldCharType="end"/>
      </w:r>
    </w:p>
    <w:p>
      <w:pPr>
        <w:pStyle w:val="TOC8"/>
        <w:rPr>
          <w:rFonts w:asciiTheme="minorHAnsi" w:eastAsiaTheme="minorEastAsia" w:hAnsiTheme="minorHAnsi" w:cstheme="minorBidi"/>
          <w:szCs w:val="22"/>
        </w:rPr>
      </w:pPr>
      <w:r>
        <w:t>107B.</w:t>
      </w:r>
      <w:r>
        <w:tab/>
        <w:t>Notification of Board’s decisions</w:t>
      </w:r>
      <w:r>
        <w:tab/>
      </w:r>
      <w:r>
        <w:fldChar w:fldCharType="begin"/>
      </w:r>
      <w:r>
        <w:instrText xml:space="preserve"> PAGEREF _Toc161646808 \h </w:instrText>
      </w:r>
      <w:r>
        <w:fldChar w:fldCharType="separate"/>
      </w:r>
      <w:r>
        <w:t>1</w:t>
      </w:r>
      <w:r>
        <w:fldChar w:fldCharType="end"/>
      </w:r>
    </w:p>
    <w:p>
      <w:pPr>
        <w:pStyle w:val="TOC8"/>
        <w:rPr>
          <w:rFonts w:asciiTheme="minorHAnsi" w:eastAsiaTheme="minorEastAsia" w:hAnsiTheme="minorHAnsi" w:cstheme="minorBidi"/>
          <w:szCs w:val="22"/>
        </w:rPr>
      </w:pPr>
      <w:r>
        <w:t>107C.</w:t>
      </w:r>
      <w:r>
        <w:tab/>
        <w:t>Publication of Board’s decisions</w:t>
      </w:r>
      <w:r>
        <w:tab/>
      </w:r>
      <w:r>
        <w:fldChar w:fldCharType="begin"/>
      </w:r>
      <w:r>
        <w:instrText xml:space="preserve"> PAGEREF _Toc161646809 \h </w:instrText>
      </w:r>
      <w:r>
        <w:fldChar w:fldCharType="separate"/>
      </w:r>
      <w:r>
        <w:t>1</w:t>
      </w:r>
      <w:r>
        <w:fldChar w:fldCharType="end"/>
      </w:r>
    </w:p>
    <w:p>
      <w:pPr>
        <w:pStyle w:val="TOC8"/>
        <w:rPr>
          <w:rFonts w:asciiTheme="minorHAnsi" w:eastAsiaTheme="minorEastAsia" w:hAnsiTheme="minorHAnsi" w:cstheme="minorBidi"/>
          <w:szCs w:val="22"/>
        </w:rPr>
      </w:pPr>
      <w:r>
        <w:t>108.</w:t>
      </w:r>
      <w:r>
        <w:tab/>
        <w:t>Orders by Board</w:t>
      </w:r>
      <w:r>
        <w:tab/>
      </w:r>
      <w:r>
        <w:fldChar w:fldCharType="begin"/>
      </w:r>
      <w:r>
        <w:instrText xml:space="preserve"> PAGEREF _Toc161646810 \h </w:instrText>
      </w:r>
      <w:r>
        <w:fldChar w:fldCharType="separate"/>
      </w:r>
      <w:r>
        <w:t>1</w:t>
      </w:r>
      <w:r>
        <w:fldChar w:fldCharType="end"/>
      </w:r>
    </w:p>
    <w:p>
      <w:pPr>
        <w:pStyle w:val="TOC8"/>
        <w:rPr>
          <w:rFonts w:asciiTheme="minorHAnsi" w:eastAsiaTheme="minorEastAsia" w:hAnsiTheme="minorHAnsi" w:cstheme="minorBidi"/>
          <w:szCs w:val="22"/>
        </w:rPr>
      </w:pPr>
      <w:r>
        <w:t>109.</w:t>
      </w:r>
      <w:r>
        <w:tab/>
        <w:t>Board may require person to appear before it</w:t>
      </w:r>
      <w:r>
        <w:tab/>
      </w:r>
      <w:r>
        <w:fldChar w:fldCharType="begin"/>
      </w:r>
      <w:r>
        <w:instrText xml:space="preserve"> PAGEREF _Toc161646811 \h </w:instrText>
      </w:r>
      <w:r>
        <w:fldChar w:fldCharType="separate"/>
      </w:r>
      <w:r>
        <w:t>1</w:t>
      </w:r>
      <w:r>
        <w:fldChar w:fldCharType="end"/>
      </w:r>
    </w:p>
    <w:p>
      <w:pPr>
        <w:pStyle w:val="TOC8"/>
        <w:rPr>
          <w:rFonts w:asciiTheme="minorHAnsi" w:eastAsiaTheme="minorEastAsia" w:hAnsiTheme="minorHAnsi" w:cstheme="minorBidi"/>
          <w:szCs w:val="22"/>
        </w:rPr>
      </w:pPr>
      <w:r>
        <w:t>110.</w:t>
      </w:r>
      <w:r>
        <w:tab/>
        <w:t>Issue of warrants by Board</w:t>
      </w:r>
      <w:r>
        <w:tab/>
      </w:r>
      <w:r>
        <w:fldChar w:fldCharType="begin"/>
      </w:r>
      <w:r>
        <w:instrText xml:space="preserve"> PAGEREF _Toc161646812 \h </w:instrText>
      </w:r>
      <w:r>
        <w:fldChar w:fldCharType="separate"/>
      </w:r>
      <w:r>
        <w:t>1</w:t>
      </w:r>
      <w:r>
        <w:fldChar w:fldCharType="end"/>
      </w:r>
    </w:p>
    <w:p>
      <w:pPr>
        <w:pStyle w:val="TOC8"/>
        <w:rPr>
          <w:rFonts w:asciiTheme="minorHAnsi" w:eastAsiaTheme="minorEastAsia" w:hAnsiTheme="minorHAnsi" w:cstheme="minorBidi"/>
          <w:szCs w:val="22"/>
        </w:rPr>
      </w:pPr>
      <w:r>
        <w:t>111.</w:t>
      </w:r>
      <w:r>
        <w:tab/>
        <w:t>Judicial notice of appointment and signature</w:t>
      </w:r>
      <w:r>
        <w:tab/>
      </w:r>
      <w:r>
        <w:fldChar w:fldCharType="begin"/>
      </w:r>
      <w:r>
        <w:instrText xml:space="preserve"> PAGEREF _Toc161646813 \h </w:instrText>
      </w:r>
      <w:r>
        <w:fldChar w:fldCharType="separate"/>
      </w:r>
      <w:r>
        <w:t>1</w:t>
      </w:r>
      <w:r>
        <w:fldChar w:fldCharType="end"/>
      </w:r>
    </w:p>
    <w:p>
      <w:pPr>
        <w:pStyle w:val="TOC8"/>
        <w:rPr>
          <w:rFonts w:asciiTheme="minorHAnsi" w:eastAsiaTheme="minorEastAsia" w:hAnsiTheme="minorHAnsi" w:cstheme="minorBidi"/>
          <w:szCs w:val="22"/>
        </w:rPr>
      </w:pPr>
      <w:r>
        <w:t>112.</w:t>
      </w:r>
      <w:r>
        <w:tab/>
        <w:t>Annual report to Minister</w:t>
      </w:r>
      <w:r>
        <w:tab/>
      </w:r>
      <w:r>
        <w:fldChar w:fldCharType="begin"/>
      </w:r>
      <w:r>
        <w:instrText xml:space="preserve"> PAGEREF _Toc161646814 \h </w:instrText>
      </w:r>
      <w:r>
        <w:fldChar w:fldCharType="separate"/>
      </w:r>
      <w:r>
        <w:t>1</w:t>
      </w:r>
      <w:r>
        <w:fldChar w:fldCharType="end"/>
      </w:r>
    </w:p>
    <w:p>
      <w:pPr>
        <w:pStyle w:val="TOC8"/>
        <w:rPr>
          <w:rFonts w:asciiTheme="minorHAnsi" w:eastAsiaTheme="minorEastAsia" w:hAnsiTheme="minorHAnsi" w:cstheme="minorBidi"/>
          <w:szCs w:val="22"/>
        </w:rPr>
      </w:pPr>
      <w:r>
        <w:t>112A.</w:t>
      </w:r>
      <w:r>
        <w:tab/>
        <w:t>Information to be excluded from annual reports</w:t>
      </w:r>
      <w:r>
        <w:tab/>
      </w:r>
      <w:r>
        <w:fldChar w:fldCharType="begin"/>
      </w:r>
      <w:r>
        <w:instrText xml:space="preserve"> PAGEREF _Toc161646815 \h </w:instrText>
      </w:r>
      <w:r>
        <w:fldChar w:fldCharType="separate"/>
      </w:r>
      <w:r>
        <w:t>1</w:t>
      </w:r>
      <w:r>
        <w:fldChar w:fldCharType="end"/>
      </w:r>
    </w:p>
    <w:p>
      <w:pPr>
        <w:pStyle w:val="TOC8"/>
        <w:rPr>
          <w:rFonts w:asciiTheme="minorHAnsi" w:eastAsiaTheme="minorEastAsia" w:hAnsiTheme="minorHAnsi" w:cstheme="minorBidi"/>
          <w:szCs w:val="22"/>
        </w:rPr>
      </w:pPr>
      <w:r>
        <w:t>113.</w:t>
      </w:r>
      <w:r>
        <w:tab/>
        <w:t>Special reports to Minister</w:t>
      </w:r>
      <w:r>
        <w:tab/>
      </w:r>
      <w:r>
        <w:fldChar w:fldCharType="begin"/>
      </w:r>
      <w:r>
        <w:instrText xml:space="preserve"> PAGEREF _Toc161646816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114.</w:t>
      </w:r>
      <w:r>
        <w:tab/>
        <w:t>Reasons for decision may be withheld</w:t>
      </w:r>
      <w:r>
        <w:tab/>
      </w:r>
      <w:r>
        <w:fldChar w:fldCharType="begin"/>
      </w:r>
      <w:r>
        <w:instrText xml:space="preserve"> PAGEREF _Toc161646818 \h </w:instrText>
      </w:r>
      <w:r>
        <w:fldChar w:fldCharType="separate"/>
      </w:r>
      <w:r>
        <w:t>1</w:t>
      </w:r>
      <w:r>
        <w:fldChar w:fldCharType="end"/>
      </w:r>
    </w:p>
    <w:p>
      <w:pPr>
        <w:pStyle w:val="TOC8"/>
        <w:rPr>
          <w:rFonts w:asciiTheme="minorHAnsi" w:eastAsiaTheme="minorEastAsia" w:hAnsiTheme="minorHAnsi" w:cstheme="minorBidi"/>
          <w:szCs w:val="22"/>
        </w:rPr>
      </w:pPr>
      <w:r>
        <w:t>115.</w:t>
      </w:r>
      <w:r>
        <w:tab/>
        <w:t>Rules of natural justice excluded</w:t>
      </w:r>
      <w:r>
        <w:tab/>
      </w:r>
      <w:r>
        <w:fldChar w:fldCharType="begin"/>
      </w:r>
      <w:r>
        <w:instrText xml:space="preserve"> PAGEREF _Toc161646819 \h </w:instrText>
      </w:r>
      <w:r>
        <w:fldChar w:fldCharType="separate"/>
      </w:r>
      <w:r>
        <w:t>1</w:t>
      </w:r>
      <w:r>
        <w:fldChar w:fldCharType="end"/>
      </w:r>
    </w:p>
    <w:p>
      <w:pPr>
        <w:pStyle w:val="TOC8"/>
        <w:rPr>
          <w:rFonts w:asciiTheme="minorHAnsi" w:eastAsiaTheme="minorEastAsia" w:hAnsiTheme="minorHAnsi" w:cstheme="minorBidi"/>
          <w:szCs w:val="22"/>
        </w:rPr>
      </w:pPr>
      <w:r>
        <w:t>115A.</w:t>
      </w:r>
      <w:r>
        <w:tab/>
        <w:t>Board may review decisions about release</w:t>
      </w:r>
      <w:r>
        <w:tab/>
      </w:r>
      <w:r>
        <w:fldChar w:fldCharType="begin"/>
      </w:r>
      <w:r>
        <w:instrText xml:space="preserve"> PAGEREF _Toc161646820 \h </w:instrText>
      </w:r>
      <w:r>
        <w:fldChar w:fldCharType="separate"/>
      </w:r>
      <w:r>
        <w:t>1</w:t>
      </w:r>
      <w:r>
        <w:fldChar w:fldCharType="end"/>
      </w:r>
    </w:p>
    <w:p>
      <w:pPr>
        <w:pStyle w:val="TOC8"/>
        <w:rPr>
          <w:rFonts w:asciiTheme="minorHAnsi" w:eastAsiaTheme="minorEastAsia" w:hAnsiTheme="minorHAnsi" w:cstheme="minorBidi"/>
          <w:szCs w:val="22"/>
        </w:rPr>
      </w:pPr>
      <w:r>
        <w:lastRenderedPageBreak/>
        <w:t>115B.</w:t>
      </w:r>
      <w:r>
        <w:tab/>
        <w:t>Decisions made by Board as constituted by chairperson alone may be reconsidered</w:t>
      </w:r>
      <w:r>
        <w:tab/>
      </w:r>
      <w:r>
        <w:fldChar w:fldCharType="begin"/>
      </w:r>
      <w:r>
        <w:instrText xml:space="preserve"> PAGEREF _Toc161646821 \h </w:instrText>
      </w:r>
      <w:r>
        <w:fldChar w:fldCharType="separate"/>
      </w:r>
      <w:r>
        <w:t>1</w:t>
      </w:r>
      <w:r>
        <w:fldChar w:fldCharType="end"/>
      </w:r>
    </w:p>
    <w:p>
      <w:pPr>
        <w:pStyle w:val="TOC8"/>
        <w:rPr>
          <w:rFonts w:asciiTheme="minorHAnsi" w:eastAsiaTheme="minorEastAsia" w:hAnsiTheme="minorHAnsi" w:cstheme="minorBidi"/>
          <w:szCs w:val="22"/>
        </w:rPr>
      </w:pPr>
      <w:r>
        <w:t>116.</w:t>
      </w:r>
      <w:r>
        <w:tab/>
        <w:t>Arrest warrant may be issued if warrant of commitment in force</w:t>
      </w:r>
      <w:r>
        <w:tab/>
      </w:r>
      <w:r>
        <w:fldChar w:fldCharType="begin"/>
      </w:r>
      <w:r>
        <w:instrText xml:space="preserve"> PAGEREF _Toc161646822 \h </w:instrText>
      </w:r>
      <w:r>
        <w:fldChar w:fldCharType="separate"/>
      </w:r>
      <w:r>
        <w:t>1</w:t>
      </w:r>
      <w:r>
        <w:fldChar w:fldCharType="end"/>
      </w:r>
    </w:p>
    <w:p>
      <w:pPr>
        <w:pStyle w:val="TOC8"/>
        <w:rPr>
          <w:rFonts w:asciiTheme="minorHAnsi" w:eastAsiaTheme="minorEastAsia" w:hAnsiTheme="minorHAnsi" w:cstheme="minorBidi"/>
          <w:szCs w:val="22"/>
        </w:rPr>
      </w:pPr>
      <w:r>
        <w:t>117.</w:t>
      </w:r>
      <w:r>
        <w:tab/>
        <w:t>Issue and execution of warrants</w:t>
      </w:r>
      <w:r>
        <w:tab/>
      </w:r>
      <w:r>
        <w:fldChar w:fldCharType="begin"/>
      </w:r>
      <w:r>
        <w:instrText xml:space="preserve"> PAGEREF _Toc161646823 \h </w:instrText>
      </w:r>
      <w:r>
        <w:fldChar w:fldCharType="separate"/>
      </w:r>
      <w:r>
        <w:t>1</w:t>
      </w:r>
      <w:r>
        <w:fldChar w:fldCharType="end"/>
      </w:r>
    </w:p>
    <w:p>
      <w:pPr>
        <w:pStyle w:val="TOC8"/>
        <w:rPr>
          <w:rFonts w:asciiTheme="minorHAnsi" w:eastAsiaTheme="minorEastAsia" w:hAnsiTheme="minorHAnsi" w:cstheme="minorBidi"/>
          <w:szCs w:val="22"/>
        </w:rPr>
      </w:pPr>
      <w:r>
        <w:t>118.</w:t>
      </w:r>
      <w:r>
        <w:tab/>
        <w:t>Monitoring equipment, retrieval of etc.</w:t>
      </w:r>
      <w:r>
        <w:tab/>
      </w:r>
      <w:r>
        <w:fldChar w:fldCharType="begin"/>
      </w:r>
      <w:r>
        <w:instrText xml:space="preserve"> PAGEREF _Toc161646824 \h </w:instrText>
      </w:r>
      <w:r>
        <w:fldChar w:fldCharType="separate"/>
      </w:r>
      <w:r>
        <w:t>1</w:t>
      </w:r>
      <w:r>
        <w:fldChar w:fldCharType="end"/>
      </w:r>
    </w:p>
    <w:p>
      <w:pPr>
        <w:pStyle w:val="TOC8"/>
        <w:rPr>
          <w:rFonts w:asciiTheme="minorHAnsi" w:eastAsiaTheme="minorEastAsia" w:hAnsiTheme="minorHAnsi" w:cstheme="minorBidi"/>
          <w:szCs w:val="22"/>
        </w:rPr>
      </w:pPr>
      <w:r>
        <w:t>119.</w:t>
      </w:r>
      <w:r>
        <w:tab/>
        <w:t>Information, disclosure and use of by departmental staff etc.</w:t>
      </w:r>
      <w:r>
        <w:tab/>
      </w:r>
      <w:r>
        <w:fldChar w:fldCharType="begin"/>
      </w:r>
      <w:r>
        <w:instrText xml:space="preserve"> PAGEREF _Toc161646825 \h </w:instrText>
      </w:r>
      <w:r>
        <w:fldChar w:fldCharType="separate"/>
      </w:r>
      <w:r>
        <w:t>1</w:t>
      </w:r>
      <w:r>
        <w:fldChar w:fldCharType="end"/>
      </w:r>
    </w:p>
    <w:p>
      <w:pPr>
        <w:pStyle w:val="TOC8"/>
        <w:rPr>
          <w:rFonts w:asciiTheme="minorHAnsi" w:eastAsiaTheme="minorEastAsia" w:hAnsiTheme="minorHAnsi" w:cstheme="minorBidi"/>
          <w:szCs w:val="22"/>
        </w:rPr>
      </w:pPr>
      <w:r>
        <w:t>119A.</w:t>
      </w:r>
      <w:r>
        <w:tab/>
        <w:t>Protection of Commissioner of Police reports that may be withdrawn</w:t>
      </w:r>
      <w:r>
        <w:tab/>
      </w:r>
      <w:r>
        <w:fldChar w:fldCharType="begin"/>
      </w:r>
      <w:r>
        <w:instrText xml:space="preserve"> PAGEREF _Toc161646826 \h </w:instrText>
      </w:r>
      <w:r>
        <w:fldChar w:fldCharType="separate"/>
      </w:r>
      <w:r>
        <w:t>1</w:t>
      </w:r>
      <w:r>
        <w:fldChar w:fldCharType="end"/>
      </w:r>
    </w:p>
    <w:p>
      <w:pPr>
        <w:pStyle w:val="TOC8"/>
        <w:rPr>
          <w:rFonts w:asciiTheme="minorHAnsi" w:eastAsiaTheme="minorEastAsia" w:hAnsiTheme="minorHAnsi" w:cstheme="minorBidi"/>
          <w:szCs w:val="22"/>
        </w:rPr>
      </w:pPr>
      <w:r>
        <w:t>119B.</w:t>
      </w:r>
      <w:r>
        <w:tab/>
        <w:t>Protection of Commissioner of Police reports containing terrorist intelligence information</w:t>
      </w:r>
      <w:r>
        <w:tab/>
      </w:r>
      <w:r>
        <w:fldChar w:fldCharType="begin"/>
      </w:r>
      <w:r>
        <w:instrText xml:space="preserve"> PAGEREF _Toc161646827 \h </w:instrText>
      </w:r>
      <w:r>
        <w:fldChar w:fldCharType="separate"/>
      </w:r>
      <w:r>
        <w:t>1</w:t>
      </w:r>
      <w:r>
        <w:fldChar w:fldCharType="end"/>
      </w:r>
    </w:p>
    <w:p>
      <w:pPr>
        <w:pStyle w:val="TOC8"/>
        <w:rPr>
          <w:rFonts w:asciiTheme="minorHAnsi" w:eastAsiaTheme="minorEastAsia" w:hAnsiTheme="minorHAnsi" w:cstheme="minorBidi"/>
          <w:szCs w:val="22"/>
        </w:rPr>
      </w:pPr>
      <w:r>
        <w:t>119C.</w:t>
      </w:r>
      <w:r>
        <w:tab/>
        <w:t>Protection of terrorist intelligence information in legal proceedings</w:t>
      </w:r>
      <w:r>
        <w:tab/>
      </w:r>
      <w:r>
        <w:fldChar w:fldCharType="begin"/>
      </w:r>
      <w:r>
        <w:instrText xml:space="preserve"> PAGEREF _Toc161646828 \h </w:instrText>
      </w:r>
      <w:r>
        <w:fldChar w:fldCharType="separate"/>
      </w:r>
      <w:r>
        <w:t>1</w:t>
      </w:r>
      <w:r>
        <w:fldChar w:fldCharType="end"/>
      </w:r>
    </w:p>
    <w:p>
      <w:pPr>
        <w:pStyle w:val="TOC8"/>
        <w:rPr>
          <w:rFonts w:asciiTheme="minorHAnsi" w:eastAsiaTheme="minorEastAsia" w:hAnsiTheme="minorHAnsi" w:cstheme="minorBidi"/>
          <w:szCs w:val="22"/>
        </w:rPr>
      </w:pPr>
      <w:r>
        <w:t>120.</w:t>
      </w:r>
      <w:r>
        <w:tab/>
        <w:t>Protection from personal liability for torts</w:t>
      </w:r>
      <w:r>
        <w:tab/>
      </w:r>
      <w:r>
        <w:fldChar w:fldCharType="begin"/>
      </w:r>
      <w:r>
        <w:instrText xml:space="preserve"> PAGEREF _Toc161646829 \h </w:instrText>
      </w:r>
      <w:r>
        <w:fldChar w:fldCharType="separate"/>
      </w:r>
      <w:r>
        <w:t>1</w:t>
      </w:r>
      <w:r>
        <w:fldChar w:fldCharType="end"/>
      </w:r>
    </w:p>
    <w:p>
      <w:pPr>
        <w:pStyle w:val="TOC8"/>
        <w:rPr>
          <w:rFonts w:asciiTheme="minorHAnsi" w:eastAsiaTheme="minorEastAsia" w:hAnsiTheme="minorHAnsi" w:cstheme="minorBidi"/>
          <w:szCs w:val="22"/>
        </w:rPr>
      </w:pPr>
      <w:r>
        <w:t>120A.</w:t>
      </w:r>
      <w:r>
        <w:tab/>
        <w:t>Delegation by Commissioner of Police</w:t>
      </w:r>
      <w:r>
        <w:tab/>
      </w:r>
      <w:r>
        <w:fldChar w:fldCharType="begin"/>
      </w:r>
      <w:r>
        <w:instrText xml:space="preserve"> PAGEREF _Toc161646830 \h </w:instrText>
      </w:r>
      <w:r>
        <w:fldChar w:fldCharType="separate"/>
      </w:r>
      <w:r>
        <w:t>1</w:t>
      </w:r>
      <w:r>
        <w:fldChar w:fldCharType="end"/>
      </w:r>
    </w:p>
    <w:p>
      <w:pPr>
        <w:pStyle w:val="TOC8"/>
        <w:rPr>
          <w:rFonts w:asciiTheme="minorHAnsi" w:eastAsiaTheme="minorEastAsia" w:hAnsiTheme="minorHAnsi" w:cstheme="minorBidi"/>
          <w:szCs w:val="22"/>
        </w:rPr>
      </w:pPr>
      <w:r>
        <w:t>121.</w:t>
      </w:r>
      <w:r>
        <w:tab/>
        <w:t>Regulations</w:t>
      </w:r>
      <w:r>
        <w:tab/>
      </w:r>
      <w:r>
        <w:fldChar w:fldCharType="begin"/>
      </w:r>
      <w:r>
        <w:instrText xml:space="preserve"> PAGEREF _Toc161646831 \h </w:instrText>
      </w:r>
      <w:r>
        <w:fldChar w:fldCharType="separate"/>
      </w:r>
      <w:r>
        <w:t>1</w:t>
      </w:r>
      <w:r>
        <w:fldChar w:fldCharType="end"/>
      </w:r>
    </w:p>
    <w:p>
      <w:pPr>
        <w:pStyle w:val="TOC8"/>
        <w:rPr>
          <w:rFonts w:asciiTheme="minorHAnsi" w:eastAsiaTheme="minorEastAsia" w:hAnsiTheme="minorHAnsi" w:cstheme="minorBidi"/>
          <w:szCs w:val="22"/>
        </w:rPr>
      </w:pPr>
      <w:r>
        <w:t>122.</w:t>
      </w:r>
      <w:r>
        <w:tab/>
        <w:t>Review of Act</w:t>
      </w:r>
      <w:r>
        <w:tab/>
      </w:r>
      <w:r>
        <w:fldChar w:fldCharType="begin"/>
      </w:r>
      <w:r>
        <w:instrText xml:space="preserve"> PAGEREF _Toc161646832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and validation provisions</w:t>
      </w:r>
    </w:p>
    <w:p>
      <w:pPr>
        <w:pStyle w:val="TOC4"/>
        <w:tabs>
          <w:tab w:val="right" w:leader="dot" w:pos="7077"/>
        </w:tabs>
        <w:rPr>
          <w:rFonts w:asciiTheme="minorHAnsi" w:eastAsiaTheme="minorEastAsia" w:hAnsiTheme="minorHAnsi" w:cstheme="minorBidi"/>
          <w:b w:val="0"/>
          <w:szCs w:val="22"/>
        </w:rPr>
      </w:pPr>
      <w:r>
        <w:t xml:space="preserve">Division 1 — Provisions for the </w:t>
      </w:r>
      <w:r>
        <w:rPr>
          <w:i/>
        </w:rPr>
        <w:t>Sentencing Legislation Amendment Act 2016</w:t>
      </w:r>
      <w:r>
        <w:t xml:space="preserve"> Part 2</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_Toc161646835 \h </w:instrText>
      </w:r>
      <w:r>
        <w:fldChar w:fldCharType="separate"/>
      </w:r>
      <w:r>
        <w:t>1</w:t>
      </w:r>
      <w:r>
        <w:fldChar w:fldCharType="end"/>
      </w:r>
    </w:p>
    <w:p>
      <w:pPr>
        <w:pStyle w:val="TOC8"/>
        <w:rPr>
          <w:rFonts w:asciiTheme="minorHAnsi" w:eastAsiaTheme="minorEastAsia" w:hAnsiTheme="minorHAnsi" w:cstheme="minorBidi"/>
          <w:szCs w:val="22"/>
        </w:rPr>
      </w:pPr>
      <w:r>
        <w:t>124.</w:t>
      </w:r>
      <w:r>
        <w:tab/>
        <w:t>Reports during the transitional period: pre</w:t>
      </w:r>
      <w:r>
        <w:noBreakHyphen/>
        <w:t>1996 prisoners</w:t>
      </w:r>
      <w:r>
        <w:tab/>
      </w:r>
      <w:r>
        <w:fldChar w:fldCharType="begin"/>
      </w:r>
      <w:r>
        <w:instrText xml:space="preserve"> PAGEREF _Toc161646836 \h </w:instrText>
      </w:r>
      <w:r>
        <w:fldChar w:fldCharType="separate"/>
      </w:r>
      <w:r>
        <w:t>1</w:t>
      </w:r>
      <w:r>
        <w:fldChar w:fldCharType="end"/>
      </w:r>
    </w:p>
    <w:p>
      <w:pPr>
        <w:pStyle w:val="TOC8"/>
        <w:rPr>
          <w:rFonts w:asciiTheme="minorHAnsi" w:eastAsiaTheme="minorEastAsia" w:hAnsiTheme="minorHAnsi" w:cstheme="minorBidi"/>
          <w:szCs w:val="22"/>
        </w:rPr>
      </w:pPr>
      <w:r>
        <w:t>125.</w:t>
      </w:r>
      <w:r>
        <w:tab/>
        <w:t>Participation in re</w:t>
      </w:r>
      <w:r>
        <w:noBreakHyphen/>
        <w:t>socialisation programmes: pre</w:t>
      </w:r>
      <w:r>
        <w:noBreakHyphen/>
        <w:t>1996 prisoners</w:t>
      </w:r>
      <w:r>
        <w:tab/>
      </w:r>
      <w:r>
        <w:fldChar w:fldCharType="begin"/>
      </w:r>
      <w:r>
        <w:instrText xml:space="preserve"> PAGEREF _Toc161646837 \h </w:instrText>
      </w:r>
      <w:r>
        <w:fldChar w:fldCharType="separate"/>
      </w:r>
      <w:r>
        <w:t>1</w:t>
      </w:r>
      <w:r>
        <w:fldChar w:fldCharType="end"/>
      </w:r>
    </w:p>
    <w:p>
      <w:pPr>
        <w:pStyle w:val="TOC8"/>
        <w:rPr>
          <w:rFonts w:asciiTheme="minorHAnsi" w:eastAsiaTheme="minorEastAsia" w:hAnsiTheme="minorHAnsi" w:cstheme="minorBidi"/>
          <w:szCs w:val="22"/>
        </w:rPr>
      </w:pPr>
      <w:r>
        <w:t>126.</w:t>
      </w:r>
      <w:r>
        <w:tab/>
        <w:t>Release on parole: pre</w:t>
      </w:r>
      <w:r>
        <w:noBreakHyphen/>
        <w:t>1996 prisoners</w:t>
      </w:r>
      <w:r>
        <w:tab/>
      </w:r>
      <w:r>
        <w:fldChar w:fldCharType="begin"/>
      </w:r>
      <w:r>
        <w:instrText xml:space="preserve"> PAGEREF _Toc161646838 \h </w:instrText>
      </w:r>
      <w:r>
        <w:fldChar w:fldCharType="separate"/>
      </w:r>
      <w:r>
        <w:t>1</w:t>
      </w:r>
      <w:r>
        <w:fldChar w:fldCharType="end"/>
      </w:r>
    </w:p>
    <w:p>
      <w:pPr>
        <w:pStyle w:val="TOC8"/>
        <w:rPr>
          <w:rFonts w:asciiTheme="minorHAnsi" w:eastAsiaTheme="minorEastAsia" w:hAnsiTheme="minorHAnsi" w:cstheme="minorBidi"/>
          <w:szCs w:val="22"/>
        </w:rPr>
      </w:pPr>
      <w:r>
        <w:t>127.</w:t>
      </w:r>
      <w:r>
        <w:tab/>
        <w:t>Validation of parole orders: pre</w:t>
      </w:r>
      <w:r>
        <w:noBreakHyphen/>
        <w:t>1996 prisoner</w:t>
      </w:r>
      <w:r>
        <w:tab/>
      </w:r>
      <w:r>
        <w:fldChar w:fldCharType="begin"/>
      </w:r>
      <w:r>
        <w:instrText xml:space="preserve"> PAGEREF _Toc161646839 \h </w:instrText>
      </w:r>
      <w:r>
        <w:fldChar w:fldCharType="separate"/>
      </w:r>
      <w:r>
        <w:t>1</w:t>
      </w:r>
      <w:r>
        <w:fldChar w:fldCharType="end"/>
      </w:r>
    </w:p>
    <w:p>
      <w:pPr>
        <w:pStyle w:val="TOC8"/>
        <w:rPr>
          <w:rFonts w:asciiTheme="minorHAnsi" w:eastAsiaTheme="minorEastAsia" w:hAnsiTheme="minorHAnsi" w:cstheme="minorBidi"/>
          <w:szCs w:val="22"/>
        </w:rPr>
      </w:pPr>
      <w:r>
        <w:t>128.</w:t>
      </w:r>
      <w:r>
        <w:tab/>
        <w:t>Inconsistency with former transitional provisions</w:t>
      </w:r>
      <w:r>
        <w:tab/>
      </w:r>
      <w:r>
        <w:fldChar w:fldCharType="begin"/>
      </w:r>
      <w:r>
        <w:instrText xml:space="preserve"> PAGEREF _Toc161646840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for the </w:t>
      </w:r>
      <w:r>
        <w:rPr>
          <w:i/>
        </w:rPr>
        <w:t>Sentencing Legislation Amendment Act 2016</w:t>
      </w:r>
      <w:r>
        <w:t xml:space="preserve"> Part 3 Division 2</w:t>
      </w:r>
    </w:p>
    <w:p>
      <w:pPr>
        <w:pStyle w:val="TOC8"/>
        <w:rPr>
          <w:rFonts w:asciiTheme="minorHAnsi" w:eastAsiaTheme="minorEastAsia" w:hAnsiTheme="minorHAnsi" w:cstheme="minorBidi"/>
          <w:szCs w:val="22"/>
        </w:rPr>
      </w:pPr>
      <w:r>
        <w:t>129.</w:t>
      </w:r>
      <w:r>
        <w:tab/>
        <w:t>Continued application of former Part 3 Division 4</w:t>
      </w:r>
      <w:r>
        <w:tab/>
      </w:r>
      <w:r>
        <w:fldChar w:fldCharType="begin"/>
      </w:r>
      <w:r>
        <w:instrText xml:space="preserve"> PAGEREF _Toc161646842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applying to the Prisoners Review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_Toc161646844 \h </w:instrText>
      </w:r>
      <w:r>
        <w:fldChar w:fldCharType="separate"/>
      </w:r>
      <w:r>
        <w:t>1</w:t>
      </w:r>
      <w:r>
        <w:fldChar w:fldCharType="end"/>
      </w:r>
    </w:p>
    <w:p>
      <w:pPr>
        <w:pStyle w:val="TOC8"/>
        <w:rPr>
          <w:rFonts w:asciiTheme="minorHAnsi" w:eastAsiaTheme="minorEastAsia" w:hAnsiTheme="minorHAnsi" w:cstheme="minorBidi"/>
          <w:szCs w:val="22"/>
        </w:rPr>
      </w:pPr>
      <w:r>
        <w:lastRenderedPageBreak/>
        <w:t>2.</w:t>
      </w:r>
      <w:r>
        <w:tab/>
        <w:t>Term etc. of office</w:t>
      </w:r>
      <w:r>
        <w:tab/>
      </w:r>
      <w:r>
        <w:fldChar w:fldCharType="begin"/>
      </w:r>
      <w:r>
        <w:instrText xml:space="preserve"> PAGEREF _Toc161646845 \h </w:instrText>
      </w:r>
      <w:r>
        <w:fldChar w:fldCharType="separate"/>
      </w:r>
      <w:r>
        <w:t>1</w:t>
      </w:r>
      <w:r>
        <w:fldChar w:fldCharType="end"/>
      </w:r>
    </w:p>
    <w:p>
      <w:pPr>
        <w:pStyle w:val="TOC8"/>
        <w:rPr>
          <w:rFonts w:asciiTheme="minorHAnsi" w:eastAsiaTheme="minorEastAsia" w:hAnsiTheme="minorHAnsi" w:cstheme="minorBidi"/>
          <w:szCs w:val="22"/>
        </w:rPr>
      </w:pPr>
      <w:r>
        <w:t>3.</w:t>
      </w:r>
      <w:r>
        <w:tab/>
        <w:t>Resignation</w:t>
      </w:r>
      <w:r>
        <w:tab/>
      </w:r>
      <w:r>
        <w:fldChar w:fldCharType="begin"/>
      </w:r>
      <w:r>
        <w:instrText xml:space="preserve"> PAGEREF _Toc161646846 \h </w:instrText>
      </w:r>
      <w:r>
        <w:fldChar w:fldCharType="separate"/>
      </w:r>
      <w:r>
        <w:t>1</w:t>
      </w:r>
      <w:r>
        <w:fldChar w:fldCharType="end"/>
      </w:r>
    </w:p>
    <w:p>
      <w:pPr>
        <w:pStyle w:val="TOC8"/>
        <w:rPr>
          <w:rFonts w:asciiTheme="minorHAnsi" w:eastAsiaTheme="minorEastAsia" w:hAnsiTheme="minorHAnsi" w:cstheme="minorBidi"/>
          <w:szCs w:val="22"/>
        </w:rPr>
      </w:pPr>
      <w:r>
        <w:t>4.</w:t>
      </w:r>
      <w:r>
        <w:tab/>
        <w:t>Terminating appointments</w:t>
      </w:r>
      <w:r>
        <w:tab/>
      </w:r>
      <w:r>
        <w:fldChar w:fldCharType="begin"/>
      </w:r>
      <w:r>
        <w:instrText xml:space="preserve"> PAGEREF _Toc161646847 \h </w:instrText>
      </w:r>
      <w:r>
        <w:fldChar w:fldCharType="separate"/>
      </w:r>
      <w:r>
        <w:t>1</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_Toc161646848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Conditions of service</w:t>
      </w:r>
      <w:r>
        <w:tab/>
      </w:r>
      <w:r>
        <w:fldChar w:fldCharType="begin"/>
      </w:r>
      <w:r>
        <w:instrText xml:space="preserve"> PAGEREF _Toc161646849 \h </w:instrText>
      </w:r>
      <w:r>
        <w:fldChar w:fldCharType="separate"/>
      </w:r>
      <w:r>
        <w:t>1</w:t>
      </w:r>
      <w:r>
        <w:fldChar w:fldCharType="end"/>
      </w:r>
    </w:p>
    <w:p>
      <w:pPr>
        <w:pStyle w:val="TOC8"/>
        <w:rPr>
          <w:rFonts w:asciiTheme="minorHAnsi" w:eastAsiaTheme="minorEastAsia" w:hAnsiTheme="minorHAnsi" w:cstheme="minorBidi"/>
          <w:szCs w:val="22"/>
        </w:rPr>
      </w:pPr>
      <w:r>
        <w:t>7.</w:t>
      </w:r>
      <w:r>
        <w:tab/>
        <w:t>Leave of absence</w:t>
      </w:r>
      <w:r>
        <w:tab/>
      </w:r>
      <w:r>
        <w:fldChar w:fldCharType="begin"/>
      </w:r>
      <w:r>
        <w:instrText xml:space="preserve"> PAGEREF _Toc161646850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2 — Serious offences</w:t>
      </w:r>
    </w:p>
    <w:p>
      <w:pPr>
        <w:pStyle w:val="TOC2"/>
        <w:tabs>
          <w:tab w:val="right" w:leader="dot" w:pos="7077"/>
        </w:tabs>
        <w:rPr>
          <w:rFonts w:asciiTheme="minorHAnsi" w:eastAsiaTheme="minorEastAsia" w:hAnsiTheme="minorHAnsi" w:cstheme="minorBidi"/>
          <w:b w:val="0"/>
          <w:sz w:val="22"/>
          <w:szCs w:val="22"/>
        </w:rPr>
      </w:pPr>
      <w:r>
        <w:t>Schedule 3 — Reports and re</w:t>
      </w:r>
      <w:r>
        <w:noBreakHyphen/>
        <w:t>socialisation programmes for certain prisoners</w:t>
      </w:r>
    </w:p>
    <w:p>
      <w:pPr>
        <w:pStyle w:val="TOC4"/>
        <w:tabs>
          <w:tab w:val="right" w:leader="dot" w:pos="7077"/>
        </w:tabs>
        <w:rPr>
          <w:rFonts w:asciiTheme="minorHAnsi" w:eastAsiaTheme="minorEastAsia" w:hAnsiTheme="minorHAnsi" w:cstheme="minorBidi"/>
          <w:b w:val="0"/>
          <w:szCs w:val="22"/>
        </w:rPr>
      </w:pPr>
      <w:r>
        <w:t>Division 1</w:t>
      </w:r>
      <w:r>
        <w:rPr>
          <w:b w:val="0"/>
        </w:rPr>
        <w:t> — </w:t>
      </w:r>
      <w:r>
        <w:t>Current sentence types</w:t>
      </w:r>
    </w:p>
    <w:p>
      <w:pPr>
        <w:pStyle w:val="TOC4"/>
        <w:tabs>
          <w:tab w:val="right" w:leader="dot" w:pos="7077"/>
        </w:tabs>
        <w:rPr>
          <w:rFonts w:asciiTheme="minorHAnsi" w:eastAsiaTheme="minorEastAsia" w:hAnsiTheme="minorHAnsi" w:cstheme="minorBidi"/>
          <w:b w:val="0"/>
          <w:szCs w:val="22"/>
        </w:rPr>
      </w:pPr>
      <w:r>
        <w:t>Division 2 — Former sentence types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_Toc161646856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_Toc161646857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_Toc161646858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080" w:after="1200"/>
      </w:pPr>
      <w:r>
        <w:t>Sentence Administration Act 2003</w:t>
      </w:r>
    </w:p>
    <w:p>
      <w:pPr>
        <w:pStyle w:val="LongTitle"/>
        <w:suppressLineNumbers/>
      </w:pPr>
      <w:r>
        <w:rPr>
          <w:snapToGrid w:val="0"/>
        </w:rPr>
        <w:t>An Act to provide for the administration of sentences and other orders imposed on offenders</w:t>
      </w:r>
      <w:r>
        <w:t>.</w:t>
      </w:r>
    </w:p>
    <w:p>
      <w:pPr>
        <w:pStyle w:val="Heading2"/>
      </w:pPr>
      <w:bookmarkStart w:id="2" w:name="_Toc16164662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p>
    <w:p>
      <w:pPr>
        <w:pStyle w:val="Heading5"/>
        <w:rPr>
          <w:snapToGrid w:val="0"/>
        </w:rPr>
      </w:pPr>
      <w:bookmarkStart w:id="3" w:name="_Toc161646623"/>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rPr>
        <w:t xml:space="preserve">. </w:t>
      </w:r>
    </w:p>
    <w:p>
      <w:pPr>
        <w:pStyle w:val="Heading5"/>
        <w:rPr>
          <w:snapToGrid w:val="0"/>
        </w:rPr>
      </w:pPr>
      <w:bookmarkStart w:id="4" w:name="_Toc161646624"/>
      <w:r>
        <w:rPr>
          <w:rStyle w:val="CharSectno"/>
        </w:rPr>
        <w:t>2</w:t>
      </w:r>
      <w:r>
        <w:rPr>
          <w:snapToGrid w:val="0"/>
        </w:rPr>
        <w:t>.</w:t>
      </w:r>
      <w:r>
        <w:rPr>
          <w:snapToGrid w:val="0"/>
        </w:rPr>
        <w:tab/>
        <w:t>Commencement</w:t>
      </w:r>
      <w:bookmarkEnd w:id="4"/>
    </w:p>
    <w:p>
      <w:pPr>
        <w:pStyle w:val="Subsection"/>
      </w:pPr>
      <w:r>
        <w:tab/>
        <w:t>(1)</w:t>
      </w:r>
      <w:r>
        <w:tab/>
        <w:t xml:space="preserve">Subject to subsection (3) and to section 2(3) of the </w:t>
      </w:r>
      <w:r>
        <w:rPr>
          <w:i/>
        </w:rPr>
        <w:t>Sentencing Legislation Amendment and Repeal Act 2003</w:t>
      </w:r>
      <w:r>
        <w:t xml:space="preserve"> this Act comes into operation on a day fixed by proclamation.</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5" w:name="_Toc161646625"/>
      <w:r>
        <w:rPr>
          <w:rStyle w:val="CharSectno"/>
        </w:rPr>
        <w:t>3</w:t>
      </w:r>
      <w:r>
        <w:t>.</w:t>
      </w:r>
      <w:r>
        <w:tab/>
        <w:t xml:space="preserve">This Act to be read with </w:t>
      </w:r>
      <w:r>
        <w:rPr>
          <w:i/>
        </w:rPr>
        <w:t>Sentencing Act 1995</w:t>
      </w:r>
      <w:bookmarkEnd w:id="5"/>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6" w:name="_Toc161646626"/>
      <w:r>
        <w:rPr>
          <w:rStyle w:val="CharSectno"/>
        </w:rPr>
        <w:t>4</w:t>
      </w:r>
      <w:r>
        <w:t>.</w:t>
      </w:r>
      <w:r>
        <w:tab/>
        <w:t>Terms and abbreviations used</w:t>
      </w:r>
      <w:bookmarkEnd w:id="6"/>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and</w:t>
      </w:r>
    </w:p>
    <w:p>
      <w:pPr>
        <w:pStyle w:val="Defpara"/>
      </w:pPr>
      <w:r>
        <w:tab/>
        <w:t>(b)</w:t>
      </w:r>
      <w:r>
        <w:tab/>
        <w:t>any equipment, wires or other items associated with a device under paragraph (a);</w:t>
      </w:r>
    </w:p>
    <w:p>
      <w:pPr>
        <w:pStyle w:val="Defstart"/>
      </w:pPr>
      <w:r>
        <w:rPr>
          <w:b/>
        </w:rPr>
        <w:tab/>
      </w:r>
      <w:r>
        <w:rPr>
          <w:rStyle w:val="CharDefText"/>
        </w:rPr>
        <w:t>Board</w:t>
      </w:r>
      <w:r>
        <w:t xml:space="preserve"> means the Prisoners Review Board;</w:t>
      </w:r>
    </w:p>
    <w:p>
      <w:pPr>
        <w:pStyle w:val="Defstart"/>
        <w:keepNext/>
      </w:pPr>
      <w:r>
        <w:lastRenderedPageBreak/>
        <w:tab/>
      </w:r>
      <w:r>
        <w:rPr>
          <w:rStyle w:val="CharDefText"/>
        </w:rPr>
        <w:t>category 1 prisoner</w:t>
      </w:r>
      <w:r>
        <w:t xml:space="preserve"> </w:t>
      </w:r>
      <w:r>
        <w:rPr>
          <w:szCs w:val="24"/>
        </w:rPr>
        <w:t xml:space="preserve">means — </w:t>
      </w:r>
    </w:p>
    <w:p>
      <w:pPr>
        <w:pStyle w:val="Defpara"/>
        <w:keepNext/>
      </w:pPr>
      <w:r>
        <w:tab/>
        <w:t>(a)</w:t>
      </w:r>
      <w:r>
        <w:tab/>
        <w:t xml:space="preserve">a prisoner who — </w:t>
      </w:r>
    </w:p>
    <w:p>
      <w:pPr>
        <w:pStyle w:val="Defsubpara"/>
      </w:pPr>
      <w:r>
        <w:rPr>
          <w:szCs w:val="24"/>
        </w:rPr>
        <w:tab/>
        <w:t>(i)</w:t>
      </w:r>
      <w:r>
        <w:rPr>
          <w:szCs w:val="24"/>
        </w:rPr>
        <w:tab/>
      </w:r>
      <w:r>
        <w:t>has been charged with, or convicted of, a terrorism offence; or</w:t>
      </w:r>
    </w:p>
    <w:p>
      <w:pPr>
        <w:pStyle w:val="Defsubpara"/>
      </w:pPr>
      <w:r>
        <w:tab/>
        <w:t>(ii)</w:t>
      </w:r>
      <w:r>
        <w:tab/>
        <w:t>is subject to an interim control order or a confirmed control order;</w:t>
      </w:r>
    </w:p>
    <w:p>
      <w:pPr>
        <w:pStyle w:val="Defpara"/>
      </w:pPr>
      <w:r>
        <w:tab/>
      </w:r>
      <w:r>
        <w:tab/>
        <w:t>or</w:t>
      </w:r>
    </w:p>
    <w:p>
      <w:pPr>
        <w:pStyle w:val="Defpara"/>
      </w:pPr>
      <w:r>
        <w:tab/>
        <w:t>(b)</w:t>
      </w:r>
      <w:r>
        <w:tab/>
        <w:t>a prisoner who has been subject to an interim control order or a confirmed control order at any time during —</w:t>
      </w:r>
    </w:p>
    <w:p>
      <w:pPr>
        <w:pStyle w:val="Defsubpara"/>
      </w:pPr>
      <w:r>
        <w:tab/>
        <w:t>(i)</w:t>
      </w:r>
      <w:r>
        <w:tab/>
        <w:t xml:space="preserve">the period of the prisoner’s sentence (the </w:t>
      </w:r>
      <w:r>
        <w:rPr>
          <w:rStyle w:val="CharDefText"/>
        </w:rPr>
        <w:t>current sentence</w:t>
      </w:r>
      <w:r>
        <w:t>); or</w:t>
      </w:r>
    </w:p>
    <w:p>
      <w:pPr>
        <w:pStyle w:val="Defsubpara"/>
      </w:pPr>
      <w:r>
        <w:tab/>
        <w:t>(ii)</w:t>
      </w:r>
      <w:r>
        <w:tab/>
        <w:t xml:space="preserve">the period of 10 years ending on the day on which the prisoner’s current sentence begins or is taken to have begun; </w:t>
      </w:r>
    </w:p>
    <w:p>
      <w:pPr>
        <w:pStyle w:val="Defpara"/>
      </w:pPr>
      <w:r>
        <w:tab/>
      </w:r>
      <w:r>
        <w:tab/>
        <w:t>or</w:t>
      </w:r>
    </w:p>
    <w:p>
      <w:pPr>
        <w:pStyle w:val="Defpara"/>
      </w:pPr>
      <w:r>
        <w:tab/>
        <w:t>(c)</w:t>
      </w:r>
      <w:r>
        <w:tab/>
        <w:t xml:space="preserve">a prisoner for whom an interim control order is being sought under the </w:t>
      </w:r>
      <w:r>
        <w:rPr>
          <w:szCs w:val="24"/>
        </w:rPr>
        <w:t>Commonwealth Criminal Code section 104.3;</w:t>
      </w:r>
    </w:p>
    <w:p>
      <w:pPr>
        <w:pStyle w:val="Defstart"/>
      </w:pPr>
      <w:r>
        <w:tab/>
      </w:r>
      <w:r>
        <w:rPr>
          <w:rStyle w:val="CharDefText"/>
        </w:rPr>
        <w:t>category 2 prisoner</w:t>
      </w:r>
      <w:r>
        <w:t xml:space="preserve"> </w:t>
      </w:r>
      <w:r>
        <w:rPr>
          <w:szCs w:val="24"/>
        </w:rPr>
        <w:t xml:space="preserve">means a prisoner who </w:t>
      </w:r>
      <w:r>
        <w:t>has been charged with, or convicted of, an offence against the Commonwealth Criminal Code section 80.2C(1);</w:t>
      </w:r>
    </w:p>
    <w:p>
      <w:pPr>
        <w:pStyle w:val="Defstart"/>
      </w:pPr>
      <w:r>
        <w:rPr>
          <w:b/>
        </w:rPr>
        <w:tab/>
      </w:r>
      <w:r>
        <w:rPr>
          <w:rStyle w:val="CharDefText"/>
        </w:rPr>
        <w:t>CEO</w:t>
      </w:r>
      <w:r>
        <w:t xml:space="preserve"> means the chief executive officer of the Public Sector agency principally assisting the Minister administering Part 8 in its administration;</w:t>
      </w:r>
    </w:p>
    <w:p>
      <w:pPr>
        <w:pStyle w:val="Defstart"/>
      </w:pPr>
      <w:r>
        <w:tab/>
      </w:r>
      <w:r>
        <w:rPr>
          <w:rStyle w:val="CharDefText"/>
        </w:rPr>
        <w:t>chairperson</w:t>
      </w:r>
      <w:r>
        <w:t xml:space="preserve"> means the person appointed under section 103(1)(a);</w:t>
      </w:r>
    </w:p>
    <w:p>
      <w:pPr>
        <w:pStyle w:val="Defstart"/>
      </w:pPr>
      <w:r>
        <w:tab/>
      </w:r>
      <w:r>
        <w:rPr>
          <w:rStyle w:val="CharDefText"/>
        </w:rPr>
        <w:t>Commissioner of Police report</w:t>
      </w:r>
      <w:r>
        <w:t xml:space="preserve"> means a written report referred to in section 66H(1) or (4);</w:t>
      </w:r>
    </w:p>
    <w:p>
      <w:pPr>
        <w:pStyle w:val="Defstart"/>
        <w:rPr>
          <w:szCs w:val="24"/>
        </w:rPr>
      </w:pPr>
      <w:r>
        <w:tab/>
      </w:r>
      <w:r>
        <w:rPr>
          <w:rStyle w:val="CharDefText"/>
        </w:rPr>
        <w:t>Commonwealth Criminal Code</w:t>
      </w:r>
      <w:r>
        <w:t xml:space="preserve"> </w:t>
      </w:r>
      <w:r>
        <w:rPr>
          <w:szCs w:val="24"/>
        </w:rPr>
        <w:t xml:space="preserve">means the Criminal Code set out in the Schedule to the </w:t>
      </w:r>
      <w:r>
        <w:rPr>
          <w:i/>
          <w:szCs w:val="24"/>
        </w:rPr>
        <w:t>Criminal Code Act 1995</w:t>
      </w:r>
      <w:r>
        <w:rPr>
          <w:szCs w:val="24"/>
        </w:rPr>
        <w:t xml:space="preserve"> (Commonwealth);</w:t>
      </w:r>
    </w:p>
    <w:p>
      <w:pPr>
        <w:pStyle w:val="Defstart"/>
      </w:pPr>
      <w:r>
        <w:tab/>
      </w:r>
      <w:r>
        <w:rPr>
          <w:rStyle w:val="CharDefText"/>
        </w:rPr>
        <w:t>community</w:t>
      </w:r>
      <w:r>
        <w:t xml:space="preserve"> has a meaning affected by subsection (4);</w:t>
      </w:r>
    </w:p>
    <w:p>
      <w:pPr>
        <w:pStyle w:val="Defstart"/>
      </w:pPr>
      <w:r>
        <w:lastRenderedPageBreak/>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rPr>
          <w:szCs w:val="24"/>
        </w:rPr>
      </w:pPr>
      <w:r>
        <w:tab/>
      </w:r>
      <w:r>
        <w:rPr>
          <w:rStyle w:val="CharDefText"/>
        </w:rPr>
        <w:t>confirmed control order</w:t>
      </w:r>
      <w:r>
        <w:t xml:space="preserve"> </w:t>
      </w:r>
      <w:r>
        <w:rPr>
          <w:szCs w:val="24"/>
        </w:rPr>
        <w:t>has the meaning given in the Commonwealth Criminal Code section 100.1(1);</w:t>
      </w:r>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keepNext/>
      </w:pPr>
      <w:r>
        <w:tab/>
      </w:r>
      <w:r>
        <w:rPr>
          <w:rStyle w:val="CharDefText"/>
        </w:rPr>
        <w:t>family violence offence</w:t>
      </w:r>
      <w:r>
        <w:t xml:space="preserve"> means an offence where the offender and the victim are in a designated family relationship with each </w:t>
      </w:r>
      <w:r>
        <w:lastRenderedPageBreak/>
        <w:t>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 xml:space="preserve">section 221BD, 279, 280, 281, 283, 292, 293, 294, 297, 298, 300, 301, 304, 313, 317, 317A, 323, 324, 325, 326, 328, 332, 333, 338A, 338B, 338C, 338E or 444; </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t>; or</w:t>
      </w:r>
    </w:p>
    <w:p>
      <w:pPr>
        <w:pStyle w:val="Defpara"/>
      </w:pPr>
      <w:r>
        <w:tab/>
        <w:t>(c)</w:t>
      </w:r>
      <w:r>
        <w:tab/>
        <w:t xml:space="preserve">a person subject to a direction or sentence under repealed section 661 or 662 of </w:t>
      </w:r>
      <w:r>
        <w:rPr>
          <w:i/>
        </w:rPr>
        <w:t>The Criminal Code</w:t>
      </w:r>
      <w:r>
        <w:t>;</w:t>
      </w:r>
    </w:p>
    <w:p>
      <w:pPr>
        <w:pStyle w:val="Defstart"/>
      </w:pPr>
      <w:r>
        <w:tab/>
      </w:r>
      <w:r>
        <w:rPr>
          <w:rStyle w:val="CharDefText"/>
        </w:rPr>
        <w:t>honorary CCO</w:t>
      </w:r>
      <w:r>
        <w:t xml:space="preserve"> means a person appointed as a community corrections officer under section 98(1)(b);</w:t>
      </w:r>
    </w:p>
    <w:p>
      <w:pPr>
        <w:pStyle w:val="Defstart"/>
      </w:pPr>
      <w:r>
        <w:tab/>
      </w:r>
      <w:r>
        <w:rPr>
          <w:rStyle w:val="CharDefText"/>
        </w:rPr>
        <w:t>interim control order</w:t>
      </w:r>
      <w:r>
        <w:t xml:space="preserve"> </w:t>
      </w:r>
      <w:r>
        <w:rPr>
          <w:szCs w:val="24"/>
        </w:rPr>
        <w:t>has the meaning given in the Commonwealth Criminal Code section 100.1(1);</w:t>
      </w:r>
    </w:p>
    <w:p>
      <w:pPr>
        <w:pStyle w:val="Defstart"/>
      </w:pP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tab/>
      </w:r>
      <w:r>
        <w:rPr>
          <w:rStyle w:val="CharDefText"/>
        </w:rPr>
        <w:t>parole order (unsupervised)</w:t>
      </w:r>
      <w:r>
        <w:t xml:space="preserve"> means a parole order that specifies that it is unsupervised;</w:t>
      </w:r>
    </w:p>
    <w:p>
      <w:pPr>
        <w:pStyle w:val="Defstart"/>
      </w:pPr>
      <w:r>
        <w:tab/>
      </w:r>
      <w:r>
        <w:rPr>
          <w:rStyle w:val="CharDefText"/>
        </w:rPr>
        <w:t>post</w:t>
      </w:r>
      <w:r>
        <w:rPr>
          <w:rStyle w:val="CharDefText"/>
        </w:rPr>
        <w:noBreakHyphen/>
        <w:t>sentence supervision order</w:t>
      </w:r>
      <w:r>
        <w:t xml:space="preserve"> means a post</w:t>
      </w:r>
      <w:r>
        <w:noBreakHyphen/>
        <w:t>sentence supervision order made under Part 5A;</w:t>
      </w:r>
    </w:p>
    <w:p>
      <w:pPr>
        <w:pStyle w:val="Defstart"/>
        <w:keepNext/>
      </w:pPr>
      <w:r>
        <w:tab/>
      </w:r>
      <w:r>
        <w:rPr>
          <w:rStyle w:val="CharDefText"/>
        </w:rPr>
        <w:t>prisoner</w:t>
      </w:r>
      <w:r>
        <w:t xml:space="preserve"> </w:t>
      </w:r>
      <w:r>
        <w:rPr>
          <w:snapToGrid/>
        </w:rPr>
        <w:t>means</w:t>
      </w:r>
      <w:r>
        <w:t> —</w:t>
      </w:r>
    </w:p>
    <w:p>
      <w:pPr>
        <w:pStyle w:val="Defpara"/>
      </w:pPr>
      <w:r>
        <w:tab/>
        <w:t>(a)</w:t>
      </w:r>
      <w:r>
        <w:tab/>
        <w:t>a person sentenced to a fixed term, whether a parole term or not; or</w:t>
      </w:r>
    </w:p>
    <w:p>
      <w:pPr>
        <w:pStyle w:val="Defpara"/>
      </w:pPr>
      <w:r>
        <w:tab/>
        <w:t>(b)</w:t>
      </w:r>
      <w:r>
        <w:tab/>
        <w:t>a person sentenced to life imprisonment; or</w:t>
      </w:r>
    </w:p>
    <w:p>
      <w:pPr>
        <w:pStyle w:val="Defpara"/>
      </w:pPr>
      <w:r>
        <w:tab/>
        <w:t>(c)</w:t>
      </w:r>
      <w:r>
        <w:tab/>
        <w:t xml:space="preserve">a person sentenced to indefinite imprisonment; or </w:t>
      </w:r>
    </w:p>
    <w:p>
      <w:pPr>
        <w:pStyle w:val="Defpara"/>
      </w:pPr>
      <w:r>
        <w:lastRenderedPageBreak/>
        <w:tab/>
        <w:t>(d)</w:t>
      </w:r>
      <w:r>
        <w:tab/>
        <w:t>a Governor’s pleasure detainee;</w:t>
      </w:r>
    </w:p>
    <w:p>
      <w:pPr>
        <w:pStyle w:val="Defstart"/>
        <w:rPr>
          <w:szCs w:val="24"/>
        </w:rPr>
      </w:pPr>
      <w:r>
        <w:tab/>
      </w:r>
      <w:r>
        <w:rPr>
          <w:rStyle w:val="CharDefText"/>
        </w:rPr>
        <w:t>prisoner with links to terrorism</w:t>
      </w:r>
      <w:r>
        <w:t xml:space="preserve"> </w:t>
      </w:r>
      <w:r>
        <w:rPr>
          <w:szCs w:val="24"/>
        </w:rPr>
        <w:t xml:space="preserve">means — </w:t>
      </w:r>
    </w:p>
    <w:p>
      <w:pPr>
        <w:pStyle w:val="Defpara"/>
      </w:pPr>
      <w:r>
        <w:tab/>
        <w:t>(a)</w:t>
      </w:r>
      <w:r>
        <w:tab/>
        <w:t>a category 1 prisoner; or</w:t>
      </w:r>
    </w:p>
    <w:p>
      <w:pPr>
        <w:pStyle w:val="Defpara"/>
      </w:pPr>
      <w:r>
        <w:tab/>
        <w:t>(b)</w:t>
      </w:r>
      <w:r>
        <w:tab/>
        <w:t>a category 2 prisoner who is subject to a Commissioner of Police report; or</w:t>
      </w:r>
    </w:p>
    <w:p>
      <w:pPr>
        <w:pStyle w:val="Defpara"/>
      </w:pPr>
      <w:r>
        <w:tab/>
        <w:t>(c)</w:t>
      </w:r>
      <w:r>
        <w:tab/>
        <w:t>a prisoner who —</w:t>
      </w:r>
    </w:p>
    <w:p>
      <w:pPr>
        <w:pStyle w:val="Defsubpara"/>
      </w:pPr>
      <w:r>
        <w:tab/>
        <w:t>(i)</w:t>
      </w:r>
      <w:r>
        <w:tab/>
        <w:t>is subject to a Commissioner of Police report; and</w:t>
      </w:r>
    </w:p>
    <w:p>
      <w:pPr>
        <w:pStyle w:val="Defsubpara"/>
      </w:pPr>
      <w:r>
        <w:tab/>
        <w:t>(ii)</w:t>
      </w:r>
      <w:r>
        <w:tab/>
        <w:t>the Board as constituted by the chairperson alone is satisfied, having regard to the report, has made statements or carried out activities that support, or advocate support for, terrorist acts;</w:t>
      </w:r>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lastRenderedPageBreak/>
        <w:tab/>
        <w:t>(i)</w:t>
      </w:r>
      <w:r>
        <w:tab/>
        <w:t>family and community networks;</w:t>
      </w:r>
    </w:p>
    <w:p>
      <w:pPr>
        <w:pStyle w:val="Defpara"/>
      </w:pPr>
      <w:r>
        <w:tab/>
        <w:t>(j)</w:t>
      </w:r>
      <w:r>
        <w:tab/>
        <w:t>any other prescribed factor;</w:t>
      </w:r>
    </w:p>
    <w:p>
      <w:pPr>
        <w:pStyle w:val="Defstart"/>
      </w:pPr>
      <w:r>
        <w:tab/>
      </w:r>
      <w:r>
        <w:rPr>
          <w:rStyle w:val="CharDefText"/>
        </w:rPr>
        <w:t>Schedule 3 prisoner</w:t>
      </w:r>
      <w:r>
        <w:t xml:space="preserve"> means a person described in Schedule 3 column 2;</w:t>
      </w:r>
    </w:p>
    <w:p>
      <w:pPr>
        <w:pStyle w:val="Defstart"/>
      </w:pPr>
      <w:r>
        <w:rPr>
          <w:b/>
        </w:rPr>
        <w:tab/>
      </w:r>
      <w:r>
        <w:rPr>
          <w:rStyle w:val="CharDefText"/>
        </w:rPr>
        <w:t>sentence</w:t>
      </w:r>
      <w:r>
        <w:t xml:space="preserve"> includes order;</w:t>
      </w:r>
    </w:p>
    <w:p>
      <w:pPr>
        <w:pStyle w:val="Defstart"/>
      </w:pPr>
      <w:r>
        <w:tab/>
      </w:r>
      <w:r>
        <w:rPr>
          <w:rStyle w:val="CharDefText"/>
        </w:rPr>
        <w:t>serial family violence offender</w:t>
      </w:r>
      <w:r>
        <w:t xml:space="preserve"> means a person who is a serial family violence offender under the </w:t>
      </w:r>
      <w:r>
        <w:rPr>
          <w:i/>
        </w:rPr>
        <w:t>Sentencing Act 1995</w:t>
      </w:r>
      <w:r>
        <w:t xml:space="preserve"> section 124E;</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tab/>
      </w:r>
      <w:r>
        <w:rPr>
          <w:rStyle w:val="CharDefText"/>
        </w:rPr>
        <w:t>supervised offender</w:t>
      </w:r>
      <w:r>
        <w:t xml:space="preserve"> has the meaning given in section 74E(1);</w:t>
      </w:r>
    </w:p>
    <w:p>
      <w:pPr>
        <w:pStyle w:val="Defstart"/>
      </w:pPr>
      <w:r>
        <w:tab/>
      </w:r>
      <w:r>
        <w:rPr>
          <w:rStyle w:val="CharDefText"/>
        </w:rPr>
        <w:t>terrorism offence</w:t>
      </w:r>
      <w:r>
        <w:t xml:space="preserve"> </w:t>
      </w:r>
      <w:r>
        <w:rPr>
          <w:szCs w:val="24"/>
        </w:rPr>
        <w:t>means —</w:t>
      </w:r>
    </w:p>
    <w:p>
      <w:pPr>
        <w:pStyle w:val="Defpara"/>
      </w:pPr>
      <w:r>
        <w:tab/>
        <w:t>(a)</w:t>
      </w:r>
      <w:r>
        <w:tab/>
        <w:t>an offence against the Commonwealth Criminal Code Division 72 Subdivision A; or</w:t>
      </w:r>
    </w:p>
    <w:p>
      <w:pPr>
        <w:pStyle w:val="Defpara"/>
      </w:pPr>
      <w:r>
        <w:tab/>
        <w:t>(b)</w:t>
      </w:r>
      <w:r>
        <w:tab/>
        <w:t>an offence against the Commonwealth Criminal Code Division 80 Subdivision B; or</w:t>
      </w:r>
    </w:p>
    <w:p>
      <w:pPr>
        <w:pStyle w:val="Defpara"/>
      </w:pPr>
      <w:r>
        <w:tab/>
        <w:t>(c)</w:t>
      </w:r>
      <w:r>
        <w:tab/>
        <w:t>an offence against the Commonwealth Criminal Code Part 5.3, other than an offence against section 104.22, 104.27, 104.27A, 105.41 or 105.45; or</w:t>
      </w:r>
    </w:p>
    <w:p>
      <w:pPr>
        <w:pStyle w:val="Defpara"/>
      </w:pPr>
      <w:r>
        <w:tab/>
        <w:t>(d)</w:t>
      </w:r>
      <w:r>
        <w:tab/>
        <w:t>an offence against the Commonwealth Criminal Code Part 5.5; or</w:t>
      </w:r>
    </w:p>
    <w:p>
      <w:pPr>
        <w:pStyle w:val="Defpara"/>
      </w:pPr>
      <w:r>
        <w:tab/>
        <w:t>(e)</w:t>
      </w:r>
      <w:r>
        <w:tab/>
        <w:t xml:space="preserve">an offence against the following provisions of the </w:t>
      </w:r>
      <w:r>
        <w:rPr>
          <w:i/>
        </w:rPr>
        <w:t>Charter of the United Nations Act 1945</w:t>
      </w:r>
      <w:r>
        <w:t xml:space="preserve"> (Commonwealth) —</w:t>
      </w:r>
    </w:p>
    <w:p>
      <w:pPr>
        <w:pStyle w:val="Defsubpara"/>
      </w:pPr>
      <w:r>
        <w:tab/>
        <w:t>(i)</w:t>
      </w:r>
      <w:r>
        <w:tab/>
        <w:t xml:space="preserve">Part 4; </w:t>
      </w:r>
    </w:p>
    <w:p>
      <w:pPr>
        <w:pStyle w:val="Defsubpara"/>
      </w:pPr>
      <w:r>
        <w:tab/>
        <w:t>(ii)</w:t>
      </w:r>
      <w:r>
        <w:tab/>
        <w:t xml:space="preserve">Part 5, to the extent that it relates to the </w:t>
      </w:r>
      <w:r>
        <w:rPr>
          <w:i/>
        </w:rPr>
        <w:t>Charter of the United Nations (Sanctions—Al</w:t>
      </w:r>
      <w:r>
        <w:rPr>
          <w:i/>
        </w:rPr>
        <w:noBreakHyphen/>
        <w:t>Qaida) Regulations 2008</w:t>
      </w:r>
      <w:r>
        <w:t xml:space="preserve"> (Commonwealth);</w:t>
      </w:r>
    </w:p>
    <w:p>
      <w:pPr>
        <w:pStyle w:val="Defpara"/>
      </w:pPr>
      <w:r>
        <w:tab/>
      </w:r>
      <w:r>
        <w:tab/>
        <w:t>or</w:t>
      </w:r>
    </w:p>
    <w:p>
      <w:pPr>
        <w:pStyle w:val="Defpara"/>
      </w:pPr>
      <w:r>
        <w:tab/>
        <w:t>(f)</w:t>
      </w:r>
      <w:r>
        <w:tab/>
      </w:r>
      <w:r>
        <w:rPr>
          <w:szCs w:val="24"/>
        </w:rPr>
        <w:t xml:space="preserve">an offence against the </w:t>
      </w:r>
      <w:r>
        <w:rPr>
          <w:i/>
          <w:szCs w:val="24"/>
        </w:rPr>
        <w:t>Crimes (Foreign Incursions and Recruitment) Act 1978</w:t>
      </w:r>
      <w:r>
        <w:rPr>
          <w:szCs w:val="24"/>
        </w:rPr>
        <w:t xml:space="preserve"> (Commonwealth) (repealed); or</w:t>
      </w:r>
    </w:p>
    <w:p>
      <w:pPr>
        <w:pStyle w:val="Defpara"/>
        <w:rPr>
          <w:szCs w:val="24"/>
        </w:rPr>
      </w:pPr>
      <w:r>
        <w:lastRenderedPageBreak/>
        <w:tab/>
        <w:t>(g)</w:t>
      </w:r>
      <w:r>
        <w:tab/>
      </w:r>
      <w:r>
        <w:rPr>
          <w:szCs w:val="24"/>
        </w:rPr>
        <w:t xml:space="preserve">an offence against the </w:t>
      </w:r>
      <w:r>
        <w:rPr>
          <w:i/>
          <w:szCs w:val="24"/>
        </w:rPr>
        <w:t>Crimes (Internationally Protected Persons) Act 1976</w:t>
      </w:r>
      <w:r>
        <w:rPr>
          <w:szCs w:val="24"/>
        </w:rPr>
        <w:t xml:space="preserve"> (Commonwealth) section 8; or</w:t>
      </w:r>
    </w:p>
    <w:p>
      <w:pPr>
        <w:pStyle w:val="Defpara"/>
      </w:pPr>
      <w:r>
        <w:tab/>
        <w:t>(h)</w:t>
      </w:r>
      <w:r>
        <w:tab/>
      </w:r>
      <w:r>
        <w:rPr>
          <w:szCs w:val="24"/>
        </w:rPr>
        <w:t>an offence under a written law or a law of the Commonwealth, another State, a Territory or another country, that substantially corresponds to an offence referred to in paragraph (a), (b), (c), (d), (e) or (g); or</w:t>
      </w:r>
    </w:p>
    <w:p>
      <w:pPr>
        <w:pStyle w:val="Defpara"/>
        <w:rPr>
          <w:szCs w:val="24"/>
        </w:rPr>
      </w:pPr>
      <w:r>
        <w:tab/>
        <w:t>(i)</w:t>
      </w:r>
      <w:r>
        <w:tab/>
      </w:r>
      <w:r>
        <w:rPr>
          <w:szCs w:val="24"/>
        </w:rPr>
        <w:t>an offence of attempting, inciting or conspiring to commit an offence referred to in paragraph (a), (b), (c), (d), (e), (f), (g) or (h);</w:t>
      </w:r>
    </w:p>
    <w:p>
      <w:pPr>
        <w:pStyle w:val="Defstart"/>
      </w:pPr>
      <w:r>
        <w:tab/>
      </w:r>
      <w:r>
        <w:rPr>
          <w:rStyle w:val="CharDefText"/>
        </w:rPr>
        <w:t>terrorist act</w:t>
      </w:r>
      <w:r>
        <w:t xml:space="preserve"> </w:t>
      </w:r>
      <w:r>
        <w:rPr>
          <w:szCs w:val="24"/>
        </w:rPr>
        <w:t xml:space="preserve">has the meaning given in the </w:t>
      </w:r>
      <w:r>
        <w:rPr>
          <w:i/>
          <w:szCs w:val="24"/>
        </w:rPr>
        <w:t>Terrorism (Commonwealth Powers) Act 2002</w:t>
      </w:r>
      <w:r>
        <w:rPr>
          <w:szCs w:val="24"/>
        </w:rPr>
        <w:t xml:space="preserve"> section 3;</w:t>
      </w:r>
    </w:p>
    <w:p>
      <w:pPr>
        <w:pStyle w:val="Defstart"/>
      </w:pPr>
      <w:r>
        <w:tab/>
      </w:r>
      <w:r>
        <w:rPr>
          <w:rStyle w:val="CharDefText"/>
        </w:rPr>
        <w:t>terrorist intelligence information</w:t>
      </w:r>
      <w:r>
        <w:t xml:space="preserve"> means information relating to a prohibited act or suspected prohibited act, the disclosure of which could reasonably be expected to — </w:t>
      </w:r>
    </w:p>
    <w:p>
      <w:pPr>
        <w:pStyle w:val="Defpara"/>
      </w:pPr>
      <w:r>
        <w:tab/>
        <w:t>(a)</w:t>
      </w:r>
      <w:r>
        <w:tab/>
        <w:t xml:space="preserve">prejudice national security; or </w:t>
      </w:r>
    </w:p>
    <w:p>
      <w:pPr>
        <w:pStyle w:val="Defpara"/>
      </w:pPr>
      <w:r>
        <w:tab/>
        <w:t>(b)</w:t>
      </w:r>
      <w:r>
        <w:tab/>
        <w:t>endanger a person’s life or physical safety; or</w:t>
      </w:r>
    </w:p>
    <w:p>
      <w:pPr>
        <w:pStyle w:val="Defpara"/>
      </w:pPr>
      <w:r>
        <w:tab/>
        <w:t>(c)</w:t>
      </w:r>
      <w:r>
        <w:tab/>
        <w:t>threaten significant damage to infrastructure or property; or</w:t>
      </w:r>
    </w:p>
    <w:p>
      <w:pPr>
        <w:pStyle w:val="Defpara"/>
      </w:pPr>
      <w:r>
        <w:tab/>
        <w:t>(d)</w:t>
      </w:r>
      <w:r>
        <w:tab/>
        <w:t>prejudice a criminal investigation; or</w:t>
      </w:r>
    </w:p>
    <w:p>
      <w:pPr>
        <w:pStyle w:val="Defpara"/>
      </w:pPr>
      <w:r>
        <w:tab/>
        <w:t>(e)</w:t>
      </w:r>
      <w:r>
        <w:tab/>
        <w:t>reveal intelligence gathering methodologies, investigative techniques or technologies or covert practices; or</w:t>
      </w:r>
    </w:p>
    <w:p>
      <w:pPr>
        <w:pStyle w:val="Defpara"/>
      </w:pPr>
      <w:r>
        <w:tab/>
        <w:t>(f)</w:t>
      </w:r>
      <w:r>
        <w:tab/>
        <w:t>enable the discovery of the existence or identity of a confidential source of information relevant to law enforcement;</w:t>
      </w:r>
    </w:p>
    <w:p>
      <w:pPr>
        <w:pStyle w:val="Defstart"/>
      </w:pPr>
      <w:r>
        <w:tab/>
      </w:r>
      <w:r>
        <w:rPr>
          <w:rStyle w:val="CharDefText"/>
        </w:rPr>
        <w:t>victim</w:t>
      </w:r>
      <w:r>
        <w:t xml:space="preserve"> of an offender or prisoner has the meaning given in section 5D;</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pPr>
      <w:r>
        <w:lastRenderedPageBreak/>
        <w:tab/>
        <w:t>(2A)</w:t>
      </w:r>
      <w:r>
        <w:tab/>
        <w:t xml:space="preserve">For the purposes of the definition of </w:t>
      </w:r>
      <w:r>
        <w:rPr>
          <w:b/>
          <w:i/>
        </w:rPr>
        <w:t xml:space="preserve">designated family relationship </w:t>
      </w:r>
      <w:r>
        <w:t xml:space="preserve">in subsection (2), an </w:t>
      </w:r>
      <w:r>
        <w:rPr>
          <w:rStyle w:val="CharDefText"/>
        </w:rPr>
        <w:t>intimate personal relationship</w:t>
      </w:r>
      <w:r>
        <w:rPr>
          <w:b/>
          <w:i/>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(2B)</w:t>
      </w:r>
      <w:r>
        <w:tab/>
        <w:t xml:space="preserve">In deciding whether an intimate personal relationship exists under subsection (2A)(b),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pPr>
      <w:r>
        <w:tab/>
        <w:t>(2C)</w:t>
      </w:r>
      <w:r>
        <w:tab/>
        <w:t xml:space="preserve">For the purposes of the definition of </w:t>
      </w:r>
      <w:r>
        <w:rPr>
          <w:b/>
          <w:i/>
        </w:rPr>
        <w:t>terrorist intelligence information</w:t>
      </w:r>
      <w:r>
        <w:t xml:space="preserve">, a </w:t>
      </w:r>
      <w:r>
        <w:rPr>
          <w:rStyle w:val="CharDefText"/>
        </w:rPr>
        <w:t>prohibited act</w:t>
      </w:r>
      <w:r>
        <w:t xml:space="preserve"> is —</w:t>
      </w:r>
    </w:p>
    <w:p>
      <w:pPr>
        <w:pStyle w:val="Indenta"/>
      </w:pPr>
      <w:r>
        <w:tab/>
        <w:t>(a)</w:t>
      </w:r>
      <w:r>
        <w:tab/>
        <w:t>a terrorism offence</w:t>
      </w:r>
      <w:r>
        <w:rPr>
          <w:szCs w:val="24"/>
        </w:rPr>
        <w:t>; or</w:t>
      </w:r>
    </w:p>
    <w:p>
      <w:pPr>
        <w:pStyle w:val="Indenta"/>
        <w:rPr>
          <w:szCs w:val="24"/>
        </w:rPr>
      </w:pPr>
      <w:r>
        <w:tab/>
        <w:t>(b)</w:t>
      </w:r>
      <w:r>
        <w:tab/>
      </w:r>
      <w:r>
        <w:rPr>
          <w:szCs w:val="24"/>
        </w:rPr>
        <w:t xml:space="preserve">an </w:t>
      </w:r>
      <w:r>
        <w:t xml:space="preserve">offence against </w:t>
      </w:r>
      <w:r>
        <w:rPr>
          <w:szCs w:val="24"/>
        </w:rPr>
        <w:t xml:space="preserve">the Commonwealth Criminal Code section 80.2C(1); or </w:t>
      </w:r>
    </w:p>
    <w:p>
      <w:pPr>
        <w:pStyle w:val="Indenta"/>
      </w:pPr>
      <w:r>
        <w:tab/>
        <w:t>(c)</w:t>
      </w:r>
      <w:r>
        <w:tab/>
      </w:r>
      <w:r>
        <w:rPr>
          <w:szCs w:val="24"/>
        </w:rPr>
        <w:t xml:space="preserve">a </w:t>
      </w:r>
      <w:r>
        <w:t>terrorist act (whether in this State or elsewhere).</w:t>
      </w:r>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pPr>
      <w:r>
        <w:tab/>
      </w:r>
      <w:r>
        <w:rPr>
          <w:rStyle w:val="CharDefText"/>
        </w:rPr>
        <w:t>PSSO</w:t>
      </w:r>
      <w:r>
        <w:t xml:space="preserve"> for post</w:t>
      </w:r>
      <w:r>
        <w:noBreakHyphen/>
        <w:t>sentence supervision order;</w:t>
      </w:r>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Subsection"/>
        <w:keepNext/>
      </w:pPr>
      <w:r>
        <w:lastRenderedPageBreak/>
        <w:tab/>
        <w:t>(4)</w:t>
      </w:r>
      <w:r>
        <w:tab/>
        <w:t xml:space="preserve">A reference in this Act to the </w:t>
      </w:r>
      <w:r>
        <w:rPr>
          <w:b/>
          <w:i/>
        </w:rPr>
        <w:t>community</w:t>
      </w:r>
      <w:r>
        <w:t xml:space="preserve"> includes any community and is not limited to the community of Western Australia or Australia.</w:t>
      </w:r>
    </w:p>
    <w:p>
      <w:pPr>
        <w:pStyle w:val="Footnotesection"/>
      </w:pPr>
      <w:r>
        <w:tab/>
        <w:t>[Section 4 amended: No. 27 of 2004 s. 10; No. 41 of 2006 s. 4; No. 65 of 2006 s. 37; No. 29 of 2008 s. 39(2); No. 45 of 2016 s. 4 and 22; No. 49 of 2016 s. 107; No. 13 of 2020 s. 15; No. 29 of 2020 s. 104; No. 30 of 2020 s. 33; No. 14 of 2022 s. 4.]</w:t>
      </w:r>
    </w:p>
    <w:p>
      <w:pPr>
        <w:pStyle w:val="Footnotesection"/>
        <w:spacing w:before="140"/>
        <w:ind w:left="890" w:hanging="890"/>
      </w:pPr>
      <w:r>
        <w:tab/>
        <w:t>[Section 4. Modifications to be applied in order to give effect to Cross-border Justice Act 2008: section altered 1 Nov 2009. See endnote 1M.]</w:t>
      </w:r>
    </w:p>
    <w:p>
      <w:pPr>
        <w:pStyle w:val="Heading5"/>
      </w:pPr>
      <w:bookmarkStart w:id="7" w:name="_Toc161646627"/>
      <w:r>
        <w:rPr>
          <w:rStyle w:val="CharSectno"/>
        </w:rPr>
        <w:t>4A</w:t>
      </w:r>
      <w:r>
        <w:t>.</w:t>
      </w:r>
      <w:r>
        <w:tab/>
      </w:r>
      <w:r>
        <w:rPr>
          <w:i/>
        </w:rPr>
        <w:t>Courts and Tribunals (Electronic Processes Facilitation) Act 2013</w:t>
      </w:r>
      <w:r>
        <w:t xml:space="preserve"> Pt. 2 applies</w:t>
      </w:r>
      <w:bookmarkEnd w:id="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34 of 2020 s. 61.]</w:t>
      </w:r>
    </w:p>
    <w:p>
      <w:pPr>
        <w:pStyle w:val="Heading2"/>
      </w:pPr>
      <w:bookmarkStart w:id="8" w:name="_Toc161646628"/>
      <w:r>
        <w:rPr>
          <w:rStyle w:val="CharPartNo"/>
        </w:rPr>
        <w:lastRenderedPageBreak/>
        <w:t>Part 2</w:t>
      </w:r>
      <w:r>
        <w:t xml:space="preserve"> — </w:t>
      </w:r>
      <w:r>
        <w:rPr>
          <w:rStyle w:val="CharPartText"/>
        </w:rPr>
        <w:t>General matters</w:t>
      </w:r>
      <w:bookmarkEnd w:id="8"/>
    </w:p>
    <w:p>
      <w:pPr>
        <w:pStyle w:val="Footnoteheading"/>
      </w:pPr>
      <w:r>
        <w:tab/>
        <w:t>[Heading amended: No. 41 of 2006 s. 5.]</w:t>
      </w:r>
    </w:p>
    <w:p>
      <w:pPr>
        <w:pStyle w:val="Heading3"/>
      </w:pPr>
      <w:bookmarkStart w:id="9" w:name="_Toc161646629"/>
      <w:r>
        <w:rPr>
          <w:rStyle w:val="CharDivNo"/>
        </w:rPr>
        <w:t>Division 1</w:t>
      </w:r>
      <w:r>
        <w:t xml:space="preserve"> — </w:t>
      </w:r>
      <w:r>
        <w:rPr>
          <w:rStyle w:val="CharDivText"/>
        </w:rPr>
        <w:t>Preliminary</w:t>
      </w:r>
      <w:bookmarkEnd w:id="9"/>
    </w:p>
    <w:p>
      <w:pPr>
        <w:pStyle w:val="Heading5"/>
      </w:pPr>
      <w:bookmarkStart w:id="10" w:name="_Toc161646630"/>
      <w:r>
        <w:rPr>
          <w:rStyle w:val="CharSectno"/>
        </w:rPr>
        <w:t>5</w:t>
      </w:r>
      <w:r>
        <w:t>.</w:t>
      </w:r>
      <w:r>
        <w:tab/>
        <w:t>Terms used and calculations</w:t>
      </w:r>
      <w:bookmarkEnd w:id="10"/>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11" w:name="_Toc161646631"/>
      <w:r>
        <w:rPr>
          <w:rStyle w:val="CharSectno"/>
        </w:rPr>
        <w:t>5A</w:t>
      </w:r>
      <w:r>
        <w:t>.</w:t>
      </w:r>
      <w:r>
        <w:tab/>
        <w:t>Release considerations about people in custody</w:t>
      </w:r>
      <w:bookmarkEnd w:id="11"/>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the prisoner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lastRenderedPageBreak/>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No. 41 of 2006 s. 6; amended: No. 49 of 2016 s. 108.]</w:t>
      </w:r>
    </w:p>
    <w:p>
      <w:pPr>
        <w:pStyle w:val="Heading5"/>
        <w:rPr>
          <w:snapToGrid w:val="0"/>
        </w:rPr>
      </w:pPr>
      <w:bookmarkStart w:id="12" w:name="_Toc161646632"/>
      <w:r>
        <w:rPr>
          <w:rStyle w:val="CharSectno"/>
        </w:rPr>
        <w:t>5B</w:t>
      </w:r>
      <w:r>
        <w:rPr>
          <w:snapToGrid w:val="0"/>
        </w:rPr>
        <w:t>.</w:t>
      </w:r>
      <w:r>
        <w:rPr>
          <w:snapToGrid w:val="0"/>
        </w:rPr>
        <w:tab/>
        <w:t>Community safety paramount</w:t>
      </w:r>
      <w:bookmarkEnd w:id="12"/>
    </w:p>
    <w:p>
      <w:pPr>
        <w:pStyle w:val="Subsection"/>
      </w:pPr>
      <w:r>
        <w:tab/>
      </w:r>
      <w:r>
        <w:tab/>
        <w:t>The Board or any other person performing functions under this Act must regard the safety of the community as the paramount consideration.</w:t>
      </w:r>
    </w:p>
    <w:p>
      <w:pPr>
        <w:pStyle w:val="Footnotesection"/>
      </w:pPr>
      <w:r>
        <w:tab/>
        <w:t>[Section 5B inserted: No. 41 of 2006 s. 6.]</w:t>
      </w:r>
    </w:p>
    <w:p>
      <w:pPr>
        <w:pStyle w:val="Heading5"/>
        <w:rPr>
          <w:snapToGrid w:val="0"/>
        </w:rPr>
      </w:pPr>
      <w:bookmarkStart w:id="13" w:name="_Toc161646633"/>
      <w:r>
        <w:rPr>
          <w:rStyle w:val="CharSectno"/>
        </w:rPr>
        <w:t>5C</w:t>
      </w:r>
      <w:r>
        <w:rPr>
          <w:snapToGrid w:val="0"/>
        </w:rPr>
        <w:t>.</w:t>
      </w:r>
      <w:r>
        <w:rPr>
          <w:snapToGrid w:val="0"/>
        </w:rPr>
        <w:tab/>
        <w:t>Victim’s submission to Board</w:t>
      </w:r>
      <w:bookmarkEnd w:id="13"/>
    </w:p>
    <w:p>
      <w:pPr>
        <w:pStyle w:val="Subsection"/>
      </w:pPr>
      <w:r>
        <w:tab/>
        <w:t>(1)</w:t>
      </w:r>
      <w:r>
        <w:tab/>
        <w:t xml:space="preserve">A </w:t>
      </w:r>
      <w:r>
        <w:rPr>
          <w:rStyle w:val="CharDefText"/>
        </w:rPr>
        <w:t>victim’s submission</w:t>
      </w:r>
      <w:r>
        <w:t xml:space="preserve"> is a written submission by a victim of an offender who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lastRenderedPageBreak/>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spacing w:before="60"/>
      </w:pPr>
      <w:r>
        <w:tab/>
        <w:t>(a)</w:t>
      </w:r>
      <w:r>
        <w:tab/>
        <w:t>give a victim’s submission, or a copy of a victim’s submission, to the prisoner or to any person acting for or on behalf of, or representing, the prisoner; or</w:t>
      </w:r>
    </w:p>
    <w:p>
      <w:pPr>
        <w:pStyle w:val="Indenta"/>
        <w:spacing w:before="60"/>
      </w:pPr>
      <w:r>
        <w:tab/>
        <w:t>(b)</w:t>
      </w:r>
      <w:r>
        <w:tab/>
        <w:t>allow the prisoner or any person acting for or on behalf of, or representing, the prisoner to view a victim’s submission.</w:t>
      </w:r>
    </w:p>
    <w:p>
      <w:pPr>
        <w:pStyle w:val="Footnotesection"/>
        <w:spacing w:before="100"/>
        <w:ind w:left="890" w:hanging="890"/>
      </w:pPr>
      <w:r>
        <w:tab/>
        <w:t>[Section 5C inserted: No. 41 of 2006 s. 6; amended: No. 49 of 2016 s. 109.]</w:t>
      </w:r>
    </w:p>
    <w:p>
      <w:pPr>
        <w:pStyle w:val="Heading5"/>
      </w:pPr>
      <w:bookmarkStart w:id="14" w:name="_Toc161646634"/>
      <w:r>
        <w:rPr>
          <w:rStyle w:val="CharSectno"/>
        </w:rPr>
        <w:t>5D</w:t>
      </w:r>
      <w:r>
        <w:t>.</w:t>
      </w:r>
      <w:r>
        <w:tab/>
        <w:t>Term used: victim of an offender or prisoner</w:t>
      </w:r>
      <w:bookmarkEnd w:id="14"/>
    </w:p>
    <w:p>
      <w:pPr>
        <w:pStyle w:val="Subsection"/>
      </w:pPr>
      <w:r>
        <w:tab/>
        <w:t>(1)</w:t>
      </w:r>
      <w:r>
        <w:tab/>
        <w:t xml:space="preserve">In this Act — </w:t>
      </w:r>
    </w:p>
    <w:p>
      <w:pPr>
        <w:pStyle w:val="Defstart"/>
      </w:pPr>
      <w:r>
        <w:rPr>
          <w:b/>
        </w:rPr>
        <w:tab/>
      </w:r>
      <w:r>
        <w:rPr>
          <w:rStyle w:val="CharDefText"/>
        </w:rPr>
        <w:t>victim</w:t>
      </w:r>
      <w:r>
        <w:rPr>
          <w:b/>
        </w:rPr>
        <w:t xml:space="preserve"> </w:t>
      </w:r>
      <w:r>
        <w:t>of an offender or prisoner means —</w:t>
      </w:r>
    </w:p>
    <w:p>
      <w:pPr>
        <w:pStyle w:val="Defpara"/>
      </w:pPr>
      <w:r>
        <w:tab/>
        <w:t>(a)</w:t>
      </w:r>
      <w:r>
        <w:tab/>
        <w:t>a person who has suffered injury, loss or damage as a direct result of an offence committed by the offender or prisoner, whether or not that injury, loss or damage was reasonably foreseeable by the offender or prisoner; or</w:t>
      </w:r>
    </w:p>
    <w:p>
      <w:pPr>
        <w:pStyle w:val="Defpara"/>
      </w:pPr>
      <w:r>
        <w:tab/>
        <w:t>(b)</w:t>
      </w:r>
      <w:r>
        <w:tab/>
        <w:t>where an offence committed by the offender or prisoner resulted in a death, any member of the immediate family of the deceased; or</w:t>
      </w:r>
    </w:p>
    <w:p>
      <w:pPr>
        <w:pStyle w:val="Defpara"/>
      </w:pPr>
      <w:r>
        <w:tab/>
        <w:t>(c)</w:t>
      </w:r>
      <w:r>
        <w:tab/>
        <w:t xml:space="preserve">a person protected by a family violence restraining order under the </w:t>
      </w:r>
      <w:r>
        <w:rPr>
          <w:i/>
        </w:rPr>
        <w:t>Restraining Orders Act 1997</w:t>
      </w:r>
      <w:r>
        <w:t xml:space="preserve"> to which the offender or prisoner is a respondent; or</w:t>
      </w:r>
    </w:p>
    <w:p>
      <w:pPr>
        <w:pStyle w:val="Defpara"/>
        <w:keepNext/>
      </w:pPr>
      <w:r>
        <w:lastRenderedPageBreak/>
        <w:tab/>
        <w:t>(d)</w:t>
      </w:r>
      <w:r>
        <w:tab/>
        <w:t xml:space="preserve">a person who can demonstrate, to the satisfaction of the CEO that — </w:t>
      </w:r>
    </w:p>
    <w:p>
      <w:pPr>
        <w:pStyle w:val="Defsubpara"/>
      </w:pPr>
      <w:r>
        <w:tab/>
        <w:t>(i)</w:t>
      </w:r>
      <w:r>
        <w:tab/>
        <w:t>the person is the victim of a violent personal offence previously committed by the offender or prisoner; and</w:t>
      </w:r>
    </w:p>
    <w:p>
      <w:pPr>
        <w:pStyle w:val="Defsubpara"/>
      </w:pPr>
      <w:r>
        <w:tab/>
        <w:t>(ii)</w:t>
      </w:r>
      <w:r>
        <w:tab/>
        <w:t xml:space="preserve">the violent personal offence occurred in the context of a family relationship, as defined in the </w:t>
      </w:r>
      <w:r>
        <w:rPr>
          <w:i/>
        </w:rPr>
        <w:t>Restraining Orders Act 1997</w:t>
      </w:r>
      <w:r>
        <w:t xml:space="preserve"> section 4, with the offender or prisoner.</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(2)</w:t>
      </w:r>
      <w:r>
        <w:tab/>
        <w:t xml:space="preserve">For the purposes of subsection (1) in the definition of </w:t>
      </w:r>
      <w:r>
        <w:rPr>
          <w:b/>
          <w:i/>
        </w:rPr>
        <w:t>victim</w:t>
      </w:r>
      <w:r>
        <w:t xml:space="preserve"> paragraph (c) or (d), it is irrelevant that the family violence restraining order or the previous violent personal offence, as the case requires, is unrelated to the offence referred to in paragraph (a) or (b) of that definition.</w:t>
      </w:r>
    </w:p>
    <w:p>
      <w:pPr>
        <w:pStyle w:val="Footnotesection"/>
        <w:spacing w:before="100"/>
        <w:ind w:left="890" w:hanging="890"/>
      </w:pPr>
      <w:r>
        <w:tab/>
        <w:t>[Section 5D inserted: No. 49 of 2016 s. 110.]</w:t>
      </w:r>
    </w:p>
    <w:p>
      <w:pPr>
        <w:pStyle w:val="Heading3"/>
      </w:pPr>
      <w:bookmarkStart w:id="15" w:name="_Toc161646635"/>
      <w:r>
        <w:rPr>
          <w:rStyle w:val="CharDivNo"/>
        </w:rPr>
        <w:t>Division 2</w:t>
      </w:r>
      <w:r>
        <w:t xml:space="preserve"> — </w:t>
      </w:r>
      <w:r>
        <w:rPr>
          <w:rStyle w:val="CharDivText"/>
        </w:rPr>
        <w:t>Matters affecting the service of terms</w:t>
      </w:r>
      <w:bookmarkEnd w:id="15"/>
    </w:p>
    <w:p>
      <w:pPr>
        <w:pStyle w:val="Heading5"/>
      </w:pPr>
      <w:bookmarkStart w:id="16" w:name="_Toc161646636"/>
      <w:r>
        <w:rPr>
          <w:rStyle w:val="CharSectno"/>
        </w:rPr>
        <w:t>6</w:t>
      </w:r>
      <w:r>
        <w:t>.</w:t>
      </w:r>
      <w:r>
        <w:tab/>
        <w:t>When a term begins</w:t>
      </w:r>
      <w:bookmarkEnd w:id="16"/>
    </w:p>
    <w:p>
      <w:pPr>
        <w:pStyle w:val="Subsection"/>
        <w:spacing w:before="150"/>
        <w:rPr>
          <w:snapToGrid w:val="0"/>
        </w:rPr>
      </w:pPr>
      <w:r>
        <w:tab/>
        <w:t>(1)</w:t>
      </w:r>
      <w:r>
        <w:tab/>
      </w:r>
      <w:r>
        <w:rPr>
          <w:snapToGrid w:val="0"/>
        </w:rPr>
        <w:t xml:space="preserve">Unless this section provides otherwise or an order is made under </w:t>
      </w:r>
      <w:r>
        <w:t xml:space="preserve">section 87(1)(d) </w:t>
      </w:r>
      <w:r>
        <w:rPr>
          <w:snapToGrid w:val="0"/>
        </w:rPr>
        <w:t xml:space="preserve">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keepNext/>
        <w:spacing w:before="150"/>
        <w:rPr>
          <w:snapToGrid w:val="0"/>
        </w:rPr>
      </w:pPr>
      <w:r>
        <w:tab/>
        <w:t>(2)</w:t>
      </w:r>
      <w:r>
        <w:tab/>
      </w:r>
      <w:r>
        <w:rPr>
          <w:snapToGrid w:val="0"/>
        </w:rPr>
        <w:t xml:space="preserve">If a term is cumulative on one or more other terms then that term begins on the earliest date on which the prisoner could be </w:t>
      </w:r>
      <w:r>
        <w:rPr>
          <w:snapToGrid w:val="0"/>
        </w:rPr>
        <w:lastRenderedPageBreak/>
        <w:t>released in relation to the last to be served of those other terms, whether or not the release would otherwise be under —</w:t>
      </w:r>
    </w:p>
    <w:p>
      <w:pPr>
        <w:pStyle w:val="Indenta"/>
        <w:spacing w:before="60"/>
        <w:rPr>
          <w:snapToGrid w:val="0"/>
        </w:rPr>
      </w:pPr>
      <w:r>
        <w:tab/>
        <w:t>(a)</w:t>
      </w:r>
      <w:r>
        <w:tab/>
      </w:r>
      <w:r>
        <w:rPr>
          <w:snapToGrid w:val="0"/>
        </w:rPr>
        <w:t>a parole order; or</w:t>
      </w:r>
    </w:p>
    <w:p>
      <w:pPr>
        <w:pStyle w:val="Indenta"/>
        <w:spacing w:before="60"/>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Footnotesection"/>
      </w:pPr>
      <w:r>
        <w:tab/>
        <w:t>[Section 6 amended: No. 14 of 2022 s. 5.]</w:t>
      </w:r>
    </w:p>
    <w:p>
      <w:pPr>
        <w:pStyle w:val="Heading5"/>
      </w:pPr>
      <w:bookmarkStart w:id="17" w:name="_Toc161646637"/>
      <w:r>
        <w:rPr>
          <w:rStyle w:val="CharSectno"/>
        </w:rPr>
        <w:t>7</w:t>
      </w:r>
      <w:r>
        <w:t>.</w:t>
      </w:r>
      <w:r>
        <w:tab/>
        <w:t>Order of service of fixed terms</w:t>
      </w:r>
      <w:bookmarkEnd w:id="17"/>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spacing w:before="60"/>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spacing w:before="60"/>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spacing w:before="120"/>
        <w:rPr>
          <w:snapToGrid w:val="0"/>
        </w:rPr>
      </w:pPr>
      <w:r>
        <w:tab/>
        <w:t>(2)</w:t>
      </w:r>
      <w:r>
        <w:tab/>
        <w:t>A</w:t>
      </w:r>
      <w:r>
        <w:rPr>
          <w:snapToGrid w:val="0"/>
        </w:rPr>
        <w:t xml:space="preserve"> prisoner who has to serve 2 or more fixed terms is to serve those terms in this order —</w:t>
      </w:r>
    </w:p>
    <w:p>
      <w:pPr>
        <w:pStyle w:val="Indenta"/>
        <w:spacing w:before="60"/>
        <w:rPr>
          <w:snapToGrid w:val="0"/>
        </w:rPr>
      </w:pPr>
      <w:r>
        <w:tab/>
        <w:t>(a)</w:t>
      </w:r>
      <w:r>
        <w:tab/>
      </w:r>
      <w:r>
        <w:rPr>
          <w:snapToGrid w:val="0"/>
        </w:rPr>
        <w:t>firstly, those that are not parole terms are to be served according to whether they are concurrent, partly concurrent or cumulative with one another;</w:t>
      </w:r>
    </w:p>
    <w:p>
      <w:pPr>
        <w:pStyle w:val="Indenta"/>
        <w:spacing w:before="60"/>
        <w:rPr>
          <w:snapToGrid w:val="0"/>
        </w:rPr>
      </w:pPr>
      <w:r>
        <w:tab/>
        <w:t>(b)</w:t>
      </w:r>
      <w:r>
        <w:tab/>
      </w:r>
      <w:r>
        <w:rPr>
          <w:snapToGrid w:val="0"/>
        </w:rPr>
        <w:t xml:space="preserve">secondly, subject to </w:t>
      </w:r>
      <w:r>
        <w:t>sections 94 and 95A</w:t>
      </w:r>
      <w:r>
        <w:rPr>
          <w:snapToGrid w:val="0"/>
        </w:rPr>
        <w:t xml:space="preserve">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spacing w:before="60"/>
        <w:rPr>
          <w:snapToGrid w:val="0"/>
        </w:rPr>
      </w:pPr>
      <w:r>
        <w:tab/>
        <w:t>(c)</w:t>
      </w:r>
      <w:r>
        <w:tab/>
      </w:r>
      <w:r>
        <w:rPr>
          <w:snapToGrid w:val="0"/>
        </w:rPr>
        <w:t xml:space="preserve">thirdly, subject to </w:t>
      </w:r>
      <w:r>
        <w:t>sections 94 and 95A</w:t>
      </w:r>
      <w:r>
        <w:rPr>
          <w:snapToGrid w:val="0"/>
        </w:rPr>
        <w:t xml:space="preserve">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spacing w:before="50"/>
      </w:pPr>
      <w:r>
        <w:tab/>
        <w:t>(i)</w:t>
      </w:r>
      <w:r>
        <w:tab/>
        <w:t>cumulatively if the terms are cumulative;</w:t>
      </w:r>
    </w:p>
    <w:p>
      <w:pPr>
        <w:pStyle w:val="Indenti"/>
        <w:spacing w:before="50"/>
      </w:pPr>
      <w:r>
        <w:lastRenderedPageBreak/>
        <w:tab/>
        <w:t>(ii)</w:t>
      </w:r>
      <w:r>
        <w:tab/>
        <w:t>concurrently if the terms are concurrent or partly concurrent.</w:t>
      </w:r>
    </w:p>
    <w:p>
      <w:pPr>
        <w:pStyle w:val="Subsection"/>
        <w:spacing w:before="120"/>
      </w:pPr>
      <w:r>
        <w:tab/>
        <w:t>(3)</w:t>
      </w:r>
      <w:r>
        <w:tab/>
        <w:t xml:space="preserve">If after the commencement of Part 2 Division 4 of the </w:t>
      </w:r>
      <w:r>
        <w:rPr>
          <w:i/>
        </w:rPr>
        <w:t>Sentencing Legislation Amendment and Repeal Act 2003</w:t>
      </w:r>
      <w:r>
        <w:rPr>
          <w:iCs/>
          <w:vertAlign w:val="superscript"/>
        </w:rPr>
        <w:t> 1</w:t>
      </w:r>
      <w:r>
        <w:t xml:space="preserve"> a prisoner who is serving, or has yet to serve, a parole term imposed before the commencement of that Division is sentenced to serve another parole term, then —</w:t>
      </w:r>
    </w:p>
    <w:p>
      <w:pPr>
        <w:pStyle w:val="Indenta"/>
        <w:spacing w:before="60"/>
      </w:pPr>
      <w:r>
        <w:tab/>
        <w:t>(a)</w:t>
      </w:r>
      <w:r>
        <w:tab/>
        <w:t>the non</w:t>
      </w:r>
      <w:r>
        <w:noBreakHyphen/>
        <w:t>parole periods of the terms are to be served according to whether the parole terms are concurrent, partly concurrent or cumulative with one another; and</w:t>
      </w:r>
    </w:p>
    <w:p>
      <w:pPr>
        <w:pStyle w:val="Indenta"/>
        <w:spacing w:before="60"/>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r>
        <w:tab/>
        <w:t>[Section 7 amended: No. 41 of 2006 s. 7; No. 3 of 2008 s. 22; No. 6 of 2014 s. 8.]</w:t>
      </w:r>
    </w:p>
    <w:p>
      <w:pPr>
        <w:pStyle w:val="Heading5"/>
      </w:pPr>
      <w:bookmarkStart w:id="18" w:name="_Toc161646638"/>
      <w:r>
        <w:rPr>
          <w:rStyle w:val="CharSectno"/>
        </w:rPr>
        <w:t>8</w:t>
      </w:r>
      <w:r>
        <w:t>.</w:t>
      </w:r>
      <w:r>
        <w:tab/>
        <w:t>Effect of not being in custody</w:t>
      </w:r>
      <w:bookmarkEnd w:id="18"/>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lastRenderedPageBreak/>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19" w:name="_Toc161646639"/>
      <w:r>
        <w:rPr>
          <w:rStyle w:val="CharSectno"/>
        </w:rPr>
        <w:t>9</w:t>
      </w:r>
      <w:r>
        <w:t>.</w:t>
      </w:r>
      <w:r>
        <w:tab/>
        <w:t>Effect of time before an appeal</w:t>
      </w:r>
      <w:bookmarkEnd w:id="19"/>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20" w:name="_Toc161646640"/>
      <w:r>
        <w:rPr>
          <w:rStyle w:val="CharSectno"/>
        </w:rPr>
        <w:t>10</w:t>
      </w:r>
      <w:r>
        <w:t>.</w:t>
      </w:r>
      <w:r>
        <w:tab/>
        <w:t>No release if prisoner in custody for another matter</w:t>
      </w:r>
      <w:bookmarkEnd w:id="20"/>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21" w:name="_Toc161646641"/>
      <w:r>
        <w:rPr>
          <w:rStyle w:val="CharDivNo"/>
        </w:rPr>
        <w:t>Division 3</w:t>
      </w:r>
      <w:r>
        <w:rPr>
          <w:snapToGrid w:val="0"/>
        </w:rPr>
        <w:t xml:space="preserve"> — </w:t>
      </w:r>
      <w:r>
        <w:rPr>
          <w:rStyle w:val="CharDivText"/>
        </w:rPr>
        <w:t>Reports about prisoners</w:t>
      </w:r>
      <w:bookmarkEnd w:id="21"/>
    </w:p>
    <w:p>
      <w:pPr>
        <w:pStyle w:val="Footnoteheading"/>
      </w:pPr>
      <w:r>
        <w:tab/>
        <w:t>[Heading amended: No. 41 of 2006 s. 8.]</w:t>
      </w:r>
    </w:p>
    <w:p>
      <w:pPr>
        <w:pStyle w:val="Heading5"/>
      </w:pPr>
      <w:bookmarkStart w:id="22" w:name="_Toc161646642"/>
      <w:r>
        <w:rPr>
          <w:rStyle w:val="CharSectno"/>
        </w:rPr>
        <w:t>11</w:t>
      </w:r>
      <w:r>
        <w:t>.</w:t>
      </w:r>
      <w:r>
        <w:tab/>
        <w:t>Report to Minister about the place of custody for a person in custody during Governor’s pleasure</w:t>
      </w:r>
      <w:bookmarkEnd w:id="22"/>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 xml:space="preserve">Whenever the CEO gets a written request to do so from the Minister, or whenever the CEO thinks there are special circumstances which justify doing so, the CEO must give the </w:t>
      </w:r>
      <w:r>
        <w:lastRenderedPageBreak/>
        <w:t>Minister a written report on the place or places where a Governor’s pleasure detainee is or should be detained in safe custody.</w:t>
      </w:r>
    </w:p>
    <w:p>
      <w:pPr>
        <w:pStyle w:val="Footnotesection"/>
      </w:pPr>
      <w:r>
        <w:tab/>
        <w:t>[Section 11 amended: No. 41 of 2006 s. 9; No. 29 of 2008 s. 39(3) and (4); No. 45 of 2016 s. 5.]</w:t>
      </w:r>
    </w:p>
    <w:p>
      <w:pPr>
        <w:pStyle w:val="Heading5"/>
      </w:pPr>
      <w:bookmarkStart w:id="23" w:name="_Toc161646643"/>
      <w:r>
        <w:rPr>
          <w:rStyle w:val="CharSectno"/>
        </w:rPr>
        <w:t>11A</w:t>
      </w:r>
      <w:r>
        <w:t>.</w:t>
      </w:r>
      <w:r>
        <w:tab/>
        <w:t>Reports by CEO to Board about certain prisoners</w:t>
      </w:r>
      <w:bookmarkEnd w:id="23"/>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 and</w:t>
      </w:r>
    </w:p>
    <w:p>
      <w:pPr>
        <w:pStyle w:val="Indenta"/>
      </w:pPr>
      <w:r>
        <w:tab/>
        <w:t>(b)</w:t>
      </w:r>
      <w:r>
        <w:tab/>
        <w:t>must specify the prisoner concerned; and</w:t>
      </w:r>
    </w:p>
    <w:p>
      <w:pPr>
        <w:pStyle w:val="Indenta"/>
      </w:pPr>
      <w:r>
        <w:tab/>
        <w:t>(c)</w:t>
      </w:r>
      <w:r>
        <w:tab/>
        <w:t>must specify the matters to be dealt with in a prisoner management report; and</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keepNext/>
      </w:pPr>
      <w:r>
        <w:lastRenderedPageBreak/>
        <w:tab/>
        <w:t>(6)</w:t>
      </w:r>
      <w:r>
        <w:tab/>
        <w:t>Matters about which the Board can give the CEO directions include —</w:t>
      </w:r>
    </w:p>
    <w:p>
      <w:pPr>
        <w:pStyle w:val="Indenta"/>
      </w:pPr>
      <w:r>
        <w:tab/>
        <w:t>(a)</w:t>
      </w:r>
      <w:r>
        <w:tab/>
        <w:t>which prisoners the CEO is to give prisoner management reports about; and</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No. 41 of 2006 s. 10.]</w:t>
      </w:r>
    </w:p>
    <w:p>
      <w:pPr>
        <w:pStyle w:val="Heading5"/>
      </w:pPr>
      <w:bookmarkStart w:id="24" w:name="_Toc161646644"/>
      <w:r>
        <w:rPr>
          <w:rStyle w:val="CharSectno"/>
        </w:rPr>
        <w:t>12</w:t>
      </w:r>
      <w:r>
        <w:t>.</w:t>
      </w:r>
      <w:r>
        <w:tab/>
        <w:t>Reports by Board to Minister about prisoners generally</w:t>
      </w:r>
      <w:bookmarkEnd w:id="24"/>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 and</w:t>
      </w:r>
    </w:p>
    <w:p>
      <w:pPr>
        <w:pStyle w:val="Indenta"/>
      </w:pPr>
      <w:r>
        <w:tab/>
        <w:t>(b)</w:t>
      </w:r>
      <w:r>
        <w:tab/>
        <w:t>whenever it considers it necessary to do so.</w:t>
      </w:r>
    </w:p>
    <w:p>
      <w:pPr>
        <w:pStyle w:val="Subsection"/>
      </w:pPr>
      <w:r>
        <w:tab/>
        <w:t>(3)</w:t>
      </w:r>
      <w:r>
        <w:tab/>
        <w:t>A report given under subsection (2) must deal with the release considerations relating to the prisoner.</w:t>
      </w:r>
    </w:p>
    <w:p>
      <w:pPr>
        <w:pStyle w:val="Subsection"/>
      </w:pPr>
      <w:r>
        <w:tab/>
        <w:t>(4)</w:t>
      </w:r>
      <w:r>
        <w:tab/>
        <w:t>Subject to sections 66B(1) and 66G(1), a report — </w:t>
      </w:r>
    </w:p>
    <w:p>
      <w:pPr>
        <w:pStyle w:val="Indenta"/>
      </w:pPr>
      <w:r>
        <w:tab/>
        <w:t>(a)</w:t>
      </w:r>
      <w:r>
        <w:tab/>
        <w:t>must, if given under subsection (2)(a); and</w:t>
      </w:r>
    </w:p>
    <w:p>
      <w:pPr>
        <w:pStyle w:val="Indenta"/>
      </w:pPr>
      <w:r>
        <w:tab/>
        <w:t>(b)</w:t>
      </w:r>
      <w:r>
        <w:tab/>
        <w:t>may, if given under subsection (2)(b),</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lastRenderedPageBreak/>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or offences,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spacing w:before="120"/>
      </w:pPr>
      <w:r>
        <w:tab/>
      </w:r>
      <w:r>
        <w:tab/>
        <w:t>and may address any other matters the Board thinks fit.</w:t>
      </w:r>
    </w:p>
    <w:p>
      <w:pPr>
        <w:pStyle w:val="Footnotesection"/>
      </w:pPr>
      <w:r>
        <w:tab/>
        <w:t>[Section 12 inserted: No. 41 of 2006 s. 11; amended: No. 29 of 2008 s. 39(5); No. 45 of 2016 s. 6; No. 2 of 2018 s. 4; No. 14 of 2022 s. 6.]</w:t>
      </w:r>
    </w:p>
    <w:p>
      <w:pPr>
        <w:pStyle w:val="Heading5"/>
      </w:pPr>
      <w:bookmarkStart w:id="25" w:name="_Toc161646645"/>
      <w:r>
        <w:rPr>
          <w:rStyle w:val="CharSectno"/>
        </w:rPr>
        <w:t>12A</w:t>
      </w:r>
      <w:r>
        <w:t>.</w:t>
      </w:r>
      <w:r>
        <w:tab/>
        <w:t>Reports by Board to Minister about Schedule 3 prisoners</w:t>
      </w:r>
      <w:bookmarkEnd w:id="25"/>
    </w:p>
    <w:p>
      <w:pPr>
        <w:pStyle w:val="Subsection"/>
      </w:pPr>
      <w:r>
        <w:tab/>
        <w:t>(1)</w:t>
      </w:r>
      <w:r>
        <w:tab/>
        <w:t>A report must be given under this section about a Schedule 3 prisoner regardless of whether or not a report has been given about the prisoner under section 12 (although reports may be combined under section 12B).</w:t>
      </w:r>
    </w:p>
    <w:p>
      <w:pPr>
        <w:pStyle w:val="Subsection"/>
      </w:pPr>
      <w:r>
        <w:tab/>
        <w:t>(2)</w:t>
      </w:r>
      <w:r>
        <w:tab/>
        <w:t xml:space="preserve">Except as provided in subsection (2A), the Board must give the Minister a written report about a Schedule 3 prisoner — </w:t>
      </w:r>
    </w:p>
    <w:p>
      <w:pPr>
        <w:pStyle w:val="Indenta"/>
      </w:pPr>
      <w:r>
        <w:tab/>
        <w:t>(a)</w:t>
      </w:r>
      <w:r>
        <w:tab/>
        <w:t>described in Division 1 column 2 of that Schedule — at the times provided in columns 3 and 4 of that Division for a prisoner of that description; and</w:t>
      </w:r>
    </w:p>
    <w:p>
      <w:pPr>
        <w:pStyle w:val="Indenta"/>
      </w:pPr>
      <w:r>
        <w:tab/>
        <w:t>(b)</w:t>
      </w:r>
      <w:r>
        <w:tab/>
        <w:t>described in Division 2 column 2 of that Schedule — at the times provided in column 4 of that Division for a prisoner of that description.</w:t>
      </w:r>
    </w:p>
    <w:p>
      <w:pPr>
        <w:pStyle w:val="Subsection"/>
      </w:pPr>
      <w:r>
        <w:lastRenderedPageBreak/>
        <w:tab/>
        <w:t>(2A)</w:t>
      </w:r>
      <w:r>
        <w:tab/>
        <w:t>The Board must not give a written report under subsection (2) about a prisoner at any time when a direction under section 14C is in effect in relation to the prisoner.</w:t>
      </w:r>
    </w:p>
    <w:p>
      <w:pPr>
        <w:pStyle w:val="Subsection"/>
      </w:pPr>
      <w:r>
        <w:tab/>
        <w:t>(2B)</w:t>
      </w:r>
      <w:r>
        <w:tab/>
        <w:t xml:space="preserve">If a direction under section 14C in relation to a prisoner ceases to have effect, and if no other direction under that section is in effect in relation to that prisoner, then except as provided in subsection (2C) the Board must resume giving reports about the prisoner under subsection (2) as if — </w:t>
      </w:r>
    </w:p>
    <w:p>
      <w:pPr>
        <w:pStyle w:val="Indenta"/>
      </w:pPr>
      <w:r>
        <w:tab/>
        <w:t>(a)</w:t>
      </w:r>
      <w:r>
        <w:tab/>
        <w:t>no direction under section 14C had been given in relation to the prisoner; and</w:t>
      </w:r>
    </w:p>
    <w:p>
      <w:pPr>
        <w:pStyle w:val="Indenta"/>
      </w:pPr>
      <w:r>
        <w:tab/>
        <w:t>(b)</w:t>
      </w:r>
      <w:r>
        <w:tab/>
        <w:t xml:space="preserve">each report which would have been required but for a direction under section 14C had been given when due. </w:t>
      </w:r>
    </w:p>
    <w:p>
      <w:pPr>
        <w:pStyle w:val="Subsection"/>
      </w:pPr>
      <w:r>
        <w:tab/>
        <w:t>(2C)</w:t>
      </w:r>
      <w:r>
        <w:tab/>
        <w:t xml:space="preserve">If a report about a prisoner under subsection (2) is due to be given within 7 months after a direction under section 14C in relation to the prisoner ceases to have effect, the Board must give the report by or as soon as practicable after the day on which it is due but in any event not later than 7 months after the direction ceases to have effect. </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 xml:space="preserve">Subject to sections 66B(1) and 66G(1), a report given under subsection (2) may recommend whether or not the Governor should be advised to exercise any power vested in the Governor </w:t>
      </w:r>
      <w:r>
        <w:lastRenderedPageBreak/>
        <w:t>to release the prisoner, and, if release is recommended, the requirements or conditions (if any) that should apply to the prisoner’s release.</w:t>
      </w:r>
    </w:p>
    <w:p>
      <w:pPr>
        <w:pStyle w:val="Subsection"/>
        <w:keepNext/>
      </w:pPr>
      <w:r>
        <w:tab/>
        <w:t>(6)</w:t>
      </w:r>
      <w:r>
        <w:tab/>
        <w:t xml:space="preserve">For the purposes of determining under subsection (2)(b) when a subsequent report is due for a prisoner described in Schedule 3 Division 2 column 2 — </w:t>
      </w:r>
    </w:p>
    <w:p>
      <w:pPr>
        <w:pStyle w:val="Indenta"/>
      </w:pPr>
      <w:r>
        <w:tab/>
        <w:t>(a)</w:t>
      </w:r>
      <w:r>
        <w:tab/>
        <w:t xml:space="preserve">it is immaterial whether the first report was given under a provision of this Act, the </w:t>
      </w:r>
      <w:r>
        <w:rPr>
          <w:i/>
        </w:rPr>
        <w:t>Sentence Administration Act 1995</w:t>
      </w:r>
      <w:r>
        <w:t xml:space="preserve"> or the </w:t>
      </w:r>
      <w:r>
        <w:rPr>
          <w:i/>
        </w:rPr>
        <w:t>Offenders Community Corrections Act 1963</w:t>
      </w:r>
      <w:r>
        <w:t xml:space="preserve"> that applied (or was taken to have applied) to or in respect of the prisoner, as long as the report dealt with release considerations (however described) relating to the prisoner; and</w:t>
      </w:r>
    </w:p>
    <w:p>
      <w:pPr>
        <w:pStyle w:val="Indenta"/>
      </w:pPr>
      <w:r>
        <w:tab/>
        <w:t>(b)</w:t>
      </w:r>
      <w:r>
        <w:tab/>
        <w:t>if a first report was not given, or was not given when it was due, then the first report is to be taken to have been given at the time provided in column 3 of that Division for a prisoner of that description.</w:t>
      </w:r>
    </w:p>
    <w:p>
      <w:pPr>
        <w:pStyle w:val="Footnotesection"/>
      </w:pPr>
      <w:r>
        <w:tab/>
        <w:t>[Section 12A inserted: No. 41 of 2006 s. 11; amended: No. 29 of 2008 s. 39(6); No. 45 of 2016 s. 7; No. 2 of 2018 s. 5; No. 42 of 2018 s. 4; No. 14 of 2022 s. 7.]</w:t>
      </w:r>
    </w:p>
    <w:p>
      <w:pPr>
        <w:pStyle w:val="Heading5"/>
      </w:pPr>
      <w:bookmarkStart w:id="26" w:name="_Toc161646646"/>
      <w:r>
        <w:rPr>
          <w:rStyle w:val="CharSectno"/>
        </w:rPr>
        <w:t>12B</w:t>
      </w:r>
      <w:r>
        <w:t>.</w:t>
      </w:r>
      <w:r>
        <w:tab/>
        <w:t>Combined reports may be given under sections 12 and 12A</w:t>
      </w:r>
      <w:bookmarkEnd w:id="26"/>
    </w:p>
    <w:p>
      <w:pPr>
        <w:pStyle w:val="Subsection"/>
      </w:pPr>
      <w:r>
        <w:tab/>
        <w:t>(1)</w:t>
      </w:r>
      <w:r>
        <w:tab/>
        <w:t xml:space="preserve">The Board may combine the following reports to form one report (a </w:t>
      </w:r>
      <w:r>
        <w:rPr>
          <w:rStyle w:val="CharDefText"/>
        </w:rPr>
        <w:t>combined report</w:t>
      </w:r>
      <w:r>
        <w:t xml:space="preserve">) — </w:t>
      </w:r>
    </w:p>
    <w:p>
      <w:pPr>
        <w:pStyle w:val="Indenta"/>
      </w:pPr>
      <w:r>
        <w:tab/>
        <w:t>(a)</w:t>
      </w:r>
      <w:r>
        <w:tab/>
        <w:t xml:space="preserve">a report that is to be given about a prisoner under section 12 (the </w:t>
      </w:r>
      <w:r>
        <w:rPr>
          <w:rStyle w:val="CharDefText"/>
        </w:rPr>
        <w:t>first report</w:t>
      </w:r>
      <w:r>
        <w:t>) and a report that is due to be given about the same prisoner under section 12A within 3 months of the first report; or</w:t>
      </w:r>
    </w:p>
    <w:p>
      <w:pPr>
        <w:pStyle w:val="Indenta"/>
      </w:pPr>
      <w:r>
        <w:tab/>
        <w:t>(b)</w:t>
      </w:r>
      <w:r>
        <w:tab/>
        <w:t xml:space="preserve">a report that is due to be given about a prisoner under section 12A at a time provided in one item of Schedule 3 (the </w:t>
      </w:r>
      <w:r>
        <w:rPr>
          <w:rStyle w:val="CharDefText"/>
        </w:rPr>
        <w:t>first report</w:t>
      </w:r>
      <w:r>
        <w:t xml:space="preserve">) and another report, or reports, due to be given about the same prisoner under section 12A at a time, or times, provided in another item, or items, of </w:t>
      </w:r>
      <w:r>
        <w:lastRenderedPageBreak/>
        <w:t>Schedule 3 that is, or are, within 3 years of the first report.</w:t>
      </w:r>
    </w:p>
    <w:p>
      <w:pPr>
        <w:pStyle w:val="Subsection"/>
        <w:keepNext/>
      </w:pPr>
      <w:r>
        <w:tab/>
        <w:t>(2)</w:t>
      </w:r>
      <w:r>
        <w:tab/>
        <w:t xml:space="preserve">A combined report given in the circumstances described in — </w:t>
      </w:r>
    </w:p>
    <w:p>
      <w:pPr>
        <w:pStyle w:val="Indenta"/>
      </w:pPr>
      <w:r>
        <w:tab/>
        <w:t>(a)</w:t>
      </w:r>
      <w:r>
        <w:tab/>
        <w:t>subsection (1)(a) is to be taken to have been given under section 12 and under section 12A;</w:t>
      </w:r>
    </w:p>
    <w:p>
      <w:pPr>
        <w:pStyle w:val="Indenta"/>
      </w:pPr>
      <w:r>
        <w:tab/>
        <w:t>(b)</w:t>
      </w:r>
      <w:r>
        <w:tab/>
        <w:t>subsection (1)(b), and that specifies each item of Schedule 3 in respect of which a report about the prisoner is being combined, is to be taken to satisfy the requirements of section 12A for a report about that prisoner at the time provided under each of those items.</w:t>
      </w:r>
    </w:p>
    <w:p>
      <w:pPr>
        <w:pStyle w:val="Subsection"/>
      </w:pPr>
      <w:r>
        <w:tab/>
        <w:t>(3)</w:t>
      </w:r>
      <w:r>
        <w:tab/>
        <w:t>A report under section 12A referred to in subsection (1)(a) may be a combined report given in the circumstances described in subsection (1)(b).</w:t>
      </w:r>
    </w:p>
    <w:p>
      <w:pPr>
        <w:pStyle w:val="Footnotesection"/>
      </w:pPr>
      <w:r>
        <w:tab/>
        <w:t>[Section 12B inserted: No. 45 of 2016 s. 8.]</w:t>
      </w:r>
    </w:p>
    <w:p>
      <w:pPr>
        <w:pStyle w:val="Heading3"/>
      </w:pPr>
      <w:bookmarkStart w:id="27" w:name="_Toc161646647"/>
      <w:r>
        <w:rPr>
          <w:rStyle w:val="CharDivNo"/>
        </w:rPr>
        <w:t>Division 4</w:t>
      </w:r>
      <w:r>
        <w:t> — </w:t>
      </w:r>
      <w:r>
        <w:rPr>
          <w:rStyle w:val="CharDivText"/>
        </w:rPr>
        <w:t>Programmes for certain prisoners</w:t>
      </w:r>
      <w:bookmarkEnd w:id="27"/>
    </w:p>
    <w:p>
      <w:pPr>
        <w:pStyle w:val="Footnoteheading"/>
      </w:pPr>
      <w:r>
        <w:tab/>
        <w:t>[Heading inserted: No. 41 of 2006 s. 12.]</w:t>
      </w:r>
    </w:p>
    <w:p>
      <w:pPr>
        <w:pStyle w:val="Heading5"/>
      </w:pPr>
      <w:bookmarkStart w:id="28" w:name="_Toc161646648"/>
      <w:r>
        <w:rPr>
          <w:rStyle w:val="CharSectno"/>
        </w:rPr>
        <w:t>12C</w:t>
      </w:r>
      <w:r>
        <w:t>.</w:t>
      </w:r>
      <w:r>
        <w:tab/>
        <w:t>References to Board</w:t>
      </w:r>
      <w:bookmarkEnd w:id="28"/>
    </w:p>
    <w:p>
      <w:pPr>
        <w:pStyle w:val="Subsection"/>
      </w:pPr>
      <w:r>
        <w:tab/>
      </w:r>
      <w:r>
        <w:tab/>
        <w:t xml:space="preserve">In this Division, a reference to the </w:t>
      </w:r>
      <w:r>
        <w:rPr>
          <w:rStyle w:val="CharDefText"/>
        </w:rPr>
        <w:t>Board</w:t>
      </w:r>
      <w:r>
        <w:t>, in relation to a prisoner with links to terrorism who is being assessed for inclusion in a re</w:t>
      </w:r>
      <w:r>
        <w:noBreakHyphen/>
        <w:t xml:space="preserve">socialisation programme under section 13 or 14, is a reference to the Board as constituted by the chairperson alone. </w:t>
      </w:r>
    </w:p>
    <w:p>
      <w:pPr>
        <w:pStyle w:val="Footnotesection"/>
      </w:pPr>
      <w:r>
        <w:tab/>
        <w:t>[Section 12C inserted: No. 14 of 2022 s. 8.]</w:t>
      </w:r>
    </w:p>
    <w:p>
      <w:pPr>
        <w:pStyle w:val="Heading5"/>
        <w:spacing w:before="240"/>
      </w:pPr>
      <w:bookmarkStart w:id="29" w:name="_Toc161646649"/>
      <w:r>
        <w:rPr>
          <w:rStyle w:val="CharSectno"/>
        </w:rPr>
        <w:t>13</w:t>
      </w:r>
      <w:r>
        <w:t>.</w:t>
      </w:r>
      <w:r>
        <w:tab/>
        <w:t>Re</w:t>
      </w:r>
      <w:r>
        <w:noBreakHyphen/>
        <w:t>socialisation programmes for Schedule 3 prisoners</w:t>
      </w:r>
      <w:bookmarkEnd w:id="29"/>
    </w:p>
    <w:p>
      <w:pPr>
        <w:pStyle w:val="Subsection"/>
        <w:spacing w:before="180"/>
      </w:pPr>
      <w:r>
        <w:tab/>
        <w:t>(1)</w:t>
      </w:r>
      <w:r>
        <w:tab/>
        <w:t>In this section —</w:t>
      </w:r>
    </w:p>
    <w:p>
      <w:pPr>
        <w:pStyle w:val="Defstart"/>
      </w:pPr>
      <w:r>
        <w:tab/>
      </w:r>
      <w:r>
        <w:rPr>
          <w:rStyle w:val="CharDefText"/>
        </w:rPr>
        <w:t>prisoner</w:t>
      </w:r>
      <w:r>
        <w:t xml:space="preserve"> means a Schedule 3 prisoner.</w:t>
      </w:r>
    </w:p>
    <w:p>
      <w:pPr>
        <w:pStyle w:val="Subsection"/>
        <w:spacing w:before="180"/>
      </w:pPr>
      <w:r>
        <w:tab/>
        <w:t>(2)</w:t>
      </w:r>
      <w:r>
        <w:tab/>
        <w:t xml:space="preserve">At a prescribed time in the sentence of a prisoner the CEO must assess  — </w:t>
      </w:r>
    </w:p>
    <w:p>
      <w:pPr>
        <w:pStyle w:val="Indenta"/>
      </w:pPr>
      <w:r>
        <w:lastRenderedPageBreak/>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then except as provided in subsection (5A) the Board may request the CEO to give it a detailed description of a re</w:t>
      </w:r>
      <w:r>
        <w:noBreakHyphen/>
        <w:t>socialisation programme in which the prisoner should participate before being released, and the CEO must comply with that request.</w:t>
      </w:r>
    </w:p>
    <w:p>
      <w:pPr>
        <w:pStyle w:val="Subsection"/>
        <w:keepNext/>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then except as provided in subsections (5A) and (5B) the Board may, in a report given under section 12A(2) or at any other time, recommend to the Minister that the Governor should be advised to approve of the programme as so endorsed and of the prisoner’s participation in it.</w:t>
      </w:r>
    </w:p>
    <w:p>
      <w:pPr>
        <w:pStyle w:val="Subsection"/>
      </w:pPr>
      <w:r>
        <w:tab/>
        <w:t>(5A)</w:t>
      </w:r>
      <w:r>
        <w:tab/>
        <w:t xml:space="preserve">At any time when a direction under section 14C is in effect in relation to a prisoner — </w:t>
      </w:r>
    </w:p>
    <w:p>
      <w:pPr>
        <w:pStyle w:val="Indenta"/>
      </w:pPr>
      <w:r>
        <w:lastRenderedPageBreak/>
        <w:tab/>
        <w:t>(a)</w:t>
      </w:r>
      <w:r>
        <w:tab/>
        <w:t>the Board must not make a request under subsection (4) in relation to the prisoner; and</w:t>
      </w:r>
    </w:p>
    <w:p>
      <w:pPr>
        <w:pStyle w:val="Indenta"/>
        <w:keepNext/>
      </w:pPr>
      <w:r>
        <w:tab/>
        <w:t>(b)</w:t>
      </w:r>
      <w:r>
        <w:tab/>
        <w:t>the CEO must not comply with a request under subsection (4) in relation to the prisoner; and</w:t>
      </w:r>
    </w:p>
    <w:p>
      <w:pPr>
        <w:pStyle w:val="Indenta"/>
      </w:pPr>
      <w:r>
        <w:tab/>
        <w:t>(c)</w:t>
      </w:r>
      <w:r>
        <w:tab/>
        <w:t>the Board must not, for the purposes of  subsection (5), consider release considerations, endorse a re</w:t>
      </w:r>
      <w:r>
        <w:noBreakHyphen/>
        <w:t>socialisation programme or make a recommendation in relation to the prisoner.</w:t>
      </w:r>
    </w:p>
    <w:p>
      <w:pPr>
        <w:pStyle w:val="Subsection"/>
      </w:pPr>
      <w:r>
        <w:tab/>
        <w:t>(5B)</w:t>
      </w:r>
      <w:r>
        <w:tab/>
        <w:t>The Board must not endorse a re</w:t>
      </w:r>
      <w:r>
        <w:noBreakHyphen/>
        <w:t xml:space="preserve">socialisation programme or make a recommendation for the purposes of subsection (5) in relation to a prisoner with links to terrorism who is subject to a Commissioner of Police report unless the Board, having regard to the report, is satisfied that the prisoner is suitable for inclusion in the programme. </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keepNext/>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13 inserted: No. 41 of 2006 s. 12; amended: No. 45 of 2016 s. 9; No. 42 of 2018 s. 5; No. 14 of 2022 s. 9.]</w:t>
      </w:r>
    </w:p>
    <w:p>
      <w:pPr>
        <w:pStyle w:val="Heading5"/>
        <w:spacing w:before="120"/>
      </w:pPr>
      <w:bookmarkStart w:id="30" w:name="_Toc161646650"/>
      <w:r>
        <w:rPr>
          <w:rStyle w:val="CharSectno"/>
        </w:rPr>
        <w:lastRenderedPageBreak/>
        <w:t>14</w:t>
      </w:r>
      <w:r>
        <w:t>.</w:t>
      </w:r>
      <w:r>
        <w:tab/>
        <w:t>Re</w:t>
      </w:r>
      <w:r>
        <w:noBreakHyphen/>
        <w:t>socialisation programmes for certain other prisoners</w:t>
      </w:r>
      <w:bookmarkEnd w:id="30"/>
    </w:p>
    <w:p>
      <w:pPr>
        <w:pStyle w:val="Subsection"/>
        <w:keepNext/>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Schedule 3 prisoner.</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lastRenderedPageBreak/>
        <w:tab/>
        <w:t>(b)</w:t>
      </w:r>
      <w:r>
        <w:tab/>
        <w:t>considering the release considerations relating to the prisoner,</w:t>
      </w:r>
    </w:p>
    <w:p>
      <w:pPr>
        <w:pStyle w:val="Subsection"/>
      </w:pPr>
      <w:r>
        <w:tab/>
      </w:r>
      <w:r>
        <w:tab/>
        <w:t>the Board approves of the programme, with or without variations, and of the prisoner’s participation in it, except as provided in subsection (5A), the Board is to provide it to the CEO as so approved.</w:t>
      </w:r>
    </w:p>
    <w:p>
      <w:pPr>
        <w:pStyle w:val="Subsection"/>
      </w:pPr>
      <w:r>
        <w:tab/>
        <w:t>(5A)</w:t>
      </w:r>
      <w:r>
        <w:tab/>
        <w:t xml:space="preserve">The Board must not approve a programme for the purposes of subsection (5) in relation to a prisoner with links to terrorism who is subject to a Commissioner of Police report unless the Board, having regard to the report, is satisfied that the prisoner is suitable for inclusion in the programme. </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14 inserted: No. 41 of 2006 s. 12; amended: No. 45 of 2016 s. 10; No. 14 of 2022 s. 10.]</w:t>
      </w:r>
    </w:p>
    <w:p>
      <w:pPr>
        <w:pStyle w:val="Heading5"/>
      </w:pPr>
      <w:bookmarkStart w:id="31" w:name="_Toc161646651"/>
      <w:r>
        <w:rPr>
          <w:rStyle w:val="CharSectno"/>
        </w:rPr>
        <w:t>14A</w:t>
      </w:r>
      <w:r>
        <w:t>.</w:t>
      </w:r>
      <w:r>
        <w:tab/>
        <w:t>Regulations as to re</w:t>
      </w:r>
      <w:r>
        <w:noBreakHyphen/>
        <w:t>socialisation programmes</w:t>
      </w:r>
      <w:bookmarkEnd w:id="31"/>
    </w:p>
    <w:p>
      <w:pPr>
        <w:pStyle w:val="Subsection"/>
        <w:keepNext/>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No. 41 of 2006 s. 12.]</w:t>
      </w:r>
    </w:p>
    <w:p>
      <w:pPr>
        <w:pStyle w:val="Heading3"/>
      </w:pPr>
      <w:bookmarkStart w:id="32" w:name="_Toc161646652"/>
      <w:r>
        <w:rPr>
          <w:rStyle w:val="CharDivNo"/>
        </w:rPr>
        <w:lastRenderedPageBreak/>
        <w:t>Division 5</w:t>
      </w:r>
      <w:r>
        <w:t> — </w:t>
      </w:r>
      <w:r>
        <w:rPr>
          <w:rStyle w:val="CharDivText"/>
        </w:rPr>
        <w:t>Directions to suspend reporting</w:t>
      </w:r>
      <w:bookmarkEnd w:id="32"/>
    </w:p>
    <w:p>
      <w:pPr>
        <w:pStyle w:val="Footnoteheading"/>
        <w:keepNext/>
      </w:pPr>
      <w:r>
        <w:tab/>
        <w:t>[Heading inserted: No. 42 of 2018 s. 6.]</w:t>
      </w:r>
    </w:p>
    <w:p>
      <w:pPr>
        <w:pStyle w:val="Heading5"/>
      </w:pPr>
      <w:bookmarkStart w:id="33" w:name="_Toc161646653"/>
      <w:r>
        <w:rPr>
          <w:rStyle w:val="CharSectno"/>
        </w:rPr>
        <w:t>14B</w:t>
      </w:r>
      <w:r>
        <w:t>.</w:t>
      </w:r>
      <w:r>
        <w:tab/>
        <w:t>Terms used</w:t>
      </w:r>
      <w:bookmarkEnd w:id="33"/>
    </w:p>
    <w:p>
      <w:pPr>
        <w:pStyle w:val="Subsection"/>
      </w:pPr>
      <w:r>
        <w:tab/>
      </w:r>
      <w:r>
        <w:tab/>
        <w:t xml:space="preserve">In this Division — </w:t>
      </w:r>
    </w:p>
    <w:p>
      <w:pPr>
        <w:pStyle w:val="Defstart"/>
      </w:pPr>
      <w:r>
        <w:tab/>
      </w:r>
      <w:r>
        <w:rPr>
          <w:rStyle w:val="CharDefText"/>
        </w:rPr>
        <w:t>designated prisoner</w:t>
      </w:r>
      <w:r>
        <w:t xml:space="preserve"> means a Schedule 3 prisoner who is serving a sentence for a relevant offence (the </w:t>
      </w:r>
      <w:r>
        <w:rPr>
          <w:rStyle w:val="CharDefText"/>
        </w:rPr>
        <w:t>first relevant offence</w:t>
      </w:r>
      <w:r>
        <w:t xml:space="preserve">) and who — </w:t>
      </w:r>
    </w:p>
    <w:p>
      <w:pPr>
        <w:pStyle w:val="Defpara"/>
      </w:pPr>
      <w:r>
        <w:tab/>
        <w:t>(a)</w:t>
      </w:r>
      <w:r>
        <w:tab/>
        <w:t>has been convicted of 2 or more other relevant offences which were committed at any time; or</w:t>
      </w:r>
    </w:p>
    <w:p>
      <w:pPr>
        <w:pStyle w:val="Defpara"/>
      </w:pPr>
      <w:r>
        <w:tab/>
        <w:t>(b)</w:t>
      </w:r>
      <w:r>
        <w:tab/>
        <w:t>has been convicted of another relevant offence which was committed on a different day than the first relevant offence;</w:t>
      </w:r>
    </w:p>
    <w:p>
      <w:pPr>
        <w:pStyle w:val="Defstart"/>
      </w:pPr>
      <w:r>
        <w:tab/>
      </w:r>
      <w:r>
        <w:rPr>
          <w:rStyle w:val="CharDefText"/>
        </w:rPr>
        <w:t>relevant offence</w:t>
      </w:r>
      <w:r>
        <w:t xml:space="preserve"> means — </w:t>
      </w:r>
    </w:p>
    <w:p>
      <w:pPr>
        <w:pStyle w:val="Defpara"/>
      </w:pPr>
      <w:r>
        <w:tab/>
        <w:t>(a)</w:t>
      </w:r>
      <w:r>
        <w:tab/>
        <w:t>murder; or</w:t>
      </w:r>
    </w:p>
    <w:p>
      <w:pPr>
        <w:pStyle w:val="Defpara"/>
      </w:pPr>
      <w:r>
        <w:tab/>
        <w:t>(b)</w:t>
      </w:r>
      <w:r>
        <w:tab/>
        <w:t>an offence under the law of the Commonwealth, of another State, of a Territory, or of any place outside Australia, which is constituted by conduct that is substantially the same as the conduct constituting murder;</w:t>
      </w:r>
    </w:p>
    <w:p>
      <w:pPr>
        <w:pStyle w:val="Defstart"/>
      </w:pPr>
      <w:r>
        <w:tab/>
      </w:r>
      <w:r>
        <w:rPr>
          <w:rStyle w:val="CharDefText"/>
        </w:rPr>
        <w:t>relevant report</w:t>
      </w:r>
      <w:r>
        <w:t xml:space="preserve"> means a report given by the Board to the Minister under — </w:t>
      </w:r>
    </w:p>
    <w:p>
      <w:pPr>
        <w:pStyle w:val="Defpara"/>
      </w:pPr>
      <w:r>
        <w:tab/>
        <w:t>(a)</w:t>
      </w:r>
      <w:r>
        <w:tab/>
        <w:t>section 12A(2); or</w:t>
      </w:r>
    </w:p>
    <w:p>
      <w:pPr>
        <w:pStyle w:val="Defpara"/>
        <w:rPr>
          <w:i/>
        </w:rPr>
      </w:pPr>
      <w:r>
        <w:tab/>
        <w:t>(b)</w:t>
      </w:r>
      <w:r>
        <w:tab/>
        <w:t xml:space="preserve">the </w:t>
      </w:r>
      <w:r>
        <w:rPr>
          <w:i/>
        </w:rPr>
        <w:t>Offenders Community Corrections Act 1963</w:t>
      </w:r>
      <w:r>
        <w:t xml:space="preserve"> section 34(2)(c) or (d) as continued in operation by the </w:t>
      </w:r>
      <w:r>
        <w:rPr>
          <w:i/>
        </w:rPr>
        <w:t>Sentencing (Consequential Provisions) Act 1995</w:t>
      </w:r>
      <w:r>
        <w:t xml:space="preserve"> Part 56 Division 2.</w:t>
      </w:r>
    </w:p>
    <w:p>
      <w:pPr>
        <w:pStyle w:val="Footnotesection"/>
      </w:pPr>
      <w:r>
        <w:tab/>
        <w:t>[Section 14B inserted: No. 42 of 2018 s. 6.]</w:t>
      </w:r>
    </w:p>
    <w:p>
      <w:pPr>
        <w:pStyle w:val="Heading5"/>
      </w:pPr>
      <w:bookmarkStart w:id="34" w:name="_Toc161646654"/>
      <w:r>
        <w:rPr>
          <w:rStyle w:val="CharSectno"/>
        </w:rPr>
        <w:t>14C</w:t>
      </w:r>
      <w:r>
        <w:t>.</w:t>
      </w:r>
      <w:r>
        <w:tab/>
        <w:t>Minister may direct suspension of reporting</w:t>
      </w:r>
      <w:bookmarkEnd w:id="34"/>
    </w:p>
    <w:p>
      <w:pPr>
        <w:pStyle w:val="Subsection"/>
      </w:pPr>
      <w:r>
        <w:tab/>
        <w:t>(1)</w:t>
      </w:r>
      <w:r>
        <w:tab/>
        <w:t xml:space="preserve">At any time after the Minister has received a relevant report about a designated prisoner the Minister may direct that the </w:t>
      </w:r>
      <w:r>
        <w:lastRenderedPageBreak/>
        <w:t>operation of sections 12A(2) and 13(4) and (5) in relation to that designated prisoner be suspended.</w:t>
      </w:r>
    </w:p>
    <w:p>
      <w:pPr>
        <w:pStyle w:val="Subsection"/>
        <w:keepNext/>
      </w:pPr>
      <w:r>
        <w:tab/>
        <w:t>(2)</w:t>
      </w:r>
      <w:r>
        <w:tab/>
        <w:t xml:space="preserve">A direction under subsection (1) must — </w:t>
      </w:r>
    </w:p>
    <w:p>
      <w:pPr>
        <w:pStyle w:val="Indenta"/>
      </w:pPr>
      <w:r>
        <w:tab/>
        <w:t>(a)</w:t>
      </w:r>
      <w:r>
        <w:tab/>
        <w:t>be in writing; and</w:t>
      </w:r>
    </w:p>
    <w:p>
      <w:pPr>
        <w:pStyle w:val="Indenta"/>
      </w:pPr>
      <w:r>
        <w:tab/>
        <w:t>(b)</w:t>
      </w:r>
      <w:r>
        <w:tab/>
        <w:t>specify a day on which the direction takes effect, which must not be earlier than the day the direction is made; and</w:t>
      </w:r>
    </w:p>
    <w:p>
      <w:pPr>
        <w:pStyle w:val="Indenta"/>
      </w:pPr>
      <w:r>
        <w:tab/>
        <w:t>(c)</w:t>
      </w:r>
      <w:r>
        <w:tab/>
        <w:t>specify a day on which the direction ceases to have effect, which must not be later than 6 years after the day specified under paragraph (b).</w:t>
      </w:r>
    </w:p>
    <w:p>
      <w:pPr>
        <w:pStyle w:val="Subsection"/>
      </w:pPr>
      <w:r>
        <w:tab/>
        <w:t>(3)</w:t>
      </w:r>
      <w:r>
        <w:tab/>
        <w:t>The Minister must give copies of a direction under subsection (1) to the Board, the CEO and the designated prisoner.</w:t>
      </w:r>
    </w:p>
    <w:p>
      <w:pPr>
        <w:pStyle w:val="Subsection"/>
      </w:pPr>
      <w:r>
        <w:tab/>
        <w:t>(4)</w:t>
      </w:r>
      <w:r>
        <w:tab/>
        <w:t>The Minister may not make a direction under subsection (1) while a previous direction in relation to the same designated prisoner remains in effect, unless the previous direction is to cease to have effect within 3 months of the Minister’s direction.</w:t>
      </w:r>
    </w:p>
    <w:p>
      <w:pPr>
        <w:pStyle w:val="Subsection"/>
      </w:pPr>
      <w:r>
        <w:tab/>
        <w:t>(5)</w:t>
      </w:r>
      <w:r>
        <w:tab/>
        <w:t>There is no limit to the number of directions the Minister may make under subsection (1) in relation to a designated prisoner.</w:t>
      </w:r>
    </w:p>
    <w:p>
      <w:pPr>
        <w:pStyle w:val="Subsection"/>
      </w:pPr>
      <w:r>
        <w:tab/>
        <w:t>(6)</w:t>
      </w:r>
      <w:r>
        <w:tab/>
        <w:t>A direction under subsection (1) does not prevent the Board from giving reports under section 12 in relation to the designated prisoner.</w:t>
      </w:r>
    </w:p>
    <w:p>
      <w:pPr>
        <w:pStyle w:val="Footnotesection"/>
      </w:pPr>
      <w:r>
        <w:tab/>
        <w:t>[Section 14C inserted: No. 42 of 2018 s. 6.]</w:t>
      </w:r>
    </w:p>
    <w:p>
      <w:pPr>
        <w:pStyle w:val="Heading5"/>
      </w:pPr>
      <w:bookmarkStart w:id="35" w:name="_Toc161646655"/>
      <w:r>
        <w:rPr>
          <w:rStyle w:val="CharSectno"/>
        </w:rPr>
        <w:t>14D</w:t>
      </w:r>
      <w:r>
        <w:t>.</w:t>
      </w:r>
      <w:r>
        <w:tab/>
        <w:t>No review of direction to suspend reporting</w:t>
      </w:r>
      <w:bookmarkEnd w:id="35"/>
    </w:p>
    <w:p>
      <w:pPr>
        <w:pStyle w:val="Subsection"/>
        <w:keepNext/>
      </w:pPr>
      <w:r>
        <w:tab/>
        <w:t>(1)</w:t>
      </w:r>
      <w:r>
        <w:tab/>
        <w:t xml:space="preserve">A direction under section 14C — </w:t>
      </w:r>
    </w:p>
    <w:p>
      <w:pPr>
        <w:pStyle w:val="Indenta"/>
      </w:pPr>
      <w:r>
        <w:tab/>
        <w:t>(a)</w:t>
      </w:r>
      <w:r>
        <w:tab/>
        <w:t>must not be challenged, appealed against, reviewed, quashed or called into question in any court; and</w:t>
      </w:r>
    </w:p>
    <w:p>
      <w:pPr>
        <w:pStyle w:val="Indenta"/>
      </w:pPr>
      <w:r>
        <w:tab/>
        <w:t>(b)</w:t>
      </w:r>
      <w:r>
        <w:tab/>
        <w:t xml:space="preserve">is not subject to review or remedy by way of prohibition, mandamus, injunction, declaration or certiorari, or a remedy having the same effect as a remedy that could be </w:t>
      </w:r>
      <w:r>
        <w:lastRenderedPageBreak/>
        <w:t>provided by means of such a writ, in any court on any account.</w:t>
      </w:r>
    </w:p>
    <w:p>
      <w:pPr>
        <w:pStyle w:val="Subsection"/>
        <w:keepNext/>
      </w:pPr>
      <w:r>
        <w:tab/>
        <w:t>(2)</w:t>
      </w:r>
      <w:r>
        <w:tab/>
        <w:t>Subsection (1) does not exclude or limit judicial review for jurisdictional error.</w:t>
      </w:r>
    </w:p>
    <w:p>
      <w:pPr>
        <w:pStyle w:val="Footnotesection"/>
      </w:pPr>
      <w:r>
        <w:tab/>
        <w:t>[Section 14D inserted: No. 42 of 2018 s. 6.]</w:t>
      </w:r>
    </w:p>
    <w:p>
      <w:pPr>
        <w:pStyle w:val="Heading2"/>
      </w:pPr>
      <w:bookmarkStart w:id="36" w:name="_Toc161646656"/>
      <w:r>
        <w:rPr>
          <w:rStyle w:val="CharPartNo"/>
        </w:rPr>
        <w:lastRenderedPageBreak/>
        <w:t>Part 3</w:t>
      </w:r>
      <w:r>
        <w:t xml:space="preserve"> — </w:t>
      </w:r>
      <w:r>
        <w:rPr>
          <w:rStyle w:val="CharPartText"/>
        </w:rPr>
        <w:t>Parole</w:t>
      </w:r>
      <w:bookmarkEnd w:id="36"/>
    </w:p>
    <w:p>
      <w:pPr>
        <w:pStyle w:val="Heading3"/>
      </w:pPr>
      <w:bookmarkStart w:id="37" w:name="_Toc161646657"/>
      <w:r>
        <w:rPr>
          <w:rStyle w:val="CharDivNo"/>
        </w:rPr>
        <w:t>Division 1</w:t>
      </w:r>
      <w:r>
        <w:t xml:space="preserve"> — </w:t>
      </w:r>
      <w:r>
        <w:rPr>
          <w:rStyle w:val="CharDivText"/>
        </w:rPr>
        <w:t>Preliminary</w:t>
      </w:r>
      <w:bookmarkEnd w:id="37"/>
    </w:p>
    <w:p>
      <w:pPr>
        <w:pStyle w:val="Heading5"/>
      </w:pPr>
      <w:bookmarkStart w:id="38" w:name="_Toc161646658"/>
      <w:r>
        <w:rPr>
          <w:rStyle w:val="CharSectno"/>
        </w:rPr>
        <w:t>15</w:t>
      </w:r>
      <w:r>
        <w:t>.</w:t>
      </w:r>
      <w:r>
        <w:tab/>
        <w:t>Terms used and calculations</w:t>
      </w:r>
      <w:bookmarkEnd w:id="38"/>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spacing w:before="100"/>
        <w:ind w:left="890" w:hanging="890"/>
      </w:pPr>
      <w:r>
        <w:tab/>
        <w:t>[Section 15 inserted: No. 41 of 2006 s. 13.]</w:t>
      </w:r>
    </w:p>
    <w:p>
      <w:pPr>
        <w:pStyle w:val="Ednotesection"/>
        <w:spacing w:before="180"/>
        <w:ind w:left="890" w:hanging="890"/>
      </w:pPr>
      <w:r>
        <w:t>[</w:t>
      </w:r>
      <w:r>
        <w:rPr>
          <w:b/>
          <w:bCs/>
        </w:rPr>
        <w:t>16.</w:t>
      </w:r>
      <w:r>
        <w:tab/>
        <w:t>Deleted: No. 41 of 2006 s. 14.]</w:t>
      </w:r>
    </w:p>
    <w:p>
      <w:pPr>
        <w:pStyle w:val="Heading3"/>
        <w:spacing w:before="220"/>
      </w:pPr>
      <w:bookmarkStart w:id="39" w:name="_Toc161646659"/>
      <w:r>
        <w:rPr>
          <w:rStyle w:val="CharDivNo"/>
        </w:rPr>
        <w:t>Division 2</w:t>
      </w:r>
      <w:r>
        <w:t xml:space="preserve"> — </w:t>
      </w:r>
      <w:r>
        <w:rPr>
          <w:rStyle w:val="CharDivText"/>
        </w:rPr>
        <w:t>Reports about certain people eligible for parole</w:t>
      </w:r>
      <w:bookmarkEnd w:id="39"/>
    </w:p>
    <w:p>
      <w:pPr>
        <w:pStyle w:val="Heading5"/>
        <w:spacing w:before="180"/>
      </w:pPr>
      <w:bookmarkStart w:id="40" w:name="_Toc161646660"/>
      <w:r>
        <w:rPr>
          <w:rStyle w:val="CharSectno"/>
        </w:rPr>
        <w:t>17</w:t>
      </w:r>
      <w:r>
        <w:t>.</w:t>
      </w:r>
      <w:r>
        <w:tab/>
        <w:t>Parole term, CEO to give Board report about prisoner on</w:t>
      </w:r>
      <w:bookmarkEnd w:id="40"/>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No. 41 of 2006 s. 15.]</w:t>
      </w:r>
    </w:p>
    <w:p>
      <w:pPr>
        <w:pStyle w:val="Ednotesection"/>
        <w:spacing w:before="180"/>
        <w:ind w:left="890" w:hanging="890"/>
      </w:pPr>
      <w:r>
        <w:t>[</w:t>
      </w:r>
      <w:r>
        <w:rPr>
          <w:b/>
          <w:bCs/>
        </w:rPr>
        <w:t>18.</w:t>
      </w:r>
      <w:r>
        <w:tab/>
        <w:t>Deleted: No. 41 of 2006 s. 16.]</w:t>
      </w:r>
    </w:p>
    <w:p>
      <w:pPr>
        <w:pStyle w:val="Heading3"/>
        <w:spacing w:before="200"/>
      </w:pPr>
      <w:bookmarkStart w:id="41" w:name="_Toc161646661"/>
      <w:r>
        <w:rPr>
          <w:rStyle w:val="CharDivNo"/>
        </w:rPr>
        <w:t>Division 3</w:t>
      </w:r>
      <w:r>
        <w:t xml:space="preserve"> — </w:t>
      </w:r>
      <w:r>
        <w:rPr>
          <w:rStyle w:val="CharDivText"/>
        </w:rPr>
        <w:t>Parole in case of parole term</w:t>
      </w:r>
      <w:bookmarkEnd w:id="41"/>
      <w:r>
        <w:t xml:space="preserve"> </w:t>
      </w:r>
    </w:p>
    <w:p>
      <w:pPr>
        <w:pStyle w:val="Heading5"/>
        <w:keepNext w:val="0"/>
        <w:keepLines w:val="0"/>
        <w:spacing w:before="180"/>
      </w:pPr>
      <w:bookmarkStart w:id="42" w:name="_Toc161646662"/>
      <w:r>
        <w:rPr>
          <w:rStyle w:val="CharSectno"/>
        </w:rPr>
        <w:t>19</w:t>
      </w:r>
      <w:r>
        <w:t>.</w:t>
      </w:r>
      <w:r>
        <w:tab/>
        <w:t>Term used: prisoner</w:t>
      </w:r>
      <w:bookmarkEnd w:id="42"/>
    </w:p>
    <w:p>
      <w:pPr>
        <w:pStyle w:val="Subsection"/>
        <w:spacing w:before="120"/>
        <w:rPr>
          <w:snapToGrid w:val="0"/>
        </w:rPr>
      </w:pPr>
      <w:r>
        <w:tab/>
      </w:r>
      <w:r>
        <w:tab/>
      </w:r>
      <w:r>
        <w:rPr>
          <w:snapToGrid w:val="0"/>
        </w:rPr>
        <w:t>In this Division —</w:t>
      </w:r>
    </w:p>
    <w:p>
      <w:pPr>
        <w:pStyle w:val="Defstart"/>
        <w:spacing w:before="60"/>
      </w:pPr>
      <w:r>
        <w:lastRenderedPageBreak/>
        <w:tab/>
      </w:r>
      <w:r>
        <w:rPr>
          <w:rStyle w:val="CharDefText"/>
        </w:rPr>
        <w:t>prisoner</w:t>
      </w:r>
      <w:r>
        <w:t xml:space="preserve"> means a prisoner serving a parole term.</w:t>
      </w:r>
    </w:p>
    <w:p>
      <w:pPr>
        <w:pStyle w:val="Heading5"/>
      </w:pPr>
      <w:bookmarkStart w:id="43" w:name="_Toc161646663"/>
      <w:r>
        <w:rPr>
          <w:rStyle w:val="CharSectno"/>
        </w:rPr>
        <w:t>20</w:t>
      </w:r>
      <w:r>
        <w:t>.</w:t>
      </w:r>
      <w:r>
        <w:tab/>
        <w:t>Board may parole prisoner</w:t>
      </w:r>
      <w:bookmarkEnd w:id="43"/>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(aa)</w:t>
      </w:r>
      <w:r>
        <w:tab/>
        <w:t>the requirements of sections 66B(1) and 66G(1); and</w:t>
      </w:r>
    </w:p>
    <w:p>
      <w:pPr>
        <w:pStyle w:val="Indenta"/>
      </w:pPr>
      <w:r>
        <w:tab/>
        <w:t>(a)</w:t>
      </w:r>
      <w:r>
        <w:tab/>
        <w:t>the release considerations relating to a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spacing w:before="100"/>
        <w:ind w:left="890" w:hanging="890"/>
      </w:pPr>
      <w:r>
        <w:tab/>
        <w:t>[Section 20 amended: No. 41 of 2006 s. 17; No. 2 of 2018 s. 6; No. 14 of 2022 s. 11.]</w:t>
      </w:r>
    </w:p>
    <w:p>
      <w:pPr>
        <w:pStyle w:val="Ednotesection"/>
      </w:pPr>
      <w:r>
        <w:t>[</w:t>
      </w:r>
      <w:r>
        <w:rPr>
          <w:b/>
          <w:bCs/>
        </w:rPr>
        <w:t>21.</w:t>
      </w:r>
      <w:r>
        <w:tab/>
        <w:t>Deleted: No. 41 of 2006 s. 18.]</w:t>
      </w:r>
    </w:p>
    <w:p>
      <w:pPr>
        <w:pStyle w:val="Heading3"/>
        <w:tabs>
          <w:tab w:val="left" w:pos="5103"/>
        </w:tabs>
      </w:pPr>
      <w:bookmarkStart w:id="44" w:name="_Toc161646664"/>
      <w:r>
        <w:rPr>
          <w:rStyle w:val="CharDivNo"/>
        </w:rPr>
        <w:lastRenderedPageBreak/>
        <w:t>Division 4</w:t>
      </w:r>
      <w:r>
        <w:rPr>
          <w:snapToGrid w:val="0"/>
        </w:rPr>
        <w:t xml:space="preserve"> — </w:t>
      </w:r>
      <w:r>
        <w:rPr>
          <w:rStyle w:val="CharDivText"/>
        </w:rPr>
        <w:t>Parole in case of short term</w:t>
      </w:r>
      <w:bookmarkEnd w:id="44"/>
    </w:p>
    <w:p>
      <w:pPr>
        <w:pStyle w:val="Heading5"/>
        <w:spacing w:before="180"/>
      </w:pPr>
      <w:bookmarkStart w:id="45" w:name="_Toc161646665"/>
      <w:r>
        <w:rPr>
          <w:rStyle w:val="CharSectno"/>
        </w:rPr>
        <w:t>22</w:t>
      </w:r>
      <w:r>
        <w:t>.</w:t>
      </w:r>
      <w:r>
        <w:tab/>
        <w:t>Application of Division</w:t>
      </w:r>
      <w:bookmarkEnd w:id="45"/>
    </w:p>
    <w:p>
      <w:pPr>
        <w:pStyle w:val="Subsection"/>
        <w:keepNext/>
        <w:spacing w:before="120"/>
      </w:pPr>
      <w:r>
        <w:tab/>
        <w:t>(1)</w:t>
      </w:r>
      <w:r>
        <w:tab/>
        <w:t xml:space="preserve">This Division applies to a prisoner if and only if — </w:t>
      </w:r>
    </w:p>
    <w:p>
      <w:pPr>
        <w:pStyle w:val="Indenta"/>
      </w:pPr>
      <w:r>
        <w:tab/>
        <w:t>(a)</w:t>
      </w:r>
      <w:r>
        <w:tab/>
        <w:t>the prisoner is serving one term and that term is less than 6 months and is not a prescribed term or a term in respect of which a parole eligibility order has been made; or</w:t>
      </w:r>
    </w:p>
    <w:p>
      <w:pPr>
        <w:pStyle w:val="Indenta"/>
      </w:pPr>
      <w:r>
        <w:tab/>
        <w:t>(b)</w:t>
      </w:r>
      <w:r>
        <w:tab/>
        <w:t>the aggregate of terms the prisoner is serving or is yet to serve is less than 6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r>
        <w:tab/>
        <w:t>[Section 22 amended: No. 41 of 2006 s. 19; No. 45 of 2016 s. 23.]</w:t>
      </w:r>
    </w:p>
    <w:p>
      <w:pPr>
        <w:pStyle w:val="Heading5"/>
      </w:pPr>
      <w:bookmarkStart w:id="46" w:name="_Toc161646666"/>
      <w:r>
        <w:rPr>
          <w:rStyle w:val="CharSectno"/>
        </w:rPr>
        <w:t>23</w:t>
      </w:r>
      <w:r>
        <w:t>.</w:t>
      </w:r>
      <w:r>
        <w:tab/>
        <w:t>Board may parole prisoner</w:t>
      </w:r>
      <w:bookmarkEnd w:id="46"/>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 or</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Sentence Administration Act 1995</w:t>
      </w:r>
      <w:r>
        <w:rPr>
          <w:vertAlign w:val="superscript"/>
        </w:rPr>
        <w:t> 2</w:t>
      </w:r>
      <w:r>
        <w:t xml:space="preserve"> and that was cancelled under this Act or that Act on a date in the 2 years preceding the commencement of the term that the prisoner is serving.</w:t>
      </w:r>
    </w:p>
    <w:p>
      <w:pPr>
        <w:pStyle w:val="Subsection"/>
        <w:keepNext/>
      </w:pPr>
      <w:r>
        <w:lastRenderedPageBreak/>
        <w:tab/>
        <w:t>(2)</w:t>
      </w:r>
      <w:r>
        <w:tab/>
        <w:t xml:space="preserve">A prisoner is eligible to be released on parole — </w:t>
      </w:r>
    </w:p>
    <w:p>
      <w:pPr>
        <w:pStyle w:val="Indenta"/>
        <w:keepNext/>
      </w:pPr>
      <w:r>
        <w:tab/>
        <w:t>(a)</w:t>
      </w:r>
      <w:r>
        <w:tab/>
        <w:t xml:space="preserve">if he or she is serving a term for a prescribed offence, when he or she has served the greater of — </w:t>
      </w:r>
    </w:p>
    <w:p>
      <w:pPr>
        <w:pStyle w:val="Indenti"/>
      </w:pPr>
      <w:r>
        <w:tab/>
        <w:t>(i)</w:t>
      </w:r>
      <w:r>
        <w:tab/>
        <w:t>the mandatory minimum sentence applicable to the offence; or</w:t>
      </w:r>
    </w:p>
    <w:p>
      <w:pPr>
        <w:pStyle w:val="Indenti"/>
      </w:pPr>
      <w:r>
        <w:tab/>
        <w:t>(ii)</w:t>
      </w:r>
      <w:r>
        <w:tab/>
        <w:t>one</w:t>
      </w:r>
      <w:r>
        <w:noBreakHyphen/>
        <w:t>half of his or her term;</w:t>
      </w:r>
    </w:p>
    <w:p>
      <w:pPr>
        <w:pStyle w:val="Indenta"/>
      </w:pPr>
      <w:r>
        <w:tab/>
      </w:r>
      <w:r>
        <w:tab/>
        <w:t>or</w:t>
      </w:r>
    </w:p>
    <w:p>
      <w:pPr>
        <w:pStyle w:val="Indenta"/>
      </w:pPr>
      <w:r>
        <w:tab/>
        <w:t>(b)</w:t>
      </w:r>
      <w:r>
        <w:tab/>
        <w:t xml:space="preserve">if he or she is serving a term for 2 or more prescribed offences, when he or she has served the greater of — </w:t>
      </w:r>
    </w:p>
    <w:p>
      <w:pPr>
        <w:pStyle w:val="Indenti"/>
      </w:pPr>
      <w:r>
        <w:tab/>
        <w:t>(i)</w:t>
      </w:r>
      <w:r>
        <w:tab/>
        <w:t>the aggregate of the mandatory minimum sentences applicable to each of those prescribed offences; or</w:t>
      </w:r>
    </w:p>
    <w:p>
      <w:pPr>
        <w:pStyle w:val="Indenti"/>
      </w:pPr>
      <w:r>
        <w:tab/>
        <w:t>(ii)</w:t>
      </w:r>
      <w:r>
        <w:tab/>
        <w:t>one</w:t>
      </w:r>
      <w:r>
        <w:noBreakHyphen/>
        <w:t>half of his or her term;</w:t>
      </w:r>
    </w:p>
    <w:p>
      <w:pPr>
        <w:pStyle w:val="Indenta"/>
      </w:pPr>
      <w:r>
        <w:tab/>
      </w:r>
      <w:r>
        <w:tab/>
        <w:t>or</w:t>
      </w:r>
    </w:p>
    <w:p>
      <w:pPr>
        <w:pStyle w:val="Indenta"/>
      </w:pPr>
      <w:r>
        <w:tab/>
        <w:t>(c)</w:t>
      </w:r>
      <w:r>
        <w:tab/>
        <w:t>in any other case,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(aa)</w:t>
      </w:r>
      <w:r>
        <w:tab/>
        <w:t>the requirements of sections 66B(1) and 66G(1); and</w:t>
      </w:r>
    </w:p>
    <w:p>
      <w:pPr>
        <w:pStyle w:val="Indenta"/>
      </w:pPr>
      <w:r>
        <w:tab/>
        <w:t>(a)</w:t>
      </w:r>
      <w:r>
        <w:tab/>
        <w:t>the release considerations relating to the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sections 10, 66B(1) and 66G(1),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 xml:space="preserve">In the case of a parole order made under subsection (3)(a), the release date in the order is that set by the Board, but it must not </w:t>
      </w:r>
      <w:r>
        <w:lastRenderedPageBreak/>
        <w:t>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keepNext/>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keepNext/>
      </w:pPr>
      <w:r>
        <w:tab/>
        <w:t>(10)</w:t>
      </w:r>
      <w:r>
        <w:tab/>
        <w:t xml:space="preserve">If the Board decides it is not appropriate to release a prisoner under subsection (3)(a), the Board is not precluded from </w:t>
      </w:r>
      <w:r>
        <w:lastRenderedPageBreak/>
        <w:t>subsequently reconsidering whether the prisoner should be released on parole.</w:t>
      </w:r>
    </w:p>
    <w:p>
      <w:pPr>
        <w:pStyle w:val="Footnotesection"/>
      </w:pPr>
      <w:r>
        <w:tab/>
        <w:t>[Section 23 amended: No. 41 of 2006 s. 20; No. 6 of 2014 s. 9; No. 2 of 2018 s. 7; No. 14 of 2022 s. 12.]</w:t>
      </w:r>
    </w:p>
    <w:p>
      <w:pPr>
        <w:pStyle w:val="Ednotesection"/>
      </w:pPr>
      <w:r>
        <w:t>[</w:t>
      </w:r>
      <w:r>
        <w:rPr>
          <w:b/>
          <w:bCs/>
        </w:rPr>
        <w:t>24.</w:t>
      </w:r>
      <w:r>
        <w:rPr>
          <w:b/>
          <w:bCs/>
        </w:rPr>
        <w:tab/>
      </w:r>
      <w:r>
        <w:t>Deleted: No. 45 of 2016 s. 24.]</w:t>
      </w:r>
    </w:p>
    <w:p>
      <w:pPr>
        <w:pStyle w:val="Heading3"/>
      </w:pPr>
      <w:bookmarkStart w:id="47" w:name="_Toc161646667"/>
      <w:r>
        <w:rPr>
          <w:rStyle w:val="CharDivNo"/>
        </w:rPr>
        <w:t>Division 5</w:t>
      </w:r>
      <w:r>
        <w:rPr>
          <w:snapToGrid w:val="0"/>
        </w:rPr>
        <w:t xml:space="preserve"> — </w:t>
      </w:r>
      <w:r>
        <w:rPr>
          <w:rStyle w:val="CharDivText"/>
        </w:rPr>
        <w:t>Parole in case of life or indefinite imprisonment</w:t>
      </w:r>
      <w:bookmarkEnd w:id="47"/>
    </w:p>
    <w:p>
      <w:pPr>
        <w:pStyle w:val="Footnoteheading"/>
        <w:keepNext/>
      </w:pPr>
      <w:r>
        <w:tab/>
        <w:t>[Heading amended: No. 29 of 2008 s. 39(7).]</w:t>
      </w:r>
    </w:p>
    <w:p>
      <w:pPr>
        <w:pStyle w:val="Heading5"/>
      </w:pPr>
      <w:bookmarkStart w:id="48" w:name="_Toc161646668"/>
      <w:r>
        <w:rPr>
          <w:rStyle w:val="CharSectno"/>
        </w:rPr>
        <w:t>25</w:t>
      </w:r>
      <w:r>
        <w:t>.</w:t>
      </w:r>
      <w:r>
        <w:tab/>
        <w:t>Life imprisonment, Governor may parole prisoner</w:t>
      </w:r>
      <w:bookmarkEnd w:id="48"/>
    </w:p>
    <w:p>
      <w:pPr>
        <w:pStyle w:val="Subsection"/>
        <w:keepNext/>
      </w:pPr>
      <w:r>
        <w:tab/>
        <w:t>(1)</w:t>
      </w:r>
      <w:r>
        <w:tab/>
        <w:t xml:space="preserve">In this section — </w:t>
      </w:r>
    </w:p>
    <w:p>
      <w:pPr>
        <w:pStyle w:val="Defstart"/>
      </w:pPr>
      <w:r>
        <w:tab/>
      </w:r>
      <w:r>
        <w:rPr>
          <w:rStyle w:val="CharDefText"/>
        </w:rPr>
        <w:t>prisoner</w:t>
      </w:r>
      <w:r>
        <w:t xml:space="preserve"> </w:t>
      </w:r>
      <w:r>
        <w:rPr>
          <w:snapToGrid/>
        </w:rPr>
        <w:t>means any of the following prisoners</w:t>
      </w:r>
      <w:r>
        <w:t xml:space="preserve"> — </w:t>
      </w:r>
    </w:p>
    <w:p>
      <w:pPr>
        <w:pStyle w:val="Defpara"/>
      </w:pPr>
      <w:r>
        <w:tab/>
        <w:t>(a)</w:t>
      </w:r>
      <w:r>
        <w:tab/>
        <w:t xml:space="preserve">a prisoner serving life imprisonment for murder where — </w:t>
      </w:r>
    </w:p>
    <w:p>
      <w:pPr>
        <w:pStyle w:val="Defsubpara"/>
      </w:pPr>
      <w:r>
        <w:tab/>
        <w:t>(i)</w:t>
      </w:r>
      <w:r>
        <w:tab/>
        <w:t xml:space="preserve">a minimum period has been set under section 90(1)(a) of the </w:t>
      </w:r>
      <w:r>
        <w:rPr>
          <w:i/>
        </w:rPr>
        <w:t>Sentencing Act 1995</w:t>
      </w:r>
      <w:r>
        <w:t xml:space="preserve"> and the prisoner has served that minimum period; or</w:t>
      </w:r>
    </w:p>
    <w:p>
      <w:pPr>
        <w:pStyle w:val="Defsubpara"/>
      </w:pPr>
      <w:r>
        <w:tab/>
        <w:t>(ii)</w:t>
      </w:r>
      <w:r>
        <w:tab/>
        <w:t>the prisoner was sentenced before 4 November 1996;</w:t>
      </w:r>
    </w:p>
    <w:p>
      <w:pPr>
        <w:pStyle w:val="Defpara"/>
      </w:pPr>
      <w:r>
        <w:tab/>
        <w:t>(b)</w:t>
      </w:r>
      <w:r>
        <w:tab/>
        <w:t xml:space="preserve">a prisoner serving life imprisonment for an offence other than murder where — </w:t>
      </w:r>
    </w:p>
    <w:p>
      <w:pPr>
        <w:pStyle w:val="Defsubpara"/>
      </w:pPr>
      <w:r>
        <w:tab/>
        <w:t>(i)</w:t>
      </w:r>
      <w:r>
        <w:tab/>
        <w:t xml:space="preserve">the prisoner has served the period required by section 96(1) of the </w:t>
      </w:r>
      <w:r>
        <w:rPr>
          <w:i/>
        </w:rPr>
        <w:t>Sentencing Act 1995</w:t>
      </w:r>
      <w:r>
        <w:t>; or</w:t>
      </w:r>
    </w:p>
    <w:p>
      <w:pPr>
        <w:pStyle w:val="Defsubpara"/>
      </w:pPr>
      <w:r>
        <w:tab/>
        <w:t>(ii)</w:t>
      </w:r>
      <w:r>
        <w:tab/>
        <w:t>the prisoner was sentenced before 4 November 1996.</w:t>
      </w:r>
    </w:p>
    <w:p>
      <w:pPr>
        <w:pStyle w:val="Subsection"/>
      </w:pPr>
      <w:r>
        <w:tab/>
        <w:t>(1A)</w:t>
      </w:r>
      <w:r>
        <w:tab/>
        <w:t>The Governor may make a parole order in respect of a prisoner but only if a report about the prisoner has been given by the Board to the Minister under section 12 or 12A.</w:t>
      </w:r>
    </w:p>
    <w:p>
      <w:pPr>
        <w:pStyle w:val="Subsection"/>
        <w:rPr>
          <w:snapToGrid w:val="0"/>
        </w:rPr>
      </w:pPr>
      <w:r>
        <w:tab/>
        <w:t>(2)</w:t>
      </w:r>
      <w:r>
        <w:tab/>
      </w:r>
      <w:r>
        <w:rPr>
          <w:snapToGrid w:val="0"/>
        </w:rPr>
        <w:t>The release date in the order is that set by the Governor.</w:t>
      </w:r>
    </w:p>
    <w:p>
      <w:pPr>
        <w:pStyle w:val="Subsection"/>
        <w:keepNext/>
        <w:rPr>
          <w:snapToGrid w:val="0"/>
        </w:rPr>
      </w:pPr>
      <w:r>
        <w:lastRenderedPageBreak/>
        <w:tab/>
        <w:t>(3)</w:t>
      </w:r>
      <w:r>
        <w:tab/>
      </w:r>
      <w:r>
        <w:rPr>
          <w:snapToGrid w:val="0"/>
        </w:rPr>
        <w:t>The parole period in the order is to be set by the Governor and must be at least 6 months and not more than 5 years.</w:t>
      </w:r>
    </w:p>
    <w:p>
      <w:pPr>
        <w:pStyle w:val="Footnotesection"/>
      </w:pPr>
      <w:r>
        <w:tab/>
        <w:t>[Section 25 amended: No. 41 of 2006 s. 22; No. 29 of 2008 s. 39(8); No. 45 of 2016 s. 11.]</w:t>
      </w:r>
    </w:p>
    <w:p>
      <w:pPr>
        <w:pStyle w:val="Ednotesection"/>
      </w:pPr>
      <w:r>
        <w:t>[</w:t>
      </w:r>
      <w:r>
        <w:rPr>
          <w:b/>
          <w:bCs/>
        </w:rPr>
        <w:t>26.</w:t>
      </w:r>
      <w:r>
        <w:rPr>
          <w:b/>
          <w:bCs/>
        </w:rPr>
        <w:tab/>
      </w:r>
      <w:r>
        <w:t>Deleted: No. 29 of 2008 s. 39(9).]</w:t>
      </w:r>
    </w:p>
    <w:p>
      <w:pPr>
        <w:pStyle w:val="Heading5"/>
      </w:pPr>
      <w:bookmarkStart w:id="49" w:name="_Toc161646669"/>
      <w:r>
        <w:rPr>
          <w:rStyle w:val="CharSectno"/>
        </w:rPr>
        <w:t>27</w:t>
      </w:r>
      <w:r>
        <w:t>.</w:t>
      </w:r>
      <w:r>
        <w:tab/>
        <w:t>Indefinite imprisonment, Governor may parole prisoner</w:t>
      </w:r>
      <w:bookmarkEnd w:id="49"/>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r>
        <w:tab/>
        <w:t>[Section 27 amended: No. 41 of 2006 s. 22.]</w:t>
      </w:r>
    </w:p>
    <w:p>
      <w:pPr>
        <w:pStyle w:val="Heading3"/>
      </w:pPr>
      <w:bookmarkStart w:id="50" w:name="_Toc161646670"/>
      <w:r>
        <w:rPr>
          <w:rStyle w:val="CharDivNo"/>
        </w:rPr>
        <w:t>Division 5A</w:t>
      </w:r>
      <w:r>
        <w:t> — </w:t>
      </w:r>
      <w:r>
        <w:rPr>
          <w:rStyle w:val="CharDivText"/>
        </w:rPr>
        <w:t>Releasing prisoners during the Governor’s pleasure</w:t>
      </w:r>
      <w:bookmarkEnd w:id="50"/>
    </w:p>
    <w:p>
      <w:pPr>
        <w:pStyle w:val="Footnoteheading"/>
      </w:pPr>
      <w:r>
        <w:tab/>
        <w:t>[Heading inserted: No. 41 of 2006 s. 23.]</w:t>
      </w:r>
    </w:p>
    <w:p>
      <w:pPr>
        <w:pStyle w:val="Heading5"/>
      </w:pPr>
      <w:bookmarkStart w:id="51" w:name="_Toc161646671"/>
      <w:r>
        <w:rPr>
          <w:rStyle w:val="CharSectno"/>
        </w:rPr>
        <w:t>27A</w:t>
      </w:r>
      <w:r>
        <w:t>.</w:t>
      </w:r>
      <w:r>
        <w:tab/>
        <w:t>Operation of this Division</w:t>
      </w:r>
      <w:bookmarkEnd w:id="51"/>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w:t>
      </w:r>
      <w:r>
        <w:t xml:space="preserve"> a Governor’s pleasure detainee.</w:t>
      </w:r>
    </w:p>
    <w:p>
      <w:pPr>
        <w:pStyle w:val="Footnotesection"/>
      </w:pPr>
      <w:r>
        <w:tab/>
        <w:t>[Section 27A inserted: No. 41 of 2006 s. 23; amended: No. 45 of 2016 s. 12.]</w:t>
      </w:r>
    </w:p>
    <w:p>
      <w:pPr>
        <w:pStyle w:val="Heading5"/>
      </w:pPr>
      <w:bookmarkStart w:id="52" w:name="_Toc161646672"/>
      <w:r>
        <w:rPr>
          <w:rStyle w:val="CharSectno"/>
        </w:rPr>
        <w:t>27B</w:t>
      </w:r>
      <w:r>
        <w:t>.</w:t>
      </w:r>
      <w:r>
        <w:tab/>
        <w:t>Release may be by parole order</w:t>
      </w:r>
      <w:bookmarkEnd w:id="52"/>
    </w:p>
    <w:p>
      <w:pPr>
        <w:pStyle w:val="Subsection"/>
        <w:rPr>
          <w:snapToGrid w:val="0"/>
        </w:rPr>
      </w:pPr>
      <w:r>
        <w:rPr>
          <w:snapToGrid w:val="0"/>
        </w:rPr>
        <w:tab/>
        <w:t>(1)</w:t>
      </w:r>
      <w:r>
        <w:rPr>
          <w:snapToGrid w:val="0"/>
        </w:rPr>
        <w:tab/>
        <w:t xml:space="preserve">The </w:t>
      </w:r>
      <w:r>
        <w:t>release</w:t>
      </w:r>
      <w:r>
        <w:rPr>
          <w:snapToGrid w:val="0"/>
        </w:rPr>
        <w:t xml:space="preserve"> by the Governor of a </w:t>
      </w:r>
      <w:r>
        <w:t>person who is a Governor’s pleasure detainee</w:t>
      </w:r>
      <w:r>
        <w:rPr>
          <w:snapToGrid w:val="0"/>
        </w:rPr>
        <w:t xml:space="preserve"> may, if the Governor thinks fit, be by means of a parole order made by the Governor.</w:t>
      </w:r>
    </w:p>
    <w:p>
      <w:pPr>
        <w:pStyle w:val="Subsection"/>
      </w:pPr>
      <w:r>
        <w:lastRenderedPageBreak/>
        <w:tab/>
        <w:t>(2)</w:t>
      </w:r>
      <w:r>
        <w:tab/>
        <w:t>The parole order may not be made unless a report about the person has been given by the Board under section 12 or 12A.</w:t>
      </w:r>
    </w:p>
    <w:p>
      <w:pPr>
        <w:pStyle w:val="Subsection"/>
      </w:pPr>
      <w:r>
        <w:tab/>
        <w:t>(3)</w:t>
      </w:r>
      <w:r>
        <w:tab/>
        <w:t>The release date is that set by the Governor.</w:t>
      </w:r>
    </w:p>
    <w:p>
      <w:pPr>
        <w:pStyle w:val="Subsection"/>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No. 41 of 2006 s. 23; amended: No. 29 of 2008 s. 39(10) ; No. 45 of 2016 s. 13.]</w:t>
      </w:r>
    </w:p>
    <w:p>
      <w:pPr>
        <w:pStyle w:val="Heading3"/>
        <w:spacing w:before="280"/>
      </w:pPr>
      <w:bookmarkStart w:id="53" w:name="_Toc161646673"/>
      <w:r>
        <w:rPr>
          <w:rStyle w:val="CharDivNo"/>
        </w:rPr>
        <w:t>Division 6</w:t>
      </w:r>
      <w:r>
        <w:t xml:space="preserve"> — </w:t>
      </w:r>
      <w:r>
        <w:rPr>
          <w:rStyle w:val="CharDivText"/>
        </w:rPr>
        <w:t>Parole orders</w:t>
      </w:r>
      <w:bookmarkEnd w:id="53"/>
    </w:p>
    <w:p>
      <w:pPr>
        <w:pStyle w:val="Heading5"/>
      </w:pPr>
      <w:bookmarkStart w:id="54" w:name="_Toc161646674"/>
      <w:r>
        <w:rPr>
          <w:rStyle w:val="CharSectno"/>
        </w:rPr>
        <w:t>28</w:t>
      </w:r>
      <w:r>
        <w:t>.</w:t>
      </w:r>
      <w:r>
        <w:tab/>
        <w:t>Parole order, nature of</w:t>
      </w:r>
      <w:bookmarkEnd w:id="54"/>
    </w:p>
    <w:p>
      <w:pPr>
        <w:pStyle w:val="Subsection"/>
      </w:pPr>
      <w:r>
        <w:tab/>
        <w:t>(1)</w:t>
      </w:r>
      <w:r>
        <w:tab/>
        <w:t>A parole order is an order that on a release date specified in the order a prisoner is to be released on parole for a parole period specified in the order if he or she —</w:t>
      </w:r>
    </w:p>
    <w:p>
      <w:pPr>
        <w:pStyle w:val="Indenta"/>
        <w:spacing w:before="100"/>
      </w:pPr>
      <w:r>
        <w:tab/>
        <w:t>(a)</w:t>
      </w:r>
      <w:r>
        <w:tab/>
        <w:t>acknowledges in writing that he or she understands the general effect of Part 5 Divisions 2 and 3 should the order be cancelled; and</w:t>
      </w:r>
    </w:p>
    <w:p>
      <w:pPr>
        <w:pStyle w:val="Indenta"/>
        <w:spacing w:before="100"/>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spacing w:before="100"/>
      </w:pPr>
      <w:r>
        <w:tab/>
        <w:t>(i)</w:t>
      </w:r>
      <w:r>
        <w:tab/>
        <w:t>the standard obligations in section 29; and</w:t>
      </w:r>
    </w:p>
    <w:p>
      <w:pPr>
        <w:pStyle w:val="Indenti"/>
        <w:spacing w:before="100"/>
      </w:pPr>
      <w:r>
        <w:tab/>
        <w:t>(ii)</w:t>
      </w:r>
      <w:r>
        <w:tab/>
        <w:t>any of the additional requirements in section 30 that are specified in the parole order.</w:t>
      </w:r>
    </w:p>
    <w:p>
      <w:pPr>
        <w:pStyle w:val="Ednotesubsection"/>
      </w:pPr>
      <w:r>
        <w:tab/>
        <w:t>[(2)</w:t>
      </w:r>
      <w:r>
        <w:tab/>
        <w:t>deleted]</w:t>
      </w:r>
    </w:p>
    <w:p>
      <w:pPr>
        <w:pStyle w:val="Footnotesection"/>
        <w:keepLines w:val="0"/>
        <w:spacing w:before="80"/>
        <w:ind w:left="890" w:hanging="890"/>
      </w:pPr>
      <w:r>
        <w:tab/>
        <w:t>[Section 28 amended: No. 41 of 2006 s. 24.]</w:t>
      </w:r>
    </w:p>
    <w:p>
      <w:pPr>
        <w:pStyle w:val="Heading5"/>
      </w:pPr>
      <w:bookmarkStart w:id="55" w:name="_Toc161646675"/>
      <w:r>
        <w:rPr>
          <w:rStyle w:val="CharSectno"/>
        </w:rPr>
        <w:lastRenderedPageBreak/>
        <w:t>29</w:t>
      </w:r>
      <w:r>
        <w:t>.</w:t>
      </w:r>
      <w:r>
        <w:tab/>
        <w:t>Parole order, standard obligations</w:t>
      </w:r>
      <w:bookmarkEnd w:id="55"/>
    </w:p>
    <w:p>
      <w:pPr>
        <w:pStyle w:val="Subsection"/>
        <w:keepNext/>
        <w:rPr>
          <w:snapToGrid w:val="0"/>
        </w:rPr>
      </w:pPr>
      <w:r>
        <w:tab/>
      </w:r>
      <w:r>
        <w:tab/>
      </w:r>
      <w:r>
        <w:rPr>
          <w:snapToGrid w:val="0"/>
        </w:rPr>
        <w:t>The standard obligations of a parole order are that the prisoner —</w:t>
      </w:r>
    </w:p>
    <w:p>
      <w:pPr>
        <w:pStyle w:val="Indenta"/>
        <w:spacing w:before="100"/>
        <w:rPr>
          <w:snapToGrid w:val="0"/>
        </w:rPr>
      </w:pPr>
      <w:r>
        <w:tab/>
        <w:t>(a)</w:t>
      </w:r>
      <w:r>
        <w:tab/>
      </w:r>
      <w:r>
        <w:rPr>
          <w:snapToGrid w:val="0"/>
        </w:rPr>
        <w:t>must report to a community corrections centre within 72 hours after being released, or as otherwise directed by a CCO; and</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56" w:name="_Toc161646676"/>
      <w:r>
        <w:rPr>
          <w:rStyle w:val="CharSectno"/>
        </w:rPr>
        <w:t>30</w:t>
      </w:r>
      <w:r>
        <w:t>.</w:t>
      </w:r>
      <w:r>
        <w:tab/>
        <w:t>Parole order, additional requirements</w:t>
      </w:r>
      <w:bookmarkEnd w:id="56"/>
    </w:p>
    <w:p>
      <w:pPr>
        <w:pStyle w:val="Subsection"/>
        <w:keepNext/>
        <w:rPr>
          <w:snapToGrid w:val="0"/>
        </w:rPr>
      </w:pPr>
      <w:r>
        <w:tab/>
        <w:t>(1)</w:t>
      </w:r>
      <w:r>
        <w:tab/>
        <w:t>A parole</w:t>
      </w:r>
      <w:r>
        <w:rPr>
          <w:snapToGrid w:val="0"/>
        </w:rPr>
        <w:t xml:space="preserv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 xml:space="preserve">requirements to protect any victim of </w:t>
      </w:r>
      <w:r>
        <w:t>a prisoner</w:t>
      </w:r>
      <w:r>
        <w:rPr>
          <w:snapToGrid w:val="0"/>
        </w:rPr>
        <w:t xml:space="preserve"> from coming into contact with the prisoner;</w:t>
      </w:r>
    </w:p>
    <w:p>
      <w:pPr>
        <w:pStyle w:val="Indenta"/>
        <w:rPr>
          <w:snapToGrid w:val="0"/>
        </w:rPr>
      </w:pPr>
      <w:r>
        <w:tab/>
        <w:t>(c)</w:t>
      </w:r>
      <w:r>
        <w:tab/>
      </w:r>
      <w:r>
        <w:rPr>
          <w:snapToGrid w:val="0"/>
        </w:rPr>
        <w:t xml:space="preserve">a requirement that the prisoner wear </w:t>
      </w:r>
      <w:r>
        <w:t>an approved electronic monitoring device;</w:t>
      </w:r>
    </w:p>
    <w:p>
      <w:pPr>
        <w:pStyle w:val="Indenta"/>
        <w:rPr>
          <w:snapToGrid w:val="0"/>
        </w:rPr>
      </w:pPr>
      <w:r>
        <w:tab/>
        <w:t>(d)</w:t>
      </w:r>
      <w:r>
        <w:tab/>
      </w:r>
      <w:r>
        <w:rPr>
          <w:snapToGrid w:val="0"/>
        </w:rPr>
        <w:t xml:space="preserve">a requirement that the prisoner permit the installation of </w:t>
      </w:r>
      <w:r>
        <w:t>an approved electronic monitoring device at the place where the prisoner resides;</w:t>
      </w:r>
    </w:p>
    <w:p>
      <w:pPr>
        <w:pStyle w:val="Indenta"/>
      </w:pPr>
      <w:r>
        <w:rPr>
          <w:snapToGrid w:val="0"/>
        </w:rPr>
        <w:tab/>
        <w:t>(e)</w:t>
      </w:r>
      <w:r>
        <w:rPr>
          <w:snapToGrid w:val="0"/>
        </w:rPr>
        <w:tab/>
      </w:r>
      <w:r>
        <w:t>a requirement that, if the CEO so directs, the prisoner —</w:t>
      </w:r>
    </w:p>
    <w:p>
      <w:pPr>
        <w:pStyle w:val="Indenti"/>
      </w:pPr>
      <w:r>
        <w:tab/>
        <w:t>(i)</w:t>
      </w:r>
      <w:r>
        <w:tab/>
        <w:t>wear an approved electronic monitoring device; or</w:t>
      </w:r>
    </w:p>
    <w:p>
      <w:pPr>
        <w:pStyle w:val="Indenti"/>
      </w:pPr>
      <w:r>
        <w:tab/>
        <w:t>(ii)</w:t>
      </w:r>
      <w:r>
        <w:tab/>
        <w:t>permit the installation of an approved electronic monitoring device at the place where the prisoner resides;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lastRenderedPageBreak/>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keepNext/>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Subsection"/>
      </w:pPr>
      <w:r>
        <w:tab/>
        <w:t>(2)</w:t>
      </w:r>
      <w:r>
        <w:tab/>
        <w:t>If the parole order relates to a prisoner who has been serving imprisonment for a family violence offence and the prisoner is a serial family violence offender, the Board must give specific consideration as to whether to impose a requirement under subsection (1)(c), (d) or (e).</w:t>
      </w:r>
    </w:p>
    <w:p>
      <w:pPr>
        <w:pStyle w:val="Footnotesection"/>
      </w:pPr>
      <w:r>
        <w:tab/>
        <w:t>[Section 30 amended: No. 41 of 2006 s. 25; No. 49 of 2016 s. 111; No. 13 of 2020 s. 16; No. 30 of 2020 s. 34.]</w:t>
      </w:r>
    </w:p>
    <w:p>
      <w:pPr>
        <w:pStyle w:val="Footnotesection"/>
        <w:spacing w:before="140"/>
        <w:ind w:left="890" w:hanging="890"/>
      </w:pPr>
      <w:r>
        <w:tab/>
        <w:t>[Section 30. Modifications to be applied in order to give effect to Cross-border Justice Act 2008: section altered 1 Nov 2009. See endnote 1M.]</w:t>
      </w:r>
    </w:p>
    <w:p>
      <w:pPr>
        <w:pStyle w:val="Heading5"/>
      </w:pPr>
      <w:bookmarkStart w:id="57" w:name="_Toc161646677"/>
      <w:r>
        <w:rPr>
          <w:rStyle w:val="CharSectno"/>
        </w:rPr>
        <w:t>31</w:t>
      </w:r>
      <w:r>
        <w:t>.</w:t>
      </w:r>
      <w:r>
        <w:tab/>
        <w:t>CEO to ensure parolee is supervised during supervised period</w:t>
      </w:r>
      <w:bookmarkEnd w:id="57"/>
    </w:p>
    <w:p>
      <w:pPr>
        <w:pStyle w:val="Subsection"/>
        <w:spacing w:before="150"/>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spacing w:before="150"/>
        <w:rPr>
          <w:snapToGrid w:val="0"/>
        </w:rPr>
      </w:pPr>
      <w:r>
        <w:tab/>
        <w:t>(2)</w:t>
      </w:r>
      <w:r>
        <w:tab/>
      </w:r>
      <w:r>
        <w:rPr>
          <w:snapToGrid w:val="0"/>
        </w:rPr>
        <w:t>However, if at any time the CEO is satisfied that —</w:t>
      </w:r>
    </w:p>
    <w:p>
      <w:pPr>
        <w:pStyle w:val="Indenta"/>
        <w:spacing w:before="60"/>
        <w:rPr>
          <w:snapToGrid w:val="0"/>
        </w:rPr>
      </w:pPr>
      <w:r>
        <w:tab/>
        <w:t>(a)</w:t>
      </w:r>
      <w:r>
        <w:tab/>
      </w:r>
      <w:r>
        <w:rPr>
          <w:snapToGrid w:val="0"/>
        </w:rPr>
        <w:t>the prisoner is complying with his or her undertaking in a satisfactory manner; and</w:t>
      </w:r>
    </w:p>
    <w:p>
      <w:pPr>
        <w:pStyle w:val="Indenta"/>
        <w:keepNext/>
        <w:spacing w:before="60"/>
        <w:rPr>
          <w:snapToGrid w:val="0"/>
        </w:rPr>
      </w:pPr>
      <w:r>
        <w:lastRenderedPageBreak/>
        <w:tab/>
        <w:t>(b)</w:t>
      </w:r>
      <w:r>
        <w:tab/>
      </w:r>
      <w:r>
        <w:rPr>
          <w:snapToGrid w:val="0"/>
        </w:rPr>
        <w:t>the risk of the prisoner re</w:t>
      </w:r>
      <w:r>
        <w:rPr>
          <w:snapToGrid w:val="0"/>
        </w:rPr>
        <w:noBreakHyphen/>
        <w:t>offending if not subject to supervision by a CCO is minimal,</w:t>
      </w:r>
    </w:p>
    <w:p>
      <w:pPr>
        <w:pStyle w:val="Subsection"/>
        <w:spacing w:before="120"/>
        <w:rPr>
          <w:snapToGrid w:val="0"/>
        </w:rPr>
      </w:pPr>
      <w:r>
        <w:tab/>
      </w:r>
      <w:r>
        <w:tab/>
        <w:t xml:space="preserve">the CEO may </w:t>
      </w:r>
      <w:r>
        <w:rPr>
          <w:snapToGrid w:val="0"/>
        </w:rPr>
        <w:t>recommend to the Board that the prisoner no longer be supervised by a CCO.</w:t>
      </w:r>
    </w:p>
    <w:p>
      <w:pPr>
        <w:pStyle w:val="Subsection"/>
        <w:spacing w:before="150"/>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spacing w:before="150"/>
        <w:rPr>
          <w:snapToGrid w:val="0"/>
        </w:rPr>
      </w:pPr>
      <w:r>
        <w:tab/>
        <w:t>(4)</w:t>
      </w:r>
      <w:r>
        <w:tab/>
      </w:r>
      <w:r>
        <w:rPr>
          <w:snapToGrid w:val="0"/>
        </w:rPr>
        <w:t>If the CEO ceases the supervision of a prisoner, the CEO is to inform the prisoner.</w:t>
      </w:r>
    </w:p>
    <w:p>
      <w:pPr>
        <w:pStyle w:val="Subsection"/>
        <w:spacing w:before="150"/>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keepNext/>
        <w:spacing w:before="150"/>
        <w:rPr>
          <w:snapToGrid w:val="0"/>
        </w:rPr>
      </w:pPr>
      <w:r>
        <w:tab/>
        <w:t>(6)</w:t>
      </w:r>
      <w:r>
        <w:tab/>
      </w:r>
      <w:r>
        <w:rPr>
          <w:snapToGrid w:val="0"/>
        </w:rPr>
        <w:t>The Board at any time may cancel a direction given to the CEO under subsection (3).</w:t>
      </w:r>
    </w:p>
    <w:p>
      <w:pPr>
        <w:pStyle w:val="Footnotesection"/>
      </w:pPr>
      <w:r>
        <w:tab/>
        <w:t>[Section 31 amended: No. 41 of 2006 s. 26.]</w:t>
      </w:r>
    </w:p>
    <w:p>
      <w:pPr>
        <w:pStyle w:val="Heading3"/>
      </w:pPr>
      <w:bookmarkStart w:id="58" w:name="_Toc161646678"/>
      <w:r>
        <w:rPr>
          <w:rStyle w:val="CharDivNo"/>
        </w:rPr>
        <w:t>Division 7</w:t>
      </w:r>
      <w:r>
        <w:t xml:space="preserve"> — </w:t>
      </w:r>
      <w:r>
        <w:rPr>
          <w:rStyle w:val="CharDivText"/>
        </w:rPr>
        <w:t>Parole orders, general provisions</w:t>
      </w:r>
      <w:bookmarkEnd w:id="58"/>
    </w:p>
    <w:p>
      <w:pPr>
        <w:pStyle w:val="Heading5"/>
      </w:pPr>
      <w:bookmarkStart w:id="59" w:name="_Toc161646679"/>
      <w:r>
        <w:rPr>
          <w:rStyle w:val="CharSectno"/>
        </w:rPr>
        <w:t>32</w:t>
      </w:r>
      <w:r>
        <w:t>.</w:t>
      </w:r>
      <w:r>
        <w:tab/>
        <w:t>Parole order may relate to more than one term</w:t>
      </w:r>
      <w:bookmarkEnd w:id="59"/>
    </w:p>
    <w:p>
      <w:pPr>
        <w:pStyle w:val="Subsection"/>
      </w:pPr>
      <w:r>
        <w:tab/>
      </w:r>
      <w:r>
        <w:tab/>
        <w:t>A parole order may relate to more than one term.</w:t>
      </w:r>
    </w:p>
    <w:p>
      <w:pPr>
        <w:pStyle w:val="Heading5"/>
      </w:pPr>
      <w:bookmarkStart w:id="60" w:name="_Toc161646680"/>
      <w:r>
        <w:rPr>
          <w:rStyle w:val="CharSectno"/>
        </w:rPr>
        <w:t>33</w:t>
      </w:r>
      <w:r>
        <w:t>.</w:t>
      </w:r>
      <w:r>
        <w:tab/>
        <w:t>Prisoner may refuse to be released on parole</w:t>
      </w:r>
      <w:bookmarkEnd w:id="60"/>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r>
        <w:tab/>
        <w:t>[Section 33 amended: No. 41 of 2006 s. 27.]</w:t>
      </w:r>
    </w:p>
    <w:p>
      <w:pPr>
        <w:pStyle w:val="Heading5"/>
      </w:pPr>
      <w:bookmarkStart w:id="61" w:name="_Toc161646681"/>
      <w:r>
        <w:rPr>
          <w:rStyle w:val="CharSectno"/>
        </w:rPr>
        <w:lastRenderedPageBreak/>
        <w:t>34</w:t>
      </w:r>
      <w:r>
        <w:t>.</w:t>
      </w:r>
      <w:r>
        <w:tab/>
        <w:t>Prisoner’s acknowledgment or undertaking</w:t>
      </w:r>
      <w:bookmarkEnd w:id="61"/>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62" w:name="_Toc161646682"/>
      <w:r>
        <w:rPr>
          <w:rStyle w:val="CharSectno"/>
        </w:rPr>
        <w:t>35</w:t>
      </w:r>
      <w:r>
        <w:t>.</w:t>
      </w:r>
      <w:r>
        <w:tab/>
        <w:t>Making parole order after refusal by prisoner</w:t>
      </w:r>
      <w:bookmarkEnd w:id="62"/>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r>
        <w:tab/>
        <w:t>[Section 35 amended: No. 41 of 2006 s. 28.]</w:t>
      </w:r>
    </w:p>
    <w:p>
      <w:pPr>
        <w:pStyle w:val="Heading3"/>
      </w:pPr>
      <w:bookmarkStart w:id="63" w:name="_Toc161646683"/>
      <w:r>
        <w:rPr>
          <w:rStyle w:val="CharDivNo"/>
        </w:rPr>
        <w:lastRenderedPageBreak/>
        <w:t>Division 8</w:t>
      </w:r>
      <w:r>
        <w:t xml:space="preserve"> — </w:t>
      </w:r>
      <w:r>
        <w:rPr>
          <w:rStyle w:val="CharDivText"/>
        </w:rPr>
        <w:t>Amendment of parole orders</w:t>
      </w:r>
      <w:bookmarkEnd w:id="63"/>
      <w:r>
        <w:rPr>
          <w:rStyle w:val="CharDivText"/>
        </w:rPr>
        <w:t xml:space="preserve"> </w:t>
      </w:r>
    </w:p>
    <w:p>
      <w:pPr>
        <w:pStyle w:val="Heading5"/>
      </w:pPr>
      <w:bookmarkStart w:id="64" w:name="_Toc161646684"/>
      <w:r>
        <w:rPr>
          <w:rStyle w:val="CharSectno"/>
        </w:rPr>
        <w:t>36</w:t>
      </w:r>
      <w:r>
        <w:t>.</w:t>
      </w:r>
      <w:r>
        <w:tab/>
        <w:t>Amending before release</w:t>
      </w:r>
      <w:bookmarkEnd w:id="64"/>
    </w:p>
    <w:p>
      <w:pPr>
        <w:pStyle w:val="Subsection"/>
        <w:keepNext/>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r>
        <w:tab/>
        <w:t>[Section 36 amended: No. 41 of 2006 s. 29.]</w:t>
      </w:r>
    </w:p>
    <w:p>
      <w:pPr>
        <w:pStyle w:val="Heading5"/>
        <w:keepLines w:val="0"/>
        <w:spacing w:before="180"/>
      </w:pPr>
      <w:bookmarkStart w:id="65" w:name="_Toc161646685"/>
      <w:r>
        <w:rPr>
          <w:rStyle w:val="CharSectno"/>
        </w:rPr>
        <w:t>37</w:t>
      </w:r>
      <w:r>
        <w:rPr>
          <w:snapToGrid w:val="0"/>
        </w:rPr>
        <w:t>.</w:t>
      </w:r>
      <w:r>
        <w:rPr>
          <w:snapToGrid w:val="0"/>
        </w:rPr>
        <w:tab/>
        <w:t>Amending during parole period</w:t>
      </w:r>
      <w:bookmarkEnd w:id="65"/>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deleted]</w:t>
      </w:r>
    </w:p>
    <w:p>
      <w:pPr>
        <w:pStyle w:val="Subsection"/>
        <w:keepNext/>
        <w:rPr>
          <w:snapToGrid w:val="0"/>
        </w:rPr>
      </w:pPr>
      <w:r>
        <w:tab/>
        <w:t>(3)</w:t>
      </w:r>
      <w:r>
        <w:tab/>
      </w:r>
      <w:r>
        <w:rPr>
          <w:snapToGrid w:val="0"/>
        </w:rPr>
        <w:t>If a parole order is amended, the amended order applies accordingly.</w:t>
      </w:r>
    </w:p>
    <w:p>
      <w:pPr>
        <w:pStyle w:val="Footnotesection"/>
      </w:pPr>
      <w:r>
        <w:tab/>
        <w:t>[Section 37 amended: No. 41 of 2006 s. 30.]</w:t>
      </w:r>
    </w:p>
    <w:p>
      <w:pPr>
        <w:pStyle w:val="Heading3"/>
      </w:pPr>
      <w:bookmarkStart w:id="66" w:name="_Toc161646686"/>
      <w:r>
        <w:rPr>
          <w:rStyle w:val="CharDivNo"/>
        </w:rPr>
        <w:t>Division 9</w:t>
      </w:r>
      <w:r>
        <w:t xml:space="preserve"> — </w:t>
      </w:r>
      <w:r>
        <w:rPr>
          <w:rStyle w:val="CharDivText"/>
        </w:rPr>
        <w:t>Suspension of parole orders</w:t>
      </w:r>
      <w:bookmarkEnd w:id="66"/>
      <w:r>
        <w:rPr>
          <w:rStyle w:val="CharDivText"/>
        </w:rPr>
        <w:t xml:space="preserve"> </w:t>
      </w:r>
    </w:p>
    <w:p>
      <w:pPr>
        <w:pStyle w:val="Heading5"/>
      </w:pPr>
      <w:bookmarkStart w:id="67" w:name="_Toc161646687"/>
      <w:r>
        <w:rPr>
          <w:rStyle w:val="CharSectno"/>
        </w:rPr>
        <w:t>38</w:t>
      </w:r>
      <w:r>
        <w:rPr>
          <w:snapToGrid w:val="0"/>
        </w:rPr>
        <w:t>.</w:t>
      </w:r>
      <w:r>
        <w:rPr>
          <w:snapToGrid w:val="0"/>
        </w:rPr>
        <w:tab/>
        <w:t>Suspension by CEO</w:t>
      </w:r>
      <w:bookmarkEnd w:id="67"/>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r>
        <w:tab/>
        <w:t>[Section 38 amended: No. 41 of 2006 s. 31.]</w:t>
      </w:r>
    </w:p>
    <w:p>
      <w:pPr>
        <w:pStyle w:val="Heading5"/>
      </w:pPr>
      <w:bookmarkStart w:id="68" w:name="_Toc161646688"/>
      <w:r>
        <w:rPr>
          <w:rStyle w:val="CharSectno"/>
        </w:rPr>
        <w:lastRenderedPageBreak/>
        <w:t>39</w:t>
      </w:r>
      <w:r>
        <w:t>.</w:t>
      </w:r>
      <w:r>
        <w:tab/>
        <w:t>Suspension by Board</w:t>
      </w:r>
      <w:bookmarkEnd w:id="68"/>
    </w:p>
    <w:p>
      <w:pPr>
        <w:pStyle w:val="Subsection"/>
      </w:pPr>
      <w:r>
        <w:tab/>
        <w:t>(1)</w:t>
      </w:r>
      <w:r>
        <w:tab/>
        <w:t>The Board may, at any time during the parole period of a parole order, suspend the parole order, irrespective of whether it was made by the Board or by the Governor.</w:t>
      </w:r>
    </w:p>
    <w:p>
      <w:pPr>
        <w:pStyle w:val="Subsection"/>
        <w:keepNext/>
      </w:pPr>
      <w:r>
        <w:tab/>
        <w:t>(2)</w:t>
      </w:r>
      <w:r>
        <w:tab/>
        <w:t>Subsection (1) does not apply to a parole order (unsupervised).</w:t>
      </w:r>
    </w:p>
    <w:p>
      <w:pPr>
        <w:pStyle w:val="Footnotesection"/>
      </w:pPr>
      <w:r>
        <w:tab/>
        <w:t>[Section 39 amended: No. 41 of 2006 s. 32.]</w:t>
      </w:r>
    </w:p>
    <w:p>
      <w:pPr>
        <w:pStyle w:val="Heading5"/>
      </w:pPr>
      <w:bookmarkStart w:id="69" w:name="_Toc161646689"/>
      <w:r>
        <w:rPr>
          <w:rStyle w:val="CharSectno"/>
        </w:rPr>
        <w:t>40</w:t>
      </w:r>
      <w:r>
        <w:t>.</w:t>
      </w:r>
      <w:r>
        <w:tab/>
        <w:t>Period of suspension</w:t>
      </w:r>
      <w:bookmarkEnd w:id="69"/>
    </w:p>
    <w:p>
      <w:pPr>
        <w:pStyle w:val="Subsection"/>
        <w:keepNext/>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 and</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keepNext/>
      </w:pPr>
      <w:r>
        <w:tab/>
        <w:t>[(2)</w:t>
      </w:r>
      <w:r>
        <w:tab/>
        <w:t>deleted]</w:t>
      </w:r>
    </w:p>
    <w:p>
      <w:pPr>
        <w:pStyle w:val="Footnotesection"/>
      </w:pPr>
      <w:r>
        <w:tab/>
        <w:t>[Section 40 amended: No. 41 of 2006 s. 33.]</w:t>
      </w:r>
    </w:p>
    <w:p>
      <w:pPr>
        <w:pStyle w:val="Heading5"/>
      </w:pPr>
      <w:bookmarkStart w:id="70" w:name="_Toc161646690"/>
      <w:r>
        <w:rPr>
          <w:rStyle w:val="CharSectno"/>
        </w:rPr>
        <w:t>41</w:t>
      </w:r>
      <w:r>
        <w:t>.</w:t>
      </w:r>
      <w:r>
        <w:tab/>
        <w:t>Suspension, effect on other parole orders</w:t>
      </w:r>
      <w:bookmarkEnd w:id="70"/>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r>
        <w:t>[</w:t>
      </w:r>
      <w:r>
        <w:rPr>
          <w:b/>
          <w:bCs/>
        </w:rPr>
        <w:t>42.</w:t>
      </w:r>
      <w:r>
        <w:tab/>
        <w:t>Deleted: No. 41 of 2006 s. 34.]</w:t>
      </w:r>
    </w:p>
    <w:p>
      <w:pPr>
        <w:pStyle w:val="Heading3"/>
      </w:pPr>
      <w:bookmarkStart w:id="71" w:name="_Toc161646691"/>
      <w:r>
        <w:rPr>
          <w:rStyle w:val="CharDivNo"/>
        </w:rPr>
        <w:t>Division 10</w:t>
      </w:r>
      <w:r>
        <w:t xml:space="preserve"> — </w:t>
      </w:r>
      <w:r>
        <w:rPr>
          <w:rStyle w:val="CharDivText"/>
        </w:rPr>
        <w:t>Cancellation of parole orders</w:t>
      </w:r>
      <w:bookmarkEnd w:id="71"/>
    </w:p>
    <w:p>
      <w:pPr>
        <w:pStyle w:val="Heading5"/>
      </w:pPr>
      <w:bookmarkStart w:id="72" w:name="_Toc161646692"/>
      <w:r>
        <w:rPr>
          <w:rStyle w:val="CharSectno"/>
        </w:rPr>
        <w:t>43</w:t>
      </w:r>
      <w:r>
        <w:t>.</w:t>
      </w:r>
      <w:r>
        <w:tab/>
        <w:t>Cancellation before release</w:t>
      </w:r>
      <w:bookmarkEnd w:id="72"/>
    </w:p>
    <w:p>
      <w:pPr>
        <w:pStyle w:val="Subsection"/>
        <w:keepNext/>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lastRenderedPageBreak/>
        <w:tab/>
        <w:t>(b)</w:t>
      </w:r>
      <w:r>
        <w:tab/>
      </w:r>
      <w:r>
        <w:rPr>
          <w:snapToGrid w:val="0"/>
        </w:rPr>
        <w:t>by the Governor or the Board, if it was made by the Governor.</w:t>
      </w:r>
    </w:p>
    <w:p>
      <w:pPr>
        <w:pStyle w:val="Ednotesubsection"/>
        <w:keepNext/>
      </w:pPr>
      <w:r>
        <w:tab/>
        <w:t>[(2)</w:t>
      </w:r>
      <w:r>
        <w:tab/>
        <w:t>deleted]</w:t>
      </w:r>
    </w:p>
    <w:p>
      <w:pPr>
        <w:pStyle w:val="Footnotesection"/>
      </w:pPr>
      <w:r>
        <w:tab/>
        <w:t>[Section 43 amended: No. 41 of 2006 s. 35.]</w:t>
      </w:r>
    </w:p>
    <w:p>
      <w:pPr>
        <w:pStyle w:val="Heading5"/>
      </w:pPr>
      <w:bookmarkStart w:id="73" w:name="_Toc161646693"/>
      <w:r>
        <w:rPr>
          <w:rStyle w:val="CharSectno"/>
        </w:rPr>
        <w:t>44</w:t>
      </w:r>
      <w:r>
        <w:t>.</w:t>
      </w:r>
      <w:r>
        <w:tab/>
        <w:t>Cancellation after release</w:t>
      </w:r>
      <w:bookmarkEnd w:id="73"/>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keepNext/>
      </w:pPr>
      <w:r>
        <w:tab/>
        <w:t>(4)</w:t>
      </w:r>
      <w:r>
        <w:tab/>
        <w:t>Except as provided in section 67A, if the parole order is a parole order (unsupervised), the Board’s power to cancel cannot be exercised unless, during the parole period, the prisoner is charged with or is convicted of an offence.</w:t>
      </w:r>
    </w:p>
    <w:p>
      <w:pPr>
        <w:pStyle w:val="Footnotesection"/>
      </w:pPr>
      <w:r>
        <w:tab/>
        <w:t>[Section 44 amended: No. 41 of 2006 s. 36; No. 14 of 2022 s. 13.]</w:t>
      </w:r>
    </w:p>
    <w:p>
      <w:pPr>
        <w:pStyle w:val="Ednotesection"/>
      </w:pPr>
      <w:r>
        <w:t>[</w:t>
      </w:r>
      <w:r>
        <w:rPr>
          <w:b/>
          <w:bCs/>
        </w:rPr>
        <w:t>45.</w:t>
      </w:r>
      <w:r>
        <w:tab/>
        <w:t>Deleted: No. 41 of 2006 s. 37.]</w:t>
      </w:r>
    </w:p>
    <w:p>
      <w:pPr>
        <w:pStyle w:val="Heading5"/>
      </w:pPr>
      <w:bookmarkStart w:id="74" w:name="_Toc161646694"/>
      <w:r>
        <w:rPr>
          <w:rStyle w:val="CharSectno"/>
        </w:rPr>
        <w:t>46</w:t>
      </w:r>
      <w:r>
        <w:t>.</w:t>
      </w:r>
      <w:r>
        <w:tab/>
        <w:t>Cancellation, effect on other parole orders</w:t>
      </w:r>
      <w:bookmarkEnd w:id="74"/>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75" w:name="_Toc161646695"/>
      <w:r>
        <w:rPr>
          <w:rStyle w:val="CharDivNo"/>
        </w:rPr>
        <w:t>Division 11</w:t>
      </w:r>
      <w:r>
        <w:t xml:space="preserve"> — </w:t>
      </w:r>
      <w:r>
        <w:rPr>
          <w:rStyle w:val="CharDivText"/>
        </w:rPr>
        <w:t>Miscellaneous</w:t>
      </w:r>
      <w:bookmarkEnd w:id="75"/>
    </w:p>
    <w:p>
      <w:pPr>
        <w:pStyle w:val="Ednotesection"/>
      </w:pPr>
      <w:r>
        <w:t>[</w:t>
      </w:r>
      <w:r>
        <w:rPr>
          <w:b/>
          <w:bCs/>
        </w:rPr>
        <w:t>47.</w:t>
      </w:r>
      <w:r>
        <w:tab/>
        <w:t>Deleted: No. 41 of 2006 s. 38.]</w:t>
      </w:r>
    </w:p>
    <w:p>
      <w:pPr>
        <w:pStyle w:val="Heading5"/>
        <w:rPr>
          <w:b w:val="0"/>
        </w:rPr>
      </w:pPr>
      <w:bookmarkStart w:id="76" w:name="_Toc161646696"/>
      <w:r>
        <w:rPr>
          <w:rStyle w:val="CharSectno"/>
        </w:rPr>
        <w:lastRenderedPageBreak/>
        <w:t>48</w:t>
      </w:r>
      <w:r>
        <w:t>.</w:t>
      </w:r>
      <w:r>
        <w:tab/>
        <w:t>Parole ordered by Governor, Minister to be advised of amendment, suspension or cancellation</w:t>
      </w:r>
      <w:bookmarkEnd w:id="76"/>
    </w:p>
    <w:p>
      <w:pPr>
        <w:pStyle w:val="Subsection"/>
        <w:keepNext/>
        <w:rPr>
          <w:snapToGrid w:val="0"/>
        </w:rPr>
      </w:pPr>
      <w:r>
        <w:tab/>
        <w:t>(1)</w:t>
      </w:r>
      <w:r>
        <w:tab/>
      </w:r>
      <w:r>
        <w:rPr>
          <w:snapToGrid w:val="0"/>
        </w:rPr>
        <w:t>If in respect of a prisoner subject to a parole order made by the Governor —</w:t>
      </w:r>
    </w:p>
    <w:p>
      <w:pPr>
        <w:pStyle w:val="Indenta"/>
        <w:keepNext/>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pPr>
      <w:r>
        <w:tab/>
      </w:r>
      <w:r>
        <w:tab/>
        <w:t>or</w:t>
      </w:r>
    </w:p>
    <w:p>
      <w:pPr>
        <w:pStyle w:val="Indenta"/>
        <w:rPr>
          <w:snapToGrid w:val="0"/>
        </w:rPr>
      </w:pPr>
      <w:r>
        <w:tab/>
        <w:t>(b)</w:t>
      </w:r>
      <w:r>
        <w:tab/>
      </w:r>
      <w:r>
        <w:rPr>
          <w:snapToGrid w:val="0"/>
        </w:rPr>
        <w:t>under section 36 or 37, the order is amended; or</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 xml:space="preserve">under Division 10 or section 67A, </w:t>
      </w:r>
      <w:r>
        <w:rPr>
          <w:snapToGrid w:val="0"/>
        </w:rPr>
        <w:t>the order is cancelled,</w:t>
      </w:r>
    </w:p>
    <w:p>
      <w:pPr>
        <w:pStyle w:val="Subsection"/>
        <w:keepNext/>
        <w:spacing w:before="120"/>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 and</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No. 41 of 2006 s. 39; No. 14 of 2022 s. 14.]</w:t>
      </w:r>
    </w:p>
    <w:p>
      <w:pPr>
        <w:pStyle w:val="Heading5"/>
      </w:pPr>
      <w:bookmarkStart w:id="77" w:name="_Toc161646697"/>
      <w:r>
        <w:rPr>
          <w:rStyle w:val="CharSectno"/>
        </w:rPr>
        <w:t>49</w:t>
      </w:r>
      <w:r>
        <w:t>.</w:t>
      </w:r>
      <w:r>
        <w:tab/>
        <w:t>Resolution of doubtful cases</w:t>
      </w:r>
      <w:bookmarkEnd w:id="77"/>
    </w:p>
    <w:p>
      <w:pPr>
        <w:pStyle w:val="Subsection"/>
        <w:spacing w:before="120"/>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w:t>
      </w:r>
      <w:r>
        <w:rPr>
          <w:i/>
          <w:snapToGrid w:val="0"/>
        </w:rPr>
        <w:lastRenderedPageBreak/>
        <w:t xml:space="preserve">Legislation Amendment and Repeal Act 2003 </w:t>
      </w:r>
      <w:r>
        <w:rPr>
          <w:snapToGrid w:val="0"/>
        </w:rPr>
        <w:t>makes adequate provision for it, the CEO may apply in a summary way to a judge of the Supreme Court for an order resolving the doubt or difficulty.</w:t>
      </w:r>
    </w:p>
    <w:p>
      <w:pPr>
        <w:pStyle w:val="Subsection"/>
        <w:keepNext/>
        <w:spacing w:before="120"/>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 or</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spacing w:before="120"/>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 or</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keepNext/>
        <w:rPr>
          <w:snapToGrid w:val="0"/>
        </w:rPr>
      </w:pPr>
      <w:r>
        <w:tab/>
        <w:t>(c)</w:t>
      </w:r>
      <w:r>
        <w:tab/>
      </w:r>
      <w:r>
        <w:rPr>
          <w:snapToGrid w:val="0"/>
        </w:rPr>
        <w:t>the term to be served by a prisoner who escapes from lawful custody,</w:t>
      </w:r>
    </w:p>
    <w:p>
      <w:pPr>
        <w:pStyle w:val="Subsection"/>
        <w:keepNext/>
        <w:rPr>
          <w:snapToGrid w:val="0"/>
        </w:rPr>
      </w:pPr>
      <w:r>
        <w:tab/>
      </w:r>
      <w:r>
        <w:tab/>
      </w:r>
      <w:r>
        <w:rPr>
          <w:snapToGrid w:val="0"/>
        </w:rPr>
        <w:t>irrespective of when the sentence was imposed.</w:t>
      </w:r>
    </w:p>
    <w:p>
      <w:pPr>
        <w:pStyle w:val="Footnotesection"/>
      </w:pPr>
      <w:r>
        <w:tab/>
        <w:t>[Section 49 amended: No. 41 of 2006 s. 40.]</w:t>
      </w:r>
    </w:p>
    <w:p>
      <w:pPr>
        <w:pStyle w:val="Heading2"/>
      </w:pPr>
      <w:bookmarkStart w:id="78" w:name="_Toc161646698"/>
      <w:r>
        <w:rPr>
          <w:rStyle w:val="CharPartNo"/>
        </w:rPr>
        <w:lastRenderedPageBreak/>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78"/>
    </w:p>
    <w:p>
      <w:pPr>
        <w:pStyle w:val="Heading5"/>
        <w:spacing w:before="160"/>
      </w:pPr>
      <w:bookmarkStart w:id="79" w:name="_Toc161646699"/>
      <w:r>
        <w:rPr>
          <w:rStyle w:val="CharSectno"/>
        </w:rPr>
        <w:t>50</w:t>
      </w:r>
      <w:r>
        <w:t>.</w:t>
      </w:r>
      <w:r>
        <w:tab/>
        <w:t>Certain prisoners may apply to Board for RRO</w:t>
      </w:r>
      <w:bookmarkEnd w:id="79"/>
    </w:p>
    <w:p>
      <w:pPr>
        <w:pStyle w:val="Subsection"/>
        <w:spacing w:before="110"/>
      </w:pPr>
      <w:r>
        <w:tab/>
      </w:r>
      <w:r>
        <w:tab/>
        <w:t>A prisoner may apply to the Board to be released under a re</w:t>
      </w:r>
      <w:r>
        <w:noBreakHyphen/>
        <w:t>entry release order if —</w:t>
      </w:r>
    </w:p>
    <w:p>
      <w:pPr>
        <w:pStyle w:val="Indenta"/>
        <w:spacing w:before="50"/>
      </w:pPr>
      <w:r>
        <w:tab/>
        <w:t>(a)</w:t>
      </w:r>
      <w:r>
        <w:tab/>
        <w:t>he or she is not serving a parole term; and</w:t>
      </w:r>
    </w:p>
    <w:p>
      <w:pPr>
        <w:pStyle w:val="Indenta"/>
        <w:spacing w:before="50"/>
      </w:pPr>
      <w:r>
        <w:tab/>
        <w:t>(b)</w:t>
      </w:r>
      <w:r>
        <w:tab/>
        <w:t>he or she is not serving life imprisonment or indefinite imprisonment; and</w:t>
      </w:r>
    </w:p>
    <w:p>
      <w:pPr>
        <w:pStyle w:val="Indenta"/>
      </w:pPr>
      <w:r>
        <w:tab/>
        <w:t>(ca)</w:t>
      </w:r>
      <w:r>
        <w:tab/>
        <w:t xml:space="preserve">he or she is not subject to an order made under the </w:t>
      </w:r>
      <w:r>
        <w:rPr>
          <w:i/>
        </w:rPr>
        <w:t>High Risk Serious Offenders Act 2020</w:t>
      </w:r>
      <w:r>
        <w:t xml:space="preserve"> section 48(1)(a); and</w:t>
      </w:r>
    </w:p>
    <w:p>
      <w:pPr>
        <w:pStyle w:val="Indenta"/>
        <w:spacing w:before="50"/>
      </w:pPr>
      <w:r>
        <w:tab/>
        <w:t>(c)</w:t>
      </w:r>
      <w:r>
        <w:tab/>
        <w:t>he or she is not a person referred to in section 27B(1); and</w:t>
      </w:r>
    </w:p>
    <w:p>
      <w:pPr>
        <w:pStyle w:val="Indenta"/>
        <w:spacing w:before="50"/>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spacing w:before="50"/>
      </w:pPr>
      <w:r>
        <w:tab/>
        <w:t>(e)</w:t>
      </w:r>
      <w:r>
        <w:tab/>
        <w:t>within 6 months after the release date that would be specified in the RRO if it were made, he or she would in any event be eligible for release.</w:t>
      </w:r>
    </w:p>
    <w:p>
      <w:pPr>
        <w:pStyle w:val="Footnotesection"/>
        <w:spacing w:before="70"/>
        <w:ind w:left="890" w:hanging="890"/>
      </w:pPr>
      <w:r>
        <w:tab/>
        <w:t>[Section 50 amended: No. 41 of 2006 s. 41; No. 29 of 2008 s. 39(11); No. 17 of 2016 s. 52; No. 29 of 2020 s. 105.]</w:t>
      </w:r>
    </w:p>
    <w:p>
      <w:pPr>
        <w:pStyle w:val="Heading5"/>
        <w:spacing w:before="160"/>
      </w:pPr>
      <w:bookmarkStart w:id="80" w:name="_Toc161646700"/>
      <w:r>
        <w:rPr>
          <w:rStyle w:val="CharSectno"/>
        </w:rPr>
        <w:t>51</w:t>
      </w:r>
      <w:r>
        <w:t>.</w:t>
      </w:r>
      <w:r>
        <w:tab/>
        <w:t>CEO to report to Board about RRO applicants</w:t>
      </w:r>
      <w:bookmarkEnd w:id="80"/>
    </w:p>
    <w:p>
      <w:pPr>
        <w:pStyle w:val="Subsection"/>
        <w:spacing w:before="110"/>
      </w:pPr>
      <w:r>
        <w:tab/>
        <w:t>(1)</w:t>
      </w:r>
      <w:r>
        <w:tab/>
        <w:t>The CEO must report to the Board about every prisoner who applies to be released under an RRO.</w:t>
      </w:r>
    </w:p>
    <w:p>
      <w:pPr>
        <w:pStyle w:val="Subsection"/>
        <w:spacing w:before="110"/>
      </w:pPr>
      <w:r>
        <w:tab/>
        <w:t>(2)</w:t>
      </w:r>
      <w:r>
        <w:tab/>
        <w:t>A report by the CEO under subsection (1) must be given to the Board as soon as practicable after a prisoner applies to be released under an RRO.</w:t>
      </w:r>
    </w:p>
    <w:p>
      <w:pPr>
        <w:pStyle w:val="Subsection"/>
        <w:spacing w:before="110"/>
      </w:pPr>
      <w:r>
        <w:tab/>
        <w:t>(3)</w:t>
      </w:r>
      <w:r>
        <w:tab/>
        <w:t>A report by the CEO under subsection (1) must address the release considerations relating to the prisoner.</w:t>
      </w:r>
    </w:p>
    <w:p>
      <w:pPr>
        <w:pStyle w:val="Footnotesection"/>
        <w:spacing w:before="70"/>
        <w:ind w:left="890" w:hanging="890"/>
      </w:pPr>
      <w:r>
        <w:tab/>
        <w:t>[Section 51 amended: No. 41 of 2006 s. 42.]</w:t>
      </w:r>
    </w:p>
    <w:p>
      <w:pPr>
        <w:pStyle w:val="Heading5"/>
        <w:keepLines w:val="0"/>
        <w:spacing w:before="160"/>
      </w:pPr>
      <w:bookmarkStart w:id="81" w:name="_Toc161646701"/>
      <w:r>
        <w:rPr>
          <w:rStyle w:val="CharSectno"/>
        </w:rPr>
        <w:lastRenderedPageBreak/>
        <w:t>52</w:t>
      </w:r>
      <w:r>
        <w:t>.</w:t>
      </w:r>
      <w:r>
        <w:tab/>
        <w:t>Board may make RRO</w:t>
      </w:r>
      <w:bookmarkEnd w:id="81"/>
    </w:p>
    <w:p>
      <w:pPr>
        <w:pStyle w:val="Subsection"/>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50"/>
      </w:pPr>
      <w:r>
        <w:tab/>
        <w:t>(a)</w:t>
      </w:r>
      <w:r>
        <w:tab/>
        <w:t>make an RRO to come into effect on a date specified by the Board; or</w:t>
      </w:r>
    </w:p>
    <w:p>
      <w:pPr>
        <w:pStyle w:val="Indenta"/>
      </w:pPr>
      <w:r>
        <w:tab/>
        <w:t>(b)</w:t>
      </w:r>
      <w:r>
        <w:tab/>
        <w:t>defer the making of an RRO; or</w:t>
      </w:r>
    </w:p>
    <w:p>
      <w:pPr>
        <w:pStyle w:val="Indenta"/>
      </w:pPr>
      <w:r>
        <w:tab/>
        <w:t>(c)</w:t>
      </w:r>
      <w:r>
        <w:tab/>
        <w:t>refuse to make an RRO.</w:t>
      </w:r>
    </w:p>
    <w:p>
      <w:pPr>
        <w:pStyle w:val="Subsection"/>
        <w:spacing w:before="120"/>
      </w:pPr>
      <w:r>
        <w:tab/>
        <w:t>(2)</w:t>
      </w:r>
      <w:r>
        <w:tab/>
        <w:t>When deciding whether or not to make an RRO in respect of the prisoner the Board is to have regard to the requirements of sections 66B(1) and 66G(1) and the release considerations relating to a prisoner.</w:t>
      </w:r>
    </w:p>
    <w:p>
      <w:pPr>
        <w:pStyle w:val="Subsection"/>
        <w:spacing w:before="120"/>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 No. 41 of 2006 s. 43; No. 2 of 2018 s. 8; No. 14 of 2022 s. 15.]</w:t>
      </w:r>
    </w:p>
    <w:p>
      <w:pPr>
        <w:pStyle w:val="Ednotesection"/>
      </w:pPr>
      <w:r>
        <w:t>[</w:t>
      </w:r>
      <w:r>
        <w:rPr>
          <w:b/>
          <w:bCs/>
        </w:rPr>
        <w:t>53.</w:t>
      </w:r>
      <w:r>
        <w:tab/>
        <w:t>Deleted: No. 41 of 2006 s. 44.]</w:t>
      </w:r>
    </w:p>
    <w:p>
      <w:pPr>
        <w:pStyle w:val="Heading5"/>
      </w:pPr>
      <w:bookmarkStart w:id="82" w:name="_Toc161646702"/>
      <w:r>
        <w:rPr>
          <w:rStyle w:val="CharSectno"/>
        </w:rPr>
        <w:t>54</w:t>
      </w:r>
      <w:r>
        <w:t>.</w:t>
      </w:r>
      <w:r>
        <w:tab/>
        <w:t>RRO, nature of</w:t>
      </w:r>
      <w:bookmarkEnd w:id="82"/>
    </w:p>
    <w:p>
      <w:pPr>
        <w:pStyle w:val="Subsection"/>
        <w:spacing w:before="120"/>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lastRenderedPageBreak/>
        <w:tab/>
        <w:t>(i)</w:t>
      </w:r>
      <w:r>
        <w:tab/>
        <w:t>the standard obligations in section 55; and</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No. 41 of 2006 s. 45.]</w:t>
      </w:r>
    </w:p>
    <w:p>
      <w:pPr>
        <w:pStyle w:val="Heading5"/>
      </w:pPr>
      <w:bookmarkStart w:id="83" w:name="_Toc161646703"/>
      <w:r>
        <w:rPr>
          <w:rStyle w:val="CharSectno"/>
        </w:rPr>
        <w:t>55</w:t>
      </w:r>
      <w:r>
        <w:t>.</w:t>
      </w:r>
      <w:r>
        <w:tab/>
        <w:t>RRO, standard obligations</w:t>
      </w:r>
      <w:bookmarkEnd w:id="83"/>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 and</w:t>
      </w:r>
    </w:p>
    <w:p>
      <w:pPr>
        <w:pStyle w:val="Indenta"/>
      </w:pPr>
      <w:r>
        <w:tab/>
        <w:t>(b)</w:t>
      </w:r>
      <w:r>
        <w:tab/>
        <w:t>must, in each period of 7 days, do the prescribed number of hours of community corrections activities; and</w:t>
      </w:r>
    </w:p>
    <w:p>
      <w:pPr>
        <w:pStyle w:val="Indenta"/>
      </w:pPr>
      <w:r>
        <w:tab/>
        <w:t>(c)</w:t>
      </w:r>
      <w:r>
        <w:tab/>
        <w:t>must not leave the State; and</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Footnotesection"/>
        <w:spacing w:before="140"/>
        <w:ind w:left="890" w:hanging="890"/>
      </w:pPr>
      <w:r>
        <w:tab/>
        <w:t>[Section 55. Modifications to be applied in order to give effect to Cross-border Justice Act 2008: section altered 1 Nov 2009. See endnote 1M.]</w:t>
      </w:r>
    </w:p>
    <w:p>
      <w:pPr>
        <w:pStyle w:val="Heading5"/>
      </w:pPr>
      <w:bookmarkStart w:id="84" w:name="_Toc161646704"/>
      <w:r>
        <w:rPr>
          <w:rStyle w:val="CharSectno"/>
        </w:rPr>
        <w:lastRenderedPageBreak/>
        <w:t>56</w:t>
      </w:r>
      <w:r>
        <w:t>.</w:t>
      </w:r>
      <w:r>
        <w:tab/>
        <w:t>RRO, primary requirements</w:t>
      </w:r>
      <w:bookmarkEnd w:id="84"/>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85" w:name="_Toc161646705"/>
      <w:r>
        <w:rPr>
          <w:rStyle w:val="CharSectno"/>
        </w:rPr>
        <w:t>57</w:t>
      </w:r>
      <w:r>
        <w:t>.</w:t>
      </w:r>
      <w:r>
        <w:tab/>
        <w:t>RRO, additional requirements</w:t>
      </w:r>
      <w:bookmarkEnd w:id="85"/>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 approved electronic monitoring device; or</w:t>
      </w:r>
    </w:p>
    <w:p>
      <w:pPr>
        <w:pStyle w:val="Indenta"/>
      </w:pPr>
      <w:r>
        <w:tab/>
        <w:t>(b)</w:t>
      </w:r>
      <w:r>
        <w:tab/>
        <w:t>requiring the prisoner to permit the installation of an approved electronic monitoring device at the place where the prisoner resides.</w:t>
      </w:r>
    </w:p>
    <w:p>
      <w:pPr>
        <w:pStyle w:val="Subsection"/>
      </w:pPr>
      <w:r>
        <w:lastRenderedPageBreak/>
        <w:tab/>
        <w:t>(3)</w:t>
      </w:r>
      <w:r>
        <w:tab/>
        <w:t>If the prisoner has been serving imprisonment for a family violence offence and the prisoner is a serial family violence offender, the Board must give specific consideration as to whether to impose a requirement under subsection (2).</w:t>
      </w:r>
    </w:p>
    <w:p>
      <w:pPr>
        <w:pStyle w:val="Footnotesection"/>
      </w:pPr>
      <w:r>
        <w:tab/>
        <w:t>[Section 57 amended: No. 13 of 2020 s. 17; No. 30 of 2020 s. 35.]</w:t>
      </w:r>
    </w:p>
    <w:p>
      <w:pPr>
        <w:pStyle w:val="Heading5"/>
      </w:pPr>
      <w:bookmarkStart w:id="86" w:name="_Toc161646706"/>
      <w:r>
        <w:rPr>
          <w:rStyle w:val="CharSectno"/>
        </w:rPr>
        <w:t>58</w:t>
      </w:r>
      <w:r>
        <w:t>.</w:t>
      </w:r>
      <w:r>
        <w:tab/>
        <w:t>Prisoner’s undertaking</w:t>
      </w:r>
      <w:bookmarkEnd w:id="86"/>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87" w:name="_Toc161646707"/>
      <w:r>
        <w:rPr>
          <w:rStyle w:val="CharSectno"/>
        </w:rPr>
        <w:t>59</w:t>
      </w:r>
      <w:r>
        <w:t>.</w:t>
      </w:r>
      <w:r>
        <w:tab/>
        <w:t>CEO to ensure prisoner is supervised during RRO</w:t>
      </w:r>
      <w:bookmarkEnd w:id="87"/>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lastRenderedPageBreak/>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keepNext/>
      </w:pPr>
      <w:r>
        <w:tab/>
        <w:t>(6)</w:t>
      </w:r>
      <w:r>
        <w:tab/>
        <w:t>The Board may at any time cancel a direction given to the CEO under subsection (3).</w:t>
      </w:r>
    </w:p>
    <w:p>
      <w:pPr>
        <w:pStyle w:val="Ednotesection"/>
      </w:pPr>
      <w:r>
        <w:t>[</w:t>
      </w:r>
      <w:r>
        <w:rPr>
          <w:b/>
          <w:bCs/>
        </w:rPr>
        <w:t>60.</w:t>
      </w:r>
      <w:r>
        <w:tab/>
        <w:t>Deleted: No. 41 of 2006 s. 46.]</w:t>
      </w:r>
    </w:p>
    <w:p>
      <w:pPr>
        <w:pStyle w:val="Heading5"/>
      </w:pPr>
      <w:bookmarkStart w:id="88" w:name="_Toc161646708"/>
      <w:r>
        <w:rPr>
          <w:rStyle w:val="CharSectno"/>
        </w:rPr>
        <w:t>61</w:t>
      </w:r>
      <w:r>
        <w:t>.</w:t>
      </w:r>
      <w:r>
        <w:tab/>
        <w:t>Suspension of RRO by Board or CEO</w:t>
      </w:r>
      <w:bookmarkEnd w:id="88"/>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 or</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lastRenderedPageBreak/>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 No. 41 of 2006 s. 47.]</w:t>
      </w:r>
    </w:p>
    <w:p>
      <w:pPr>
        <w:pStyle w:val="Heading5"/>
      </w:pPr>
      <w:bookmarkStart w:id="89" w:name="_Toc161646709"/>
      <w:r>
        <w:rPr>
          <w:rStyle w:val="CharSectno"/>
        </w:rPr>
        <w:t>63</w:t>
      </w:r>
      <w:r>
        <w:t>.</w:t>
      </w:r>
      <w:r>
        <w:tab/>
        <w:t>Cancellation of RRO by Board</w:t>
      </w:r>
      <w:bookmarkEnd w:id="89"/>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 No. 41 of 2006 s. 48.]</w:t>
      </w:r>
    </w:p>
    <w:p>
      <w:pPr>
        <w:pStyle w:val="Heading2"/>
      </w:pPr>
      <w:bookmarkStart w:id="90" w:name="_Toc161646710"/>
      <w:r>
        <w:rPr>
          <w:rStyle w:val="CharPartNo"/>
        </w:rPr>
        <w:lastRenderedPageBreak/>
        <w:t>Part 5</w:t>
      </w:r>
      <w:r>
        <w:t xml:space="preserve"> — </w:t>
      </w:r>
      <w:r>
        <w:rPr>
          <w:rStyle w:val="CharPartText"/>
        </w:rPr>
        <w:t>Provisions applying to early release orders</w:t>
      </w:r>
      <w:bookmarkEnd w:id="90"/>
    </w:p>
    <w:p>
      <w:pPr>
        <w:pStyle w:val="Heading3"/>
      </w:pPr>
      <w:bookmarkStart w:id="91" w:name="_Toc161646711"/>
      <w:r>
        <w:rPr>
          <w:rStyle w:val="CharDivNo"/>
        </w:rPr>
        <w:t>Division 1</w:t>
      </w:r>
      <w:r>
        <w:t xml:space="preserve"> — </w:t>
      </w:r>
      <w:r>
        <w:rPr>
          <w:rStyle w:val="CharDivText"/>
        </w:rPr>
        <w:t>General</w:t>
      </w:r>
      <w:bookmarkEnd w:id="91"/>
    </w:p>
    <w:p>
      <w:pPr>
        <w:pStyle w:val="Heading5"/>
      </w:pPr>
      <w:bookmarkStart w:id="92" w:name="_Toc161646712"/>
      <w:r>
        <w:rPr>
          <w:rStyle w:val="CharSectno"/>
        </w:rPr>
        <w:t>65</w:t>
      </w:r>
      <w:r>
        <w:t>.</w:t>
      </w:r>
      <w:r>
        <w:tab/>
        <w:t>Period of early release order counts as time served</w:t>
      </w:r>
      <w:bookmarkEnd w:id="92"/>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93" w:name="_Toc161646713"/>
      <w:r>
        <w:rPr>
          <w:rStyle w:val="CharSectno"/>
        </w:rPr>
        <w:t>66</w:t>
      </w:r>
      <w:r>
        <w:t>.</w:t>
      </w:r>
      <w:r>
        <w:tab/>
        <w:t>Prisoner under sentence until discharged</w:t>
      </w:r>
      <w:bookmarkEnd w:id="93"/>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94" w:name="_Toc161646714"/>
      <w:r>
        <w:rPr>
          <w:rStyle w:val="CharDivNo"/>
        </w:rPr>
        <w:lastRenderedPageBreak/>
        <w:t>Division 1A</w:t>
      </w:r>
      <w:r>
        <w:t> — </w:t>
      </w:r>
      <w:r>
        <w:rPr>
          <w:rStyle w:val="CharDivText"/>
        </w:rPr>
        <w:t>Homicide offence or homicide related offence</w:t>
      </w:r>
      <w:bookmarkEnd w:id="94"/>
    </w:p>
    <w:p>
      <w:pPr>
        <w:pStyle w:val="Footnoteheading"/>
        <w:keepNext/>
      </w:pPr>
      <w:r>
        <w:tab/>
        <w:t>[Heading inserted: No. 2 of 2018 s. 9.]</w:t>
      </w:r>
    </w:p>
    <w:p>
      <w:pPr>
        <w:pStyle w:val="Heading5"/>
      </w:pPr>
      <w:bookmarkStart w:id="95" w:name="_Toc161646715"/>
      <w:r>
        <w:rPr>
          <w:rStyle w:val="CharSectno"/>
        </w:rPr>
        <w:t>66A</w:t>
      </w:r>
      <w:r>
        <w:t>.</w:t>
      </w:r>
      <w:r>
        <w:tab/>
        <w:t>Terms used</w:t>
      </w:r>
      <w:bookmarkEnd w:id="95"/>
    </w:p>
    <w:p>
      <w:pPr>
        <w:pStyle w:val="Subsection"/>
        <w:keepNext/>
      </w:pPr>
      <w:r>
        <w:tab/>
      </w:r>
      <w:r>
        <w:tab/>
        <w:t>In this Division —</w:t>
      </w:r>
    </w:p>
    <w:p>
      <w:pPr>
        <w:pStyle w:val="Defstart"/>
      </w:pPr>
      <w:r>
        <w:tab/>
      </w:r>
      <w:r>
        <w:rPr>
          <w:rStyle w:val="CharDefText"/>
        </w:rPr>
        <w:t>homicide offence</w:t>
      </w:r>
      <w:r>
        <w:t xml:space="preserve"> means an offence of — </w:t>
      </w:r>
    </w:p>
    <w:p>
      <w:pPr>
        <w:pStyle w:val="Defpara"/>
      </w:pPr>
      <w:r>
        <w:tab/>
        <w:t>(a)</w:t>
      </w:r>
      <w:r>
        <w:tab/>
        <w:t>murder; or</w:t>
      </w:r>
    </w:p>
    <w:p>
      <w:pPr>
        <w:pStyle w:val="Defpara"/>
      </w:pPr>
      <w:r>
        <w:tab/>
        <w:t>(b)</w:t>
      </w:r>
      <w:r>
        <w:tab/>
        <w:t>manslaughter; or</w:t>
      </w:r>
    </w:p>
    <w:p>
      <w:pPr>
        <w:pStyle w:val="Defpara"/>
      </w:pPr>
      <w:r>
        <w:tab/>
        <w:t>(c)</w:t>
      </w:r>
      <w:r>
        <w:tab/>
        <w:t xml:space="preserve">infanticide under </w:t>
      </w:r>
      <w:r>
        <w:rPr>
          <w:i/>
        </w:rPr>
        <w:t>The Criminal Code</w:t>
      </w:r>
      <w:r>
        <w:t xml:space="preserve"> section 287A as in force before the commencement of the </w:t>
      </w:r>
      <w:r>
        <w:rPr>
          <w:i/>
        </w:rPr>
        <w:t>Criminal Law Amendment (Homicide) Act 2008</w:t>
      </w:r>
      <w:r>
        <w:t xml:space="preserve"> section 13;</w:t>
      </w:r>
    </w:p>
    <w:p>
      <w:pPr>
        <w:pStyle w:val="Defstart"/>
      </w:pPr>
      <w:r>
        <w:tab/>
      </w:r>
      <w:r>
        <w:rPr>
          <w:rStyle w:val="CharDefText"/>
        </w:rPr>
        <w:t>homicide related offence</w:t>
      </w:r>
      <w:r>
        <w:t xml:space="preserve"> means any of the following offences, if the offence relates to the death of a person — </w:t>
      </w:r>
    </w:p>
    <w:p>
      <w:pPr>
        <w:pStyle w:val="Defpara"/>
      </w:pPr>
      <w:r>
        <w:tab/>
        <w:t>(a)</w:t>
      </w:r>
      <w:r>
        <w:tab/>
        <w:t>counselling or procuring the commission of a homicide offence; or</w:t>
      </w:r>
    </w:p>
    <w:p>
      <w:pPr>
        <w:pStyle w:val="Defpara"/>
      </w:pPr>
      <w:r>
        <w:tab/>
        <w:t>(b)</w:t>
      </w:r>
      <w:r>
        <w:tab/>
        <w:t>inciting another person to commit a homicide offence; or</w:t>
      </w:r>
    </w:p>
    <w:p>
      <w:pPr>
        <w:pStyle w:val="Defpara"/>
      </w:pPr>
      <w:r>
        <w:tab/>
        <w:t>(c)</w:t>
      </w:r>
      <w:r>
        <w:tab/>
        <w:t>becoming an accessory after the fact to a homicide offence; or</w:t>
      </w:r>
    </w:p>
    <w:p>
      <w:pPr>
        <w:pStyle w:val="Defpara"/>
      </w:pPr>
      <w:r>
        <w:tab/>
        <w:t>(d)</w:t>
      </w:r>
      <w:r>
        <w:tab/>
        <w:t>conspiring with another person to commit a homicide offence;</w:t>
      </w:r>
    </w:p>
    <w:p>
      <w:pPr>
        <w:pStyle w:val="Defstart"/>
      </w:pPr>
      <w:r>
        <w:tab/>
      </w:r>
      <w:r>
        <w:rPr>
          <w:rStyle w:val="CharDefText"/>
        </w:rPr>
        <w:t>release action</w:t>
      </w:r>
      <w:r>
        <w:t xml:space="preserve"> means making a parole order under section 23(3)(b) in respect of a prisoner;</w:t>
      </w:r>
    </w:p>
    <w:p>
      <w:pPr>
        <w:pStyle w:val="Defstart"/>
      </w:pPr>
      <w:r>
        <w:tab/>
      </w:r>
      <w:r>
        <w:rPr>
          <w:rStyle w:val="CharDefText"/>
        </w:rPr>
        <w:t>release decision</w:t>
      </w:r>
      <w:r>
        <w:t xml:space="preserve"> means — </w:t>
      </w:r>
    </w:p>
    <w:p>
      <w:pPr>
        <w:pStyle w:val="Defpara"/>
      </w:pPr>
      <w:r>
        <w:tab/>
        <w:t>(a)</w:t>
      </w:r>
      <w:r>
        <w:tab/>
        <w:t>a decision to recommend, in a report given under section 12 or 12A, that a prisoner be released; or</w:t>
      </w:r>
    </w:p>
    <w:p>
      <w:pPr>
        <w:pStyle w:val="Defpara"/>
      </w:pPr>
      <w:r>
        <w:tab/>
        <w:t>(b)</w:t>
      </w:r>
      <w:r>
        <w:tab/>
        <w:t>a decision under section 20(2) that it is appropriate to release a prisoner on parole; or</w:t>
      </w:r>
    </w:p>
    <w:p>
      <w:pPr>
        <w:pStyle w:val="Defpara"/>
      </w:pPr>
      <w:r>
        <w:tab/>
        <w:t>(c)</w:t>
      </w:r>
      <w:r>
        <w:tab/>
        <w:t xml:space="preserve">a decision under section 23(3)(a) to make a parole order in respect of a prisoner; or </w:t>
      </w:r>
    </w:p>
    <w:p>
      <w:pPr>
        <w:pStyle w:val="Defpara"/>
      </w:pPr>
      <w:r>
        <w:tab/>
        <w:t>(d)</w:t>
      </w:r>
      <w:r>
        <w:tab/>
        <w:t>a decision under section 52(1) to make an RRO in respect of a prisoner;</w:t>
      </w:r>
    </w:p>
    <w:p>
      <w:pPr>
        <w:pStyle w:val="Defstart"/>
        <w:keepNext/>
      </w:pPr>
      <w:r>
        <w:lastRenderedPageBreak/>
        <w:tab/>
      </w:r>
      <w:r>
        <w:rPr>
          <w:rStyle w:val="CharDefText"/>
        </w:rPr>
        <w:t>relevant prisoner</w:t>
      </w:r>
      <w:r>
        <w:t xml:space="preserve"> means — </w:t>
      </w:r>
    </w:p>
    <w:p>
      <w:pPr>
        <w:pStyle w:val="Defpara"/>
      </w:pPr>
      <w:r>
        <w:tab/>
        <w:t>(a)</w:t>
      </w:r>
      <w:r>
        <w:tab/>
        <w:t>a person serving a sentence for a homicide offence or homicide related offence; or</w:t>
      </w:r>
    </w:p>
    <w:p>
      <w:pPr>
        <w:pStyle w:val="Defpara"/>
      </w:pPr>
      <w:r>
        <w:tab/>
        <w:t>(b)</w:t>
      </w:r>
      <w:r>
        <w:tab/>
        <w:t xml:space="preserve">a person subject to a sentence of detention imposed under </w:t>
      </w:r>
      <w:r>
        <w:rPr>
          <w:i/>
        </w:rPr>
        <w:t>The Criminal Code</w:t>
      </w:r>
      <w:r>
        <w:t xml:space="preserve"> section 279(5)(b); or</w:t>
      </w:r>
    </w:p>
    <w:p>
      <w:pPr>
        <w:pStyle w:val="Defpara"/>
      </w:pPr>
      <w:r>
        <w:tab/>
        <w:t>(c)</w:t>
      </w:r>
      <w:r>
        <w:tab/>
        <w:t xml:space="preserve">a person in, or regarded as being in, strict or safe custody by virtue of an order under </w:t>
      </w:r>
      <w:r>
        <w:rPr>
          <w:i/>
        </w:rPr>
        <w:t>The Criminal Code</w:t>
      </w:r>
      <w:r>
        <w:t xml:space="preserve"> section 282 (repealed by the </w:t>
      </w:r>
      <w:r>
        <w:rPr>
          <w:i/>
        </w:rPr>
        <w:t>Criminal Law Amendment (Homicide) Act 2008</w:t>
      </w:r>
      <w:r>
        <w:t xml:space="preserve"> section 10); or</w:t>
      </w:r>
    </w:p>
    <w:p>
      <w:pPr>
        <w:pStyle w:val="Defpara"/>
      </w:pPr>
      <w:r>
        <w:tab/>
        <w:t>(d)</w:t>
      </w:r>
      <w:r>
        <w:tab/>
        <w:t xml:space="preserve">a person subject to a direction or sentence under </w:t>
      </w:r>
      <w:r>
        <w:rPr>
          <w:i/>
        </w:rPr>
        <w:t xml:space="preserve">The Criminal Code </w:t>
      </w:r>
      <w:r>
        <w:t xml:space="preserve">section 661 or 662 (repealed by the </w:t>
      </w:r>
      <w:r>
        <w:rPr>
          <w:i/>
        </w:rPr>
        <w:t>Sentencing (Consequential Provisions) Act 1995</w:t>
      </w:r>
      <w:r>
        <w:t xml:space="preserve"> section 26) where at least one of the offences referred to in </w:t>
      </w:r>
      <w:r>
        <w:rPr>
          <w:i/>
        </w:rPr>
        <w:t>The Criminal Code</w:t>
      </w:r>
      <w:r>
        <w:t xml:space="preserve"> section 661 or 662 was a homicide offence or homicide related offence;</w:t>
      </w:r>
    </w:p>
    <w:p>
      <w:pPr>
        <w:pStyle w:val="Defstart"/>
      </w:pPr>
      <w:r>
        <w:tab/>
      </w:r>
      <w:r>
        <w:rPr>
          <w:rStyle w:val="CharDefText"/>
        </w:rPr>
        <w:t>remains of the victim</w:t>
      </w:r>
      <w:r>
        <w:t>, in relation to a homicide offence, means the remains of the person against whom the homicide offence was committed.</w:t>
      </w:r>
    </w:p>
    <w:p>
      <w:pPr>
        <w:pStyle w:val="Footnotesection"/>
      </w:pPr>
      <w:r>
        <w:tab/>
        <w:t>[Section 66A inserted: No. 2 of 2018 s. 9.]</w:t>
      </w:r>
    </w:p>
    <w:p>
      <w:pPr>
        <w:pStyle w:val="Heading5"/>
      </w:pPr>
      <w:bookmarkStart w:id="96" w:name="_Toc161646716"/>
      <w:r>
        <w:rPr>
          <w:rStyle w:val="CharSectno"/>
        </w:rPr>
        <w:t>66B</w:t>
      </w:r>
      <w:r>
        <w:t>.</w:t>
      </w:r>
      <w:r>
        <w:tab/>
        <w:t>Board not to release or recommend release unless prisoner cooperates or victim’s remains located</w:t>
      </w:r>
      <w:bookmarkEnd w:id="96"/>
    </w:p>
    <w:p>
      <w:pPr>
        <w:pStyle w:val="Subsection"/>
      </w:pPr>
      <w:r>
        <w:tab/>
        <w:t>(1)</w:t>
      </w:r>
      <w:r>
        <w:tab/>
        <w:t xml:space="preserve">The Board must not make a release decision, or take release action, in relation to a relevant prisoner in custody for a homicide offence or homicide related offence unless the Board is satisfied that — </w:t>
      </w:r>
    </w:p>
    <w:p>
      <w:pPr>
        <w:pStyle w:val="Indenta"/>
      </w:pPr>
      <w:r>
        <w:tab/>
        <w:t>(a)</w:t>
      </w:r>
      <w:r>
        <w:tab/>
        <w:t xml:space="preserve">the prisoner has cooperated with a member of the Police Force in the identification of the location, or last known location, of the remains of the victim of the homicide offence; or </w:t>
      </w:r>
    </w:p>
    <w:p>
      <w:pPr>
        <w:pStyle w:val="Indenta"/>
      </w:pPr>
      <w:r>
        <w:tab/>
        <w:t>(b)</w:t>
      </w:r>
      <w:r>
        <w:tab/>
        <w:t>a member of the Police Force knows the location of the remains of the victim of the homicide offence.</w:t>
      </w:r>
    </w:p>
    <w:p>
      <w:pPr>
        <w:pStyle w:val="Subsection"/>
        <w:keepLines/>
      </w:pPr>
      <w:r>
        <w:lastRenderedPageBreak/>
        <w:tab/>
        <w:t>(2)</w:t>
      </w:r>
      <w:r>
        <w:tab/>
        <w:t xml:space="preserve">The Board may be satisfied under subsection (1)(a) in relation to a relevant prisoner in custody for a homicide offence or homicide related offence even if the prisoner did not cooperate — </w:t>
      </w:r>
    </w:p>
    <w:p>
      <w:pPr>
        <w:pStyle w:val="Indenta"/>
      </w:pPr>
      <w:r>
        <w:tab/>
        <w:t>(a)</w:t>
      </w:r>
      <w:r>
        <w:tab/>
        <w:t xml:space="preserve">before being sentenced for the offence; or </w:t>
      </w:r>
    </w:p>
    <w:p>
      <w:pPr>
        <w:pStyle w:val="Indenta"/>
      </w:pPr>
      <w:r>
        <w:tab/>
        <w:t>(b)</w:t>
      </w:r>
      <w:r>
        <w:tab/>
        <w:t>before the determination of an appeal against the conviction or sentence for the offence.</w:t>
      </w:r>
    </w:p>
    <w:p>
      <w:pPr>
        <w:pStyle w:val="Subsection"/>
      </w:pPr>
      <w:r>
        <w:tab/>
        <w:t>(3)</w:t>
      </w:r>
      <w:r>
        <w:tab/>
        <w:t>The Board must, when deciding whether it is satisfied under subsection (1)(a), take into account any information the Board has about the prisoner’s mental capacity to provide relevant information or evidence.</w:t>
      </w:r>
    </w:p>
    <w:p>
      <w:pPr>
        <w:pStyle w:val="Subsection"/>
      </w:pPr>
      <w:r>
        <w:tab/>
        <w:t>(4)</w:t>
      </w:r>
      <w:r>
        <w:tab/>
        <w:t xml:space="preserve">This section applies to a decision or action in relation to a relevant prisoner in custody for a homicide offence or homicide related offence whether the offence was committed before, on or after the day on which the </w:t>
      </w:r>
      <w:r>
        <w:rPr>
          <w:i/>
        </w:rPr>
        <w:t xml:space="preserve">Sentence Administration Amendment Act 2018 </w:t>
      </w:r>
      <w:r>
        <w:t>section 9 comes into operation.</w:t>
      </w:r>
    </w:p>
    <w:p>
      <w:pPr>
        <w:pStyle w:val="Footnotesection"/>
      </w:pPr>
      <w:r>
        <w:tab/>
        <w:t>[Section 66B inserted: No. 2 of 2018 s. 9.]</w:t>
      </w:r>
    </w:p>
    <w:p>
      <w:pPr>
        <w:pStyle w:val="Heading5"/>
      </w:pPr>
      <w:bookmarkStart w:id="97" w:name="_Toc161646717"/>
      <w:r>
        <w:rPr>
          <w:rStyle w:val="CharSectno"/>
        </w:rPr>
        <w:t>66C</w:t>
      </w:r>
      <w:r>
        <w:t>.</w:t>
      </w:r>
      <w:r>
        <w:tab/>
        <w:t>Commissioner of Police report</w:t>
      </w:r>
      <w:bookmarkEnd w:id="97"/>
    </w:p>
    <w:p>
      <w:pPr>
        <w:pStyle w:val="Subsection"/>
      </w:pPr>
      <w:r>
        <w:tab/>
        <w:t>(1)</w:t>
      </w:r>
      <w:r>
        <w:tab/>
        <w:t>On each occasion on which the Board is required to consider whether to make a release decision, or take release action, in relation to a relevant prisoner in custody for a homicide offence or homicide related offence, the Board must make a written request to the Commissioner of Police for a written report.</w:t>
      </w:r>
    </w:p>
    <w:p>
      <w:pPr>
        <w:pStyle w:val="Subsection"/>
      </w:pPr>
      <w:r>
        <w:tab/>
        <w:t>(2)</w:t>
      </w:r>
      <w:r>
        <w:tab/>
        <w:t>The Board does not have to request a report if the Board is already satisfied that a member of the Police Force knows the location of the remains of the victim of the homicide offence.</w:t>
      </w:r>
    </w:p>
    <w:p>
      <w:pPr>
        <w:pStyle w:val="Subsection"/>
      </w:pPr>
      <w:r>
        <w:tab/>
        <w:t>(3)</w:t>
      </w:r>
      <w:r>
        <w:tab/>
        <w:t xml:space="preserve">The report must deal with each of the following matters — </w:t>
      </w:r>
    </w:p>
    <w:p>
      <w:pPr>
        <w:pStyle w:val="Indenta"/>
      </w:pPr>
      <w:r>
        <w:tab/>
        <w:t>(a)</w:t>
      </w:r>
      <w:r>
        <w:tab/>
        <w:t xml:space="preserve">in relation to the prisoner’s cooperation described in section 66B(1)(a) — </w:t>
      </w:r>
    </w:p>
    <w:p>
      <w:pPr>
        <w:pStyle w:val="Indenti"/>
      </w:pPr>
      <w:r>
        <w:tab/>
        <w:t>(i)</w:t>
      </w:r>
      <w:r>
        <w:tab/>
        <w:t>the nature and extent of the prisoner’s cooperation; and</w:t>
      </w:r>
    </w:p>
    <w:p>
      <w:pPr>
        <w:pStyle w:val="Indenti"/>
        <w:keepNext/>
      </w:pPr>
      <w:r>
        <w:lastRenderedPageBreak/>
        <w:tab/>
        <w:t>(ii)</w:t>
      </w:r>
      <w:r>
        <w:tab/>
        <w:t>the timeliness of the prisoner’s cooperation; and</w:t>
      </w:r>
    </w:p>
    <w:p>
      <w:pPr>
        <w:pStyle w:val="Indenti"/>
      </w:pPr>
      <w:r>
        <w:tab/>
        <w:t>(iii)</w:t>
      </w:r>
      <w:r>
        <w:tab/>
        <w:t>the truthfulness, completeness and reliability of any information or evidence provided by the prisoner; and</w:t>
      </w:r>
    </w:p>
    <w:p>
      <w:pPr>
        <w:pStyle w:val="Indenti"/>
      </w:pPr>
      <w:r>
        <w:tab/>
        <w:t>(iv)</w:t>
      </w:r>
      <w:r>
        <w:tab/>
        <w:t>the significance and usefulness of the prisoner’s cooperation; and</w:t>
      </w:r>
    </w:p>
    <w:p>
      <w:pPr>
        <w:pStyle w:val="Indenti"/>
      </w:pPr>
      <w:r>
        <w:tab/>
        <w:t>(v)</w:t>
      </w:r>
      <w:r>
        <w:tab/>
        <w:t>to the extent known to the Commissioner of Police, the prisoner’s mental capacity to provide relevant information or evidence;</w:t>
      </w:r>
    </w:p>
    <w:p>
      <w:pPr>
        <w:pStyle w:val="Indenta"/>
      </w:pPr>
      <w:r>
        <w:tab/>
        <w:t>(b)</w:t>
      </w:r>
      <w:r>
        <w:tab/>
        <w:t>whether a member of the Police Force knows the location of the remains of the victim of the homicide offence.</w:t>
      </w:r>
    </w:p>
    <w:p>
      <w:pPr>
        <w:pStyle w:val="Subsection"/>
      </w:pPr>
      <w:r>
        <w:tab/>
        <w:t>(4)</w:t>
      </w:r>
      <w:r>
        <w:tab/>
        <w:t>The Commissioner of Police must give the Board the report within a reasonable period of time after receiving the request.</w:t>
      </w:r>
    </w:p>
    <w:p>
      <w:pPr>
        <w:pStyle w:val="Subsection"/>
      </w:pPr>
      <w:r>
        <w:tab/>
        <w:t>(5)</w:t>
      </w:r>
      <w:r>
        <w:tab/>
        <w:t>If the Board requests a report the Board must, when deciding whether it is satisfied for the purposes of section 66B(1), take into account the matters referred to in subsection (3) as dealt with in the report.</w:t>
      </w:r>
    </w:p>
    <w:p>
      <w:pPr>
        <w:pStyle w:val="Footnotesection"/>
      </w:pPr>
      <w:r>
        <w:tab/>
        <w:t>[Section 66C inserted: No. 2 of 2018 s. 9.]</w:t>
      </w:r>
    </w:p>
    <w:p>
      <w:pPr>
        <w:pStyle w:val="Heading3"/>
      </w:pPr>
      <w:bookmarkStart w:id="98" w:name="_Toc161646718"/>
      <w:r>
        <w:rPr>
          <w:rStyle w:val="CharDivNo"/>
        </w:rPr>
        <w:t>Division 1B</w:t>
      </w:r>
      <w:r>
        <w:t> — </w:t>
      </w:r>
      <w:r>
        <w:rPr>
          <w:rStyle w:val="CharDivText"/>
        </w:rPr>
        <w:t>Prisoners with links to terrorism or subject to Commissioner of Police reports</w:t>
      </w:r>
      <w:bookmarkEnd w:id="98"/>
    </w:p>
    <w:p>
      <w:pPr>
        <w:pStyle w:val="Footnoteheading"/>
        <w:keepNext/>
      </w:pPr>
      <w:r>
        <w:tab/>
        <w:t>[Heading inserted: No. 14 of 2022 s. 16.]</w:t>
      </w:r>
    </w:p>
    <w:p>
      <w:pPr>
        <w:pStyle w:val="Heading4"/>
      </w:pPr>
      <w:bookmarkStart w:id="99" w:name="_Toc161646719"/>
      <w:r>
        <w:t>Subdivision 1 — Preliminary</w:t>
      </w:r>
      <w:bookmarkEnd w:id="99"/>
    </w:p>
    <w:p>
      <w:pPr>
        <w:pStyle w:val="Footnoteheading"/>
        <w:keepNext/>
      </w:pPr>
      <w:r>
        <w:tab/>
        <w:t>[Heading inserted: No. 14 of 2022 s. 16.]</w:t>
      </w:r>
    </w:p>
    <w:p>
      <w:pPr>
        <w:pStyle w:val="Heading5"/>
      </w:pPr>
      <w:bookmarkStart w:id="100" w:name="_Toc161646720"/>
      <w:r>
        <w:rPr>
          <w:rStyle w:val="CharSectno"/>
        </w:rPr>
        <w:t>66D</w:t>
      </w:r>
      <w:r>
        <w:t>.</w:t>
      </w:r>
      <w:r>
        <w:tab/>
        <w:t>Terms used</w:t>
      </w:r>
      <w:bookmarkEnd w:id="100"/>
    </w:p>
    <w:p>
      <w:pPr>
        <w:pStyle w:val="Subsection"/>
      </w:pPr>
      <w:r>
        <w:tab/>
      </w:r>
      <w:r>
        <w:tab/>
        <w:t>In this Division —</w:t>
      </w:r>
    </w:p>
    <w:p>
      <w:pPr>
        <w:pStyle w:val="Defstart"/>
      </w:pPr>
      <w:r>
        <w:tab/>
      </w:r>
      <w:r>
        <w:rPr>
          <w:rStyle w:val="CharDefText"/>
        </w:rPr>
        <w:t>release action</w:t>
      </w:r>
      <w:r>
        <w:t xml:space="preserve"> means making a parole order under section 23(3)(b) in respect of a prisoner; </w:t>
      </w:r>
    </w:p>
    <w:p>
      <w:pPr>
        <w:pStyle w:val="Defstart"/>
        <w:keepNext/>
      </w:pPr>
      <w:r>
        <w:lastRenderedPageBreak/>
        <w:tab/>
      </w:r>
      <w:r>
        <w:rPr>
          <w:rStyle w:val="CharDefText"/>
        </w:rPr>
        <w:t>release decision</w:t>
      </w:r>
      <w:r>
        <w:t xml:space="preserve"> means — </w:t>
      </w:r>
    </w:p>
    <w:p>
      <w:pPr>
        <w:pStyle w:val="Defpara"/>
      </w:pPr>
      <w:r>
        <w:tab/>
        <w:t>(a)</w:t>
      </w:r>
      <w:r>
        <w:tab/>
        <w:t>a decision under section 20(2) that it is appropriate to release a prisoner on parole; or</w:t>
      </w:r>
    </w:p>
    <w:p>
      <w:pPr>
        <w:pStyle w:val="Defpara"/>
      </w:pPr>
      <w:r>
        <w:tab/>
        <w:t>(b)</w:t>
      </w:r>
      <w:r>
        <w:tab/>
        <w:t>a decision under section 23(3)(a) to make a parole order in respect of a prisoner; or</w:t>
      </w:r>
    </w:p>
    <w:p>
      <w:pPr>
        <w:pStyle w:val="Defpara"/>
      </w:pPr>
      <w:r>
        <w:tab/>
        <w:t>(c)</w:t>
      </w:r>
      <w:r>
        <w:tab/>
        <w:t>a decision under section 52(1)(a) to make an RRO in respect of a prisoner.</w:t>
      </w:r>
    </w:p>
    <w:p>
      <w:pPr>
        <w:pStyle w:val="Footnotesection"/>
      </w:pPr>
      <w:r>
        <w:tab/>
        <w:t>[Section 66D inserted: No. 14 of 2022 s. 16.]</w:t>
      </w:r>
    </w:p>
    <w:p>
      <w:pPr>
        <w:pStyle w:val="Heading4"/>
      </w:pPr>
      <w:bookmarkStart w:id="101" w:name="_Toc161646721"/>
      <w:r>
        <w:t>Subdivision 2 — Early release orders in cases of prisoners with links to terrorism</w:t>
      </w:r>
      <w:bookmarkEnd w:id="101"/>
    </w:p>
    <w:p>
      <w:pPr>
        <w:pStyle w:val="Footnoteheading"/>
        <w:keepNext/>
      </w:pPr>
      <w:r>
        <w:tab/>
        <w:t>[Heading inserted: No. 14 of 2022 s. 16.]</w:t>
      </w:r>
    </w:p>
    <w:p>
      <w:pPr>
        <w:pStyle w:val="Heading5"/>
      </w:pPr>
      <w:bookmarkStart w:id="102" w:name="_Toc161646722"/>
      <w:r>
        <w:rPr>
          <w:rStyle w:val="CharSectno"/>
        </w:rPr>
        <w:t>66E</w:t>
      </w:r>
      <w:r>
        <w:t>.</w:t>
      </w:r>
      <w:r>
        <w:tab/>
        <w:t>References to Board</w:t>
      </w:r>
      <w:bookmarkEnd w:id="102"/>
    </w:p>
    <w:p>
      <w:pPr>
        <w:pStyle w:val="Subsection"/>
      </w:pPr>
      <w:r>
        <w:tab/>
      </w:r>
      <w:r>
        <w:tab/>
        <w:t xml:space="preserve">In this Subdivision, a reference to the </w:t>
      </w:r>
      <w:r>
        <w:rPr>
          <w:rStyle w:val="CharDefText"/>
        </w:rPr>
        <w:t>Board</w:t>
      </w:r>
      <w:r>
        <w:t xml:space="preserve"> is a reference to the Board as constituted by the chairperson alone. </w:t>
      </w:r>
    </w:p>
    <w:p>
      <w:pPr>
        <w:pStyle w:val="Footnotesection"/>
      </w:pPr>
      <w:r>
        <w:tab/>
        <w:t>[Section 66E inserted: No. 14 of 2022 s. 16.]</w:t>
      </w:r>
    </w:p>
    <w:p>
      <w:pPr>
        <w:pStyle w:val="Heading5"/>
      </w:pPr>
      <w:bookmarkStart w:id="103" w:name="_Toc161646723"/>
      <w:r>
        <w:rPr>
          <w:rStyle w:val="CharSectno"/>
        </w:rPr>
        <w:t>66F</w:t>
      </w:r>
      <w:r>
        <w:t>.</w:t>
      </w:r>
      <w:r>
        <w:tab/>
        <w:t>Additional release considerations</w:t>
      </w:r>
      <w:bookmarkEnd w:id="103"/>
    </w:p>
    <w:p>
      <w:pPr>
        <w:pStyle w:val="Subsection"/>
      </w:pPr>
      <w:r>
        <w:tab/>
      </w:r>
      <w:r>
        <w:tab/>
        <w:t>In this Subdivision, a</w:t>
      </w:r>
      <w:r>
        <w:rPr>
          <w:szCs w:val="24"/>
        </w:rPr>
        <w:t xml:space="preserve"> reference to the </w:t>
      </w:r>
      <w:r>
        <w:rPr>
          <w:rStyle w:val="CharDefText"/>
        </w:rPr>
        <w:t>additional release considerations</w:t>
      </w:r>
      <w:r>
        <w:rPr>
          <w:szCs w:val="24"/>
        </w:rPr>
        <w:t xml:space="preserve"> relating to a prisoner is a reference to the following considerations —</w:t>
      </w:r>
    </w:p>
    <w:p>
      <w:pPr>
        <w:pStyle w:val="Indenta"/>
      </w:pPr>
      <w:r>
        <w:tab/>
        <w:t>(a)</w:t>
      </w:r>
      <w:r>
        <w:tab/>
        <w:t>the degree of risk (having regard to any likelihood of the prisoner committing a terrorism offence if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if the prisoner has made statements or carried out activities that support, or advocate support for, terrorist acts — the nature and seriousness of the statements made or activities carried out;</w:t>
      </w:r>
    </w:p>
    <w:p>
      <w:pPr>
        <w:pStyle w:val="Indenta"/>
        <w:keepLines/>
      </w:pPr>
      <w:r>
        <w:lastRenderedPageBreak/>
        <w:tab/>
        <w:t>(c)</w:t>
      </w:r>
      <w:r>
        <w:tab/>
        <w:t>if the prisoner is sentenced for a terrorism offence — any remarks made by the court that sentenced the prisoner that are relevant to the matters referred to in paragraphs (a) and (b);</w:t>
      </w:r>
    </w:p>
    <w:p>
      <w:pPr>
        <w:pStyle w:val="Indenta"/>
      </w:pPr>
      <w:r>
        <w:tab/>
        <w:t>(d)</w:t>
      </w:r>
      <w:r>
        <w:tab/>
        <w:t>if the prisoner is, or was, subject to an interim control order or confirmed control order relating to a terrorism offence —</w:t>
      </w:r>
    </w:p>
    <w:p>
      <w:pPr>
        <w:pStyle w:val="Indenti"/>
      </w:pPr>
      <w:r>
        <w:tab/>
        <w:t>(i)</w:t>
      </w:r>
      <w:r>
        <w:tab/>
        <w:t>any remarks made by the court that made the order that are relevant to the matters referred to in paragraphs (a) and (b); and</w:t>
      </w:r>
    </w:p>
    <w:p>
      <w:pPr>
        <w:pStyle w:val="Indenti"/>
      </w:pPr>
      <w:r>
        <w:tab/>
        <w:t>(ii)</w:t>
      </w:r>
      <w:r>
        <w:tab/>
        <w:t>the behaviour of the prisoner while subject to the order;</w:t>
      </w:r>
    </w:p>
    <w:p>
      <w:pPr>
        <w:pStyle w:val="Indenta"/>
      </w:pPr>
      <w:r>
        <w:tab/>
        <w:t>(e)</w:t>
      </w:r>
      <w:r>
        <w:tab/>
        <w:t>the behaviour of the prisoner when in custody to the extent that it may be relevant to the matters referred to in paragraphs (a) and (b);</w:t>
      </w:r>
    </w:p>
    <w:p>
      <w:pPr>
        <w:pStyle w:val="Indenta"/>
      </w:pPr>
      <w:r>
        <w:tab/>
        <w:t>(f)</w:t>
      </w:r>
      <w:r>
        <w:tab/>
        <w:t>whether the prisoner has participated in any programme or activity that addresses the prisoner’s risk of committing a terrorism offence and the prisoner’s performance in the programme or activity;</w:t>
      </w:r>
    </w:p>
    <w:p>
      <w:pPr>
        <w:pStyle w:val="Indenta"/>
      </w:pPr>
      <w:r>
        <w:tab/>
        <w:t>(g)</w:t>
      </w:r>
      <w:r>
        <w:tab/>
        <w:t>whether the prisoner is, or was, associated with 1 or more persons who have made statements or carried out activities that support, or advocate support for, terrorist acts, and the nature of the association.</w:t>
      </w:r>
    </w:p>
    <w:p>
      <w:pPr>
        <w:pStyle w:val="Footnotesection"/>
      </w:pPr>
      <w:r>
        <w:tab/>
        <w:t>[Section 66F inserted: No. 14 of 2022 s. 16.]</w:t>
      </w:r>
    </w:p>
    <w:p>
      <w:pPr>
        <w:pStyle w:val="Heading5"/>
      </w:pPr>
      <w:bookmarkStart w:id="104" w:name="_Toc161646724"/>
      <w:r>
        <w:rPr>
          <w:rStyle w:val="CharSectno"/>
        </w:rPr>
        <w:t>66G</w:t>
      </w:r>
      <w:r>
        <w:t>.</w:t>
      </w:r>
      <w:r>
        <w:tab/>
        <w:t>Making early release orders</w:t>
      </w:r>
      <w:bookmarkEnd w:id="104"/>
    </w:p>
    <w:p>
      <w:pPr>
        <w:pStyle w:val="Subsection"/>
      </w:pPr>
      <w:r>
        <w:tab/>
        <w:t>(1)</w:t>
      </w:r>
      <w:r>
        <w:tab/>
        <w:t>The Board must not make a release decision, or take release action, in respect of a prisoner with links to terrorism unless the Board is satisfied that there are exceptional reasons why the prisoner should be released.</w:t>
      </w:r>
    </w:p>
    <w:p>
      <w:pPr>
        <w:pStyle w:val="Subsection"/>
      </w:pPr>
      <w:r>
        <w:tab/>
        <w:t>(2)</w:t>
      </w:r>
      <w:r>
        <w:tab/>
        <w:t xml:space="preserve">The Board must, in making any decision or taking any action for the purposes of subsection (1), have regard to all of the following — </w:t>
      </w:r>
    </w:p>
    <w:p>
      <w:pPr>
        <w:pStyle w:val="Indenta"/>
      </w:pPr>
      <w:r>
        <w:rPr>
          <w:szCs w:val="24"/>
        </w:rPr>
        <w:lastRenderedPageBreak/>
        <w:tab/>
        <w:t>(a)</w:t>
      </w:r>
      <w:r>
        <w:rPr>
          <w:szCs w:val="24"/>
        </w:rPr>
        <w:tab/>
        <w:t>the requirements of section 66B(1);</w:t>
      </w:r>
    </w:p>
    <w:p>
      <w:pPr>
        <w:pStyle w:val="Indenta"/>
      </w:pPr>
      <w:r>
        <w:tab/>
        <w:t>(b)</w:t>
      </w:r>
      <w:r>
        <w:tab/>
        <w:t>the release considerations relating to the prisoner;</w:t>
      </w:r>
    </w:p>
    <w:p>
      <w:pPr>
        <w:pStyle w:val="Indenta"/>
      </w:pPr>
      <w:r>
        <w:tab/>
        <w:t>(c)</w:t>
      </w:r>
      <w:r>
        <w:tab/>
        <w:t>the additional release considerations relating to the prisoner;</w:t>
      </w:r>
    </w:p>
    <w:p>
      <w:pPr>
        <w:pStyle w:val="Indenta"/>
      </w:pPr>
      <w:r>
        <w:tab/>
        <w:t>(d)</w:t>
      </w:r>
      <w:r>
        <w:tab/>
        <w:t>any report about the prisoner made by the CEO under section 17;</w:t>
      </w:r>
    </w:p>
    <w:p>
      <w:pPr>
        <w:pStyle w:val="Indenta"/>
      </w:pPr>
      <w:r>
        <w:tab/>
        <w:t>(e)</w:t>
      </w:r>
      <w:r>
        <w:tab/>
        <w:t>the Commissioner of Police report about the prisoner;</w:t>
      </w:r>
    </w:p>
    <w:p>
      <w:pPr>
        <w:pStyle w:val="Indenta"/>
      </w:pPr>
      <w:r>
        <w:tab/>
        <w:t>(f)</w:t>
      </w:r>
      <w:r>
        <w:tab/>
        <w:t>any other information about the prisoner brought to the attention of the Board.</w:t>
      </w:r>
    </w:p>
    <w:p>
      <w:pPr>
        <w:pStyle w:val="Subsection"/>
      </w:pPr>
      <w:r>
        <w:rPr>
          <w:szCs w:val="24"/>
        </w:rPr>
        <w:tab/>
        <w:t>(3)</w:t>
      </w:r>
      <w:r>
        <w:rPr>
          <w:szCs w:val="24"/>
        </w:rPr>
        <w:tab/>
        <w:t>Subsection (2) does not limit the matters that the Board may have regard to in making a decision or taking action for the purposes of subsection (1), including, for example, a report, advice or professional services provided by a person appointed under section 107A.</w:t>
      </w:r>
    </w:p>
    <w:p>
      <w:pPr>
        <w:pStyle w:val="Subsection"/>
      </w:pPr>
      <w:r>
        <w:tab/>
        <w:t>(4)</w:t>
      </w:r>
      <w:r>
        <w:tab/>
        <w:t>Despite subsections (2) and (3), the Board must not have regard to a Commissioner of Police report about the prisoner if the report has been withdrawn under section 66I(2).</w:t>
      </w:r>
    </w:p>
    <w:p>
      <w:pPr>
        <w:pStyle w:val="Footnotesection"/>
      </w:pPr>
      <w:r>
        <w:tab/>
        <w:t>[Section 66G inserted: No. 14 of 2022 s. 16.]</w:t>
      </w:r>
    </w:p>
    <w:p>
      <w:pPr>
        <w:pStyle w:val="Heading5"/>
      </w:pPr>
      <w:bookmarkStart w:id="105" w:name="_Toc161646725"/>
      <w:r>
        <w:rPr>
          <w:rStyle w:val="CharSectno"/>
        </w:rPr>
        <w:t>66H</w:t>
      </w:r>
      <w:r>
        <w:t>.</w:t>
      </w:r>
      <w:r>
        <w:tab/>
        <w:t>Commissioner of Police reports</w:t>
      </w:r>
      <w:bookmarkEnd w:id="105"/>
    </w:p>
    <w:p>
      <w:pPr>
        <w:pStyle w:val="Subsection"/>
      </w:pPr>
      <w:r>
        <w:tab/>
        <w:t>(1)</w:t>
      </w:r>
      <w:r>
        <w:tab/>
        <w:t xml:space="preserve">If the Board is </w:t>
      </w:r>
      <w:r>
        <w:rPr>
          <w:szCs w:val="24"/>
        </w:rPr>
        <w:t>required to consider whether to make a release decision, or take release action, in respect of a category 1 prisoner, the Board must make a written request to the Commissioner of Police for a written report about the prisoner.</w:t>
      </w:r>
    </w:p>
    <w:p>
      <w:pPr>
        <w:pStyle w:val="Subsection"/>
        <w:rPr>
          <w:szCs w:val="24"/>
        </w:rPr>
      </w:pPr>
      <w:r>
        <w:tab/>
        <w:t>(2)</w:t>
      </w:r>
      <w:r>
        <w:tab/>
      </w:r>
      <w:r>
        <w:rPr>
          <w:szCs w:val="24"/>
        </w:rPr>
        <w:t>The report must deal with the additional release considerations relating to the prisoner to the extent that the information is within the knowledge of the Commissioner of Police and may —</w:t>
      </w:r>
    </w:p>
    <w:p>
      <w:pPr>
        <w:pStyle w:val="Indenta"/>
      </w:pPr>
      <w:r>
        <w:tab/>
        <w:t>(a)</w:t>
      </w:r>
      <w:r>
        <w:tab/>
      </w:r>
      <w:r>
        <w:rPr>
          <w:szCs w:val="24"/>
        </w:rPr>
        <w:t>include any other information that the Commissioner of Police considers is, or may be, relevant to whether the prisoner should be released; and</w:t>
      </w:r>
    </w:p>
    <w:p>
      <w:pPr>
        <w:pStyle w:val="Indenta"/>
      </w:pPr>
      <w:r>
        <w:lastRenderedPageBreak/>
        <w:tab/>
        <w:t>(b)</w:t>
      </w:r>
      <w:r>
        <w:tab/>
      </w:r>
      <w:r>
        <w:rPr>
          <w:szCs w:val="24"/>
        </w:rPr>
        <w:t>declare that some or all of the information in the report is, in the opinion of the Commissioner of Police, terrorist intelligence information.</w:t>
      </w:r>
      <w:r>
        <w:t xml:space="preserve"> </w:t>
      </w:r>
    </w:p>
    <w:p>
      <w:pPr>
        <w:pStyle w:val="Subsection"/>
      </w:pPr>
      <w:r>
        <w:tab/>
        <w:t>(3)</w:t>
      </w:r>
      <w:r>
        <w:tab/>
      </w:r>
      <w:r>
        <w:rPr>
          <w:szCs w:val="24"/>
        </w:rPr>
        <w:t>The Commissioner of Police must give to the Board the report within a reasonable period after receiving the request.</w:t>
      </w:r>
    </w:p>
    <w:p>
      <w:pPr>
        <w:pStyle w:val="Subsection"/>
      </w:pPr>
      <w:r>
        <w:tab/>
        <w:t>(4)</w:t>
      </w:r>
      <w:r>
        <w:tab/>
        <w:t>The Commissioner of Police may give to the Board a written report dealing with the matters referred to in subsection (2) in relation to any other prisoner.</w:t>
      </w:r>
    </w:p>
    <w:p>
      <w:pPr>
        <w:pStyle w:val="Footnotesection"/>
      </w:pPr>
      <w:r>
        <w:tab/>
        <w:t>[Section 66H inserted: No. 14 of 2022 s. 16.]</w:t>
      </w:r>
    </w:p>
    <w:p>
      <w:pPr>
        <w:pStyle w:val="Heading5"/>
      </w:pPr>
      <w:bookmarkStart w:id="106" w:name="_Toc161646726"/>
      <w:r>
        <w:rPr>
          <w:rStyle w:val="CharSectno"/>
        </w:rPr>
        <w:t>66I</w:t>
      </w:r>
      <w:r>
        <w:t>.</w:t>
      </w:r>
      <w:r>
        <w:tab/>
        <w:t>Withdrawing Commissioner of Police reports</w:t>
      </w:r>
      <w:bookmarkEnd w:id="106"/>
      <w:r>
        <w:t xml:space="preserve"> </w:t>
      </w:r>
    </w:p>
    <w:p>
      <w:pPr>
        <w:pStyle w:val="Subsection"/>
      </w:pPr>
      <w:r>
        <w:tab/>
        <w:t>(1)</w:t>
      </w:r>
      <w:r>
        <w:tab/>
        <w:t xml:space="preserve">This section applies if the Board, as constituted by the chairperson alone — </w:t>
      </w:r>
    </w:p>
    <w:p>
      <w:pPr>
        <w:pStyle w:val="Indenta"/>
      </w:pPr>
      <w:r>
        <w:tab/>
        <w:t>(a)</w:t>
      </w:r>
      <w:r>
        <w:tab/>
        <w:t>is satisfied that a prisoner subject to a Commissioner of Police report is not a prisoner with links to terrorism; or</w:t>
      </w:r>
    </w:p>
    <w:p>
      <w:pPr>
        <w:pStyle w:val="Indenta"/>
        <w:rPr>
          <w:szCs w:val="24"/>
        </w:rPr>
      </w:pPr>
      <w:r>
        <w:tab/>
        <w:t>(b)</w:t>
      </w:r>
      <w:r>
        <w:tab/>
        <w:t xml:space="preserve">after consulting with the Commissioner of Police, is satisfied that a Commissioner of Police report about a prisoner does not include </w:t>
      </w:r>
      <w:r>
        <w:rPr>
          <w:szCs w:val="24"/>
        </w:rPr>
        <w:t>terrorist intelligence information.</w:t>
      </w:r>
    </w:p>
    <w:p>
      <w:pPr>
        <w:pStyle w:val="Subsection"/>
      </w:pPr>
      <w:r>
        <w:tab/>
        <w:t>(2)</w:t>
      </w:r>
      <w:r>
        <w:tab/>
        <w:t>Before the Board makes a release decision or takes release action in respect of the prisoner, the Board, as constituted by the chairperson alone, must give the Commissioner of Police an opportunity to withdraw the report.</w:t>
      </w:r>
    </w:p>
    <w:p>
      <w:pPr>
        <w:pStyle w:val="Subsection"/>
      </w:pPr>
      <w:r>
        <w:tab/>
        <w:t>(3)</w:t>
      </w:r>
      <w:r>
        <w:tab/>
        <w:t xml:space="preserve">If the report is withdrawn under subsection (2), the Board — </w:t>
      </w:r>
    </w:p>
    <w:p>
      <w:pPr>
        <w:pStyle w:val="Indenta"/>
      </w:pPr>
      <w:r>
        <w:tab/>
        <w:t>(a)</w:t>
      </w:r>
      <w:r>
        <w:tab/>
        <w:t xml:space="preserve">must not </w:t>
      </w:r>
      <w:r>
        <w:rPr>
          <w:szCs w:val="24"/>
        </w:rPr>
        <w:t>have regard to the report</w:t>
      </w:r>
      <w:r>
        <w:t xml:space="preserve"> for the purposes of making the release decision or taking the release action in respect of the prisoner; and </w:t>
      </w:r>
    </w:p>
    <w:p>
      <w:pPr>
        <w:pStyle w:val="Indenta"/>
      </w:pPr>
      <w:r>
        <w:tab/>
        <w:t>(b)</w:t>
      </w:r>
      <w:r>
        <w:tab/>
        <w:t>must prohibit the publication of, or a reference to, the report.</w:t>
      </w:r>
    </w:p>
    <w:p>
      <w:pPr>
        <w:pStyle w:val="Footnotesection"/>
      </w:pPr>
      <w:r>
        <w:tab/>
        <w:t>[Section 66I inserted: No. 14 of 2022 s. 16.]</w:t>
      </w:r>
    </w:p>
    <w:p>
      <w:pPr>
        <w:pStyle w:val="Heading4"/>
      </w:pPr>
      <w:bookmarkStart w:id="107" w:name="_Toc161646727"/>
      <w:r>
        <w:lastRenderedPageBreak/>
        <w:t>Subdivision 3 — Early release orders for other prisoners subject to Commissioner of Police reports</w:t>
      </w:r>
      <w:bookmarkEnd w:id="107"/>
    </w:p>
    <w:p>
      <w:pPr>
        <w:pStyle w:val="Footnoteheading"/>
        <w:keepNext/>
      </w:pPr>
      <w:r>
        <w:tab/>
        <w:t>[Heading inserted: No. 14 of 2022 s. 16.]</w:t>
      </w:r>
    </w:p>
    <w:p>
      <w:pPr>
        <w:pStyle w:val="Heading5"/>
      </w:pPr>
      <w:bookmarkStart w:id="108" w:name="_Toc161646728"/>
      <w:r>
        <w:rPr>
          <w:rStyle w:val="CharSectno"/>
        </w:rPr>
        <w:t>66J</w:t>
      </w:r>
      <w:r>
        <w:t>.</w:t>
      </w:r>
      <w:r>
        <w:tab/>
        <w:t>Term used: prisoner</w:t>
      </w:r>
      <w:bookmarkEnd w:id="108"/>
    </w:p>
    <w:p>
      <w:pPr>
        <w:pStyle w:val="Subsection"/>
        <w:keepNext/>
      </w:pPr>
      <w:r>
        <w:tab/>
      </w:r>
      <w:r>
        <w:tab/>
        <w:t>In this Subdivision —</w:t>
      </w:r>
    </w:p>
    <w:p>
      <w:pPr>
        <w:pStyle w:val="Defstart"/>
        <w:keepNext/>
      </w:pPr>
      <w:r>
        <w:tab/>
      </w:r>
      <w:r>
        <w:rPr>
          <w:rStyle w:val="CharDefText"/>
        </w:rPr>
        <w:t>prisoner</w:t>
      </w:r>
      <w:r>
        <w:t xml:space="preserve"> does not include a prisoner with links to terrorism.</w:t>
      </w:r>
    </w:p>
    <w:p>
      <w:pPr>
        <w:pStyle w:val="Footnotesection"/>
      </w:pPr>
      <w:r>
        <w:tab/>
        <w:t>[Section 66J inserted: No. 14 of 2022 s. 16.]</w:t>
      </w:r>
    </w:p>
    <w:p>
      <w:pPr>
        <w:pStyle w:val="Heading5"/>
      </w:pPr>
      <w:bookmarkStart w:id="109" w:name="_Toc161646729"/>
      <w:r>
        <w:rPr>
          <w:rStyle w:val="CharSectno"/>
        </w:rPr>
        <w:t>66K</w:t>
      </w:r>
      <w:r>
        <w:t>.</w:t>
      </w:r>
      <w:r>
        <w:tab/>
        <w:t>Releasing prisoners subject to Commissioner of Police report on parole</w:t>
      </w:r>
      <w:bookmarkEnd w:id="109"/>
      <w:r>
        <w:t xml:space="preserve"> </w:t>
      </w:r>
    </w:p>
    <w:p>
      <w:pPr>
        <w:pStyle w:val="Subsection"/>
      </w:pPr>
      <w:r>
        <w:tab/>
        <w:t>(1)</w:t>
      </w:r>
      <w:r>
        <w:tab/>
        <w:t xml:space="preserve">This section applies if — </w:t>
      </w:r>
    </w:p>
    <w:p>
      <w:pPr>
        <w:pStyle w:val="Indenta"/>
      </w:pPr>
      <w:r>
        <w:tab/>
        <w:t>(a)</w:t>
      </w:r>
      <w:r>
        <w:tab/>
        <w:t xml:space="preserve">the Board is required to consider whether to release a prisoner on parole under section 20(1); and </w:t>
      </w:r>
    </w:p>
    <w:p>
      <w:pPr>
        <w:pStyle w:val="Indenta"/>
      </w:pPr>
      <w:r>
        <w:tab/>
        <w:t>(b)</w:t>
      </w:r>
      <w:r>
        <w:tab/>
        <w:t xml:space="preserve">the prisoner is subject to a Commissioner of Police report that the Board, as constituted by the chairperson alone, is satisfied includes terrorist intelligence information. </w:t>
      </w:r>
    </w:p>
    <w:p>
      <w:pPr>
        <w:pStyle w:val="Subsection"/>
      </w:pPr>
      <w:r>
        <w:tab/>
        <w:t>(2)</w:t>
      </w:r>
      <w:r>
        <w:tab/>
        <w:t>The Board, as constituted by the chairperson alone, must decide whether to release the prisoner in accordance with section 20.</w:t>
      </w:r>
    </w:p>
    <w:p>
      <w:pPr>
        <w:pStyle w:val="Footnotesection"/>
      </w:pPr>
      <w:r>
        <w:tab/>
        <w:t>[Section 66K inserted: No. 14 of 2022 s. 16.]</w:t>
      </w:r>
    </w:p>
    <w:p>
      <w:pPr>
        <w:pStyle w:val="Heading5"/>
      </w:pPr>
      <w:bookmarkStart w:id="110" w:name="_Toc161646730"/>
      <w:r>
        <w:rPr>
          <w:rStyle w:val="CharSectno"/>
        </w:rPr>
        <w:t>66L</w:t>
      </w:r>
      <w:r>
        <w:t>.</w:t>
      </w:r>
      <w:r>
        <w:tab/>
        <w:t>Making parole order in respect of prisoner subject to Commissioner of Police report</w:t>
      </w:r>
      <w:bookmarkEnd w:id="110"/>
      <w:r>
        <w:t xml:space="preserve"> </w:t>
      </w:r>
    </w:p>
    <w:p>
      <w:pPr>
        <w:pStyle w:val="Subsection"/>
      </w:pPr>
      <w:r>
        <w:tab/>
        <w:t>(1)</w:t>
      </w:r>
      <w:r>
        <w:tab/>
        <w:t xml:space="preserve">This section applies if — </w:t>
      </w:r>
    </w:p>
    <w:p>
      <w:pPr>
        <w:pStyle w:val="Indenta"/>
      </w:pPr>
      <w:r>
        <w:tab/>
        <w:t>(a)</w:t>
      </w:r>
      <w:r>
        <w:tab/>
        <w:t xml:space="preserve">the Board is required to decide whether to make a parole order in respect of a prisoner under section 23(3)(a); and </w:t>
      </w:r>
    </w:p>
    <w:p>
      <w:pPr>
        <w:pStyle w:val="Indenta"/>
      </w:pPr>
      <w:r>
        <w:tab/>
        <w:t>(b)</w:t>
      </w:r>
      <w:r>
        <w:tab/>
        <w:t>the prisoner is subject to a Commissioner of Police report that the Board, as constituted by the chairperson alone, is satisfied includes terrorist intelligence information.</w:t>
      </w:r>
    </w:p>
    <w:p>
      <w:pPr>
        <w:pStyle w:val="Subsection"/>
        <w:keepNext/>
      </w:pPr>
      <w:r>
        <w:lastRenderedPageBreak/>
        <w:tab/>
        <w:t>(2)</w:t>
      </w:r>
      <w:r>
        <w:tab/>
        <w:t>The Board, as constituted by the chairperson alone, must decide whether to make the order in accordance with section 23.</w:t>
      </w:r>
    </w:p>
    <w:p>
      <w:pPr>
        <w:pStyle w:val="Footnotesection"/>
      </w:pPr>
      <w:r>
        <w:tab/>
        <w:t>[Section 66L inserted: No. 14 of 2022 s. 16.]</w:t>
      </w:r>
    </w:p>
    <w:p>
      <w:pPr>
        <w:pStyle w:val="Heading5"/>
      </w:pPr>
      <w:bookmarkStart w:id="111" w:name="_Toc161646731"/>
      <w:r>
        <w:rPr>
          <w:rStyle w:val="CharSectno"/>
        </w:rPr>
        <w:t>66M</w:t>
      </w:r>
      <w:r>
        <w:t>.</w:t>
      </w:r>
      <w:r>
        <w:tab/>
        <w:t>Making RRO in respect of prisoners subject to Commissioner of Police report</w:t>
      </w:r>
      <w:bookmarkEnd w:id="111"/>
      <w:r>
        <w:t xml:space="preserve"> </w:t>
      </w:r>
    </w:p>
    <w:p>
      <w:pPr>
        <w:pStyle w:val="Subsection"/>
      </w:pPr>
      <w:r>
        <w:tab/>
        <w:t>(1)</w:t>
      </w:r>
      <w:r>
        <w:tab/>
        <w:t xml:space="preserve">This section applies if — </w:t>
      </w:r>
    </w:p>
    <w:p>
      <w:pPr>
        <w:pStyle w:val="Indenta"/>
      </w:pPr>
      <w:r>
        <w:tab/>
        <w:t>(a)</w:t>
      </w:r>
      <w:r>
        <w:tab/>
        <w:t xml:space="preserve">the Board is required to consider whether to make, or defer the making of, an RRO in respect of a prisoner under section 52(1); and </w:t>
      </w:r>
    </w:p>
    <w:p>
      <w:pPr>
        <w:pStyle w:val="Indenta"/>
      </w:pPr>
      <w:r>
        <w:tab/>
        <w:t>(b)</w:t>
      </w:r>
      <w:r>
        <w:tab/>
        <w:t>the prisoner is subject to a Commissioner of Police report that the Board, as constituted by the chairperson alone, is satisfied includes terrorist intelligence information.</w:t>
      </w:r>
    </w:p>
    <w:p>
      <w:pPr>
        <w:pStyle w:val="Subsection"/>
      </w:pPr>
      <w:r>
        <w:tab/>
        <w:t>(2)</w:t>
      </w:r>
      <w:r>
        <w:tab/>
        <w:t xml:space="preserve">The Board, as constituted by the chairperson alone, must decide whether to make, or defer the making of, the RRO in accordance with section 52. </w:t>
      </w:r>
    </w:p>
    <w:p>
      <w:pPr>
        <w:pStyle w:val="Footnotesection"/>
      </w:pPr>
      <w:r>
        <w:tab/>
        <w:t>[Section 66M inserted: No. 14 of 2022 s. 16.]</w:t>
      </w:r>
    </w:p>
    <w:p>
      <w:pPr>
        <w:pStyle w:val="Heading3"/>
      </w:pPr>
      <w:bookmarkStart w:id="112" w:name="_Toc161646732"/>
      <w:r>
        <w:rPr>
          <w:rStyle w:val="CharDivNo"/>
        </w:rPr>
        <w:t>Division 2</w:t>
      </w:r>
      <w:r>
        <w:t xml:space="preserve"> — </w:t>
      </w:r>
      <w:r>
        <w:rPr>
          <w:rStyle w:val="CharDivText"/>
        </w:rPr>
        <w:t>Automatic cancellation</w:t>
      </w:r>
      <w:bookmarkEnd w:id="112"/>
    </w:p>
    <w:p>
      <w:pPr>
        <w:pStyle w:val="Heading5"/>
      </w:pPr>
      <w:bookmarkStart w:id="113" w:name="_Toc161646733"/>
      <w:r>
        <w:rPr>
          <w:rStyle w:val="CharSectno"/>
        </w:rPr>
        <w:t>67A</w:t>
      </w:r>
      <w:r>
        <w:t>.</w:t>
      </w:r>
      <w:r>
        <w:tab/>
        <w:t>Cancellation automatic in case of prisoner with links to terrorism</w:t>
      </w:r>
      <w:bookmarkEnd w:id="113"/>
    </w:p>
    <w:p>
      <w:pPr>
        <w:pStyle w:val="Subsection"/>
      </w:pPr>
      <w:r>
        <w:tab/>
        <w:t>(1)</w:t>
      </w:r>
      <w:r>
        <w:tab/>
        <w:t xml:space="preserve">In this section, a reference to the </w:t>
      </w:r>
      <w:r>
        <w:rPr>
          <w:rStyle w:val="CharDefText"/>
        </w:rPr>
        <w:t>Board</w:t>
      </w:r>
      <w:r>
        <w:t xml:space="preserve"> is a reference to the Board as constituted by the chairperson alone</w:t>
      </w:r>
      <w:r>
        <w:rPr>
          <w:szCs w:val="24"/>
        </w:rPr>
        <w:t>.</w:t>
      </w:r>
    </w:p>
    <w:p>
      <w:pPr>
        <w:pStyle w:val="Subsection"/>
      </w:pPr>
      <w:r>
        <w:tab/>
        <w:t>(2)</w:t>
      </w:r>
      <w:r>
        <w:tab/>
        <w:t>The Board must cancel an early release order in respect of any of the following prisoners —</w:t>
      </w:r>
    </w:p>
    <w:p>
      <w:pPr>
        <w:pStyle w:val="Indenta"/>
      </w:pPr>
      <w:r>
        <w:tab/>
        <w:t>(a)</w:t>
      </w:r>
      <w:r>
        <w:tab/>
        <w:t>a prisoner who, during the period the prisoner is subject to the early release order —</w:t>
      </w:r>
    </w:p>
    <w:p>
      <w:pPr>
        <w:pStyle w:val="Indenti"/>
      </w:pPr>
      <w:r>
        <w:tab/>
        <w:t>(i)</w:t>
      </w:r>
      <w:r>
        <w:tab/>
      </w:r>
      <w:r>
        <w:rPr>
          <w:szCs w:val="24"/>
        </w:rPr>
        <w:t>is charged with, or convicted of, a terrorism offence; or</w:t>
      </w:r>
    </w:p>
    <w:p>
      <w:pPr>
        <w:pStyle w:val="Indenti"/>
      </w:pPr>
      <w:r>
        <w:lastRenderedPageBreak/>
        <w:tab/>
        <w:t>(ii)</w:t>
      </w:r>
      <w:r>
        <w:tab/>
      </w:r>
      <w:r>
        <w:rPr>
          <w:szCs w:val="24"/>
        </w:rPr>
        <w:t xml:space="preserve">is </w:t>
      </w:r>
      <w:r>
        <w:t xml:space="preserve">charged with, or convicted of, an offence against the </w:t>
      </w:r>
      <w:r>
        <w:rPr>
          <w:i/>
        </w:rPr>
        <w:t>Commonwealth Criminal Code</w:t>
      </w:r>
      <w:r>
        <w:t xml:space="preserve"> section 80.2C(1)</w:t>
      </w:r>
      <w:r>
        <w:rPr>
          <w:szCs w:val="24"/>
        </w:rPr>
        <w:t>; or</w:t>
      </w:r>
    </w:p>
    <w:p>
      <w:pPr>
        <w:pStyle w:val="Indenti"/>
      </w:pPr>
      <w:r>
        <w:tab/>
        <w:t>(iii)</w:t>
      </w:r>
      <w:r>
        <w:tab/>
      </w:r>
      <w:r>
        <w:rPr>
          <w:szCs w:val="24"/>
        </w:rPr>
        <w:t>becomes subject to an interim control order or confirmed control order; or</w:t>
      </w:r>
    </w:p>
    <w:p>
      <w:pPr>
        <w:pStyle w:val="Indenti"/>
        <w:rPr>
          <w:szCs w:val="24"/>
        </w:rPr>
      </w:pPr>
      <w:r>
        <w:tab/>
        <w:t>(iv)</w:t>
      </w:r>
      <w:r>
        <w:tab/>
        <w:t xml:space="preserve">becomes subject to a Commissioner of Police report </w:t>
      </w:r>
      <w:r>
        <w:rPr>
          <w:szCs w:val="24"/>
        </w:rPr>
        <w:t xml:space="preserve">and who the </w:t>
      </w:r>
      <w:r>
        <w:t>Board</w:t>
      </w:r>
      <w:r>
        <w:rPr>
          <w:szCs w:val="24"/>
        </w:rPr>
        <w:t xml:space="preserve"> is satisfied has</w:t>
      </w:r>
      <w:r>
        <w:t xml:space="preserve"> made statements or carried out activities that support, or advocate support for, terrorist acts</w:t>
      </w:r>
      <w:r>
        <w:rPr>
          <w:szCs w:val="24"/>
        </w:rPr>
        <w:t>;</w:t>
      </w:r>
    </w:p>
    <w:p>
      <w:pPr>
        <w:pStyle w:val="Indenta"/>
      </w:pPr>
      <w:r>
        <w:tab/>
        <w:t>(b)</w:t>
      </w:r>
      <w:r>
        <w:tab/>
        <w:t xml:space="preserve">a prisoner for whom, during the period the prisoner is subject to the early release order, an interim control order is being sought under the </w:t>
      </w:r>
      <w:r>
        <w:rPr>
          <w:szCs w:val="24"/>
        </w:rPr>
        <w:t>Commonwealth Criminal Code section 104.3(1)</w:t>
      </w:r>
      <w:r>
        <w:t xml:space="preserve">; </w:t>
      </w:r>
    </w:p>
    <w:p>
      <w:pPr>
        <w:pStyle w:val="Indenta"/>
        <w:rPr>
          <w:szCs w:val="24"/>
        </w:rPr>
      </w:pPr>
      <w:r>
        <w:tab/>
        <w:t>(c)</w:t>
      </w:r>
      <w:r>
        <w:tab/>
        <w:t>a</w:t>
      </w:r>
      <w:r>
        <w:rPr>
          <w:szCs w:val="24"/>
        </w:rPr>
        <w:t xml:space="preserve"> prisoner who the Board is satisfied — </w:t>
      </w:r>
    </w:p>
    <w:p>
      <w:pPr>
        <w:pStyle w:val="Indenti"/>
      </w:pPr>
      <w:r>
        <w:rPr>
          <w:szCs w:val="24"/>
        </w:rPr>
        <w:tab/>
        <w:t>(i)</w:t>
      </w:r>
      <w:r>
        <w:rPr>
          <w:szCs w:val="24"/>
        </w:rPr>
        <w:tab/>
        <w:t xml:space="preserve">at the time that the early release order in respect of the prisoner was made, </w:t>
      </w:r>
      <w:r>
        <w:t>was a category 1 prisoner or a category 2 prisoner;</w:t>
      </w:r>
      <w:r>
        <w:rPr>
          <w:szCs w:val="24"/>
        </w:rPr>
        <w:t xml:space="preserve"> and</w:t>
      </w:r>
      <w:r>
        <w:t xml:space="preserve"> </w:t>
      </w:r>
    </w:p>
    <w:p>
      <w:pPr>
        <w:pStyle w:val="Indenti"/>
      </w:pPr>
      <w:r>
        <w:tab/>
        <w:t>(ii)</w:t>
      </w:r>
      <w:r>
        <w:tab/>
        <w:t>in respect of whom, this fact was not known by the person who made the order at the time that the order was made.</w:t>
      </w:r>
    </w:p>
    <w:p>
      <w:pPr>
        <w:pStyle w:val="Footnotesection"/>
      </w:pPr>
      <w:r>
        <w:tab/>
        <w:t>[Section 67A inserted: No. 14 of 2022 s. 17.]</w:t>
      </w:r>
    </w:p>
    <w:p>
      <w:pPr>
        <w:pStyle w:val="Heading5"/>
      </w:pPr>
      <w:bookmarkStart w:id="114" w:name="_Toc161646734"/>
      <w:r>
        <w:rPr>
          <w:rStyle w:val="CharSectno"/>
        </w:rPr>
        <w:t>67</w:t>
      </w:r>
      <w:r>
        <w:t>.</w:t>
      </w:r>
      <w:r>
        <w:tab/>
        <w:t>Cancellation automatic if prisoner imprisoned for offence committed on early release order</w:t>
      </w:r>
      <w:bookmarkEnd w:id="114"/>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 xml:space="preserve">any early release order made in respect of the prisoner on or after the date on which the offence was committed and before the sentence of imprisonment was imposed is </w:t>
      </w:r>
      <w:r>
        <w:lastRenderedPageBreak/>
        <w:t>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115" w:name="_Toc161646735"/>
      <w:r>
        <w:rPr>
          <w:rStyle w:val="CharDivNo"/>
        </w:rPr>
        <w:t>Division 3</w:t>
      </w:r>
      <w:r>
        <w:t xml:space="preserve"> — </w:t>
      </w:r>
      <w:r>
        <w:rPr>
          <w:rStyle w:val="CharDivText"/>
        </w:rPr>
        <w:t>Consequences of suspension and cancellation</w:t>
      </w:r>
      <w:bookmarkEnd w:id="115"/>
    </w:p>
    <w:p>
      <w:pPr>
        <w:pStyle w:val="Heading5"/>
      </w:pPr>
      <w:bookmarkStart w:id="116" w:name="_Toc161646736"/>
      <w:r>
        <w:rPr>
          <w:rStyle w:val="CharSectno"/>
        </w:rPr>
        <w:t>68</w:t>
      </w:r>
      <w:r>
        <w:t>.</w:t>
      </w:r>
      <w:r>
        <w:tab/>
        <w:t>Suspension, effect of</w:t>
      </w:r>
      <w:bookmarkEnd w:id="116"/>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 No. 29 of 2008 s. 39(12).]</w:t>
      </w:r>
    </w:p>
    <w:p>
      <w:pPr>
        <w:pStyle w:val="Heading5"/>
      </w:pPr>
      <w:bookmarkStart w:id="117" w:name="_Toc161646737"/>
      <w:r>
        <w:rPr>
          <w:rStyle w:val="CharSectno"/>
        </w:rPr>
        <w:lastRenderedPageBreak/>
        <w:t>69</w:t>
      </w:r>
      <w:r>
        <w:t>.</w:t>
      </w:r>
      <w:r>
        <w:tab/>
        <w:t>Cancellation, effect of</w:t>
      </w:r>
      <w:bookmarkEnd w:id="117"/>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 fixed term is not a parole term and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spacing w:before="180"/>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spacing w:before="180"/>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spacing w:before="180"/>
      </w:pPr>
      <w:r>
        <w:tab/>
        <w:t>(5)</w:t>
      </w:r>
      <w:r>
        <w:tab/>
        <w:t>Subject to Division 4, this section does not prevent another early release order being made in respect of a prisoner.</w:t>
      </w:r>
    </w:p>
    <w:p>
      <w:pPr>
        <w:pStyle w:val="Subsection"/>
        <w:keepNext/>
        <w:spacing w:before="180"/>
      </w:pPr>
      <w:r>
        <w:lastRenderedPageBreak/>
        <w:tab/>
        <w:t>(6)</w:t>
      </w:r>
      <w:r>
        <w:tab/>
        <w:t>For the purposes of this section, to calculate the length in days of two</w:t>
      </w:r>
      <w:r>
        <w:noBreakHyphen/>
        <w:t>thirds of a fixed term imposed on or before 30 August 2003 —</w:t>
      </w:r>
    </w:p>
    <w:p>
      <w:pPr>
        <w:pStyle w:val="Indenta"/>
        <w:spacing w:before="100"/>
      </w:pPr>
      <w:r>
        <w:tab/>
        <w:t>(a)</w:t>
      </w:r>
      <w:r>
        <w:tab/>
        <w:t>determine the date on which the term as imposed by the court began and will end, and then express the term as a number of days (</w:t>
      </w:r>
      <w:r>
        <w:rPr>
          <w:rStyle w:val="CharDefText"/>
        </w:rPr>
        <w:t>T</w:t>
      </w:r>
      <w:r>
        <w:t>);</w:t>
      </w:r>
    </w:p>
    <w:p>
      <w:pPr>
        <w:pStyle w:val="Indenta"/>
        <w:spacing w:before="100"/>
      </w:pPr>
      <w:r>
        <w:tab/>
        <w:t>(b)</w:t>
      </w:r>
      <w:r>
        <w:tab/>
        <w:t>then divide T by 3 and disregard any remainder;</w:t>
      </w:r>
    </w:p>
    <w:p>
      <w:pPr>
        <w:pStyle w:val="Indenta"/>
        <w:spacing w:before="100"/>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No. 41 of 2006 s. 49; No. 29 of 2008 s. 39(13).]</w:t>
      </w:r>
    </w:p>
    <w:p>
      <w:pPr>
        <w:pStyle w:val="Heading5"/>
        <w:spacing w:before="240"/>
      </w:pPr>
      <w:bookmarkStart w:id="118" w:name="_Toc161646738"/>
      <w:r>
        <w:rPr>
          <w:rStyle w:val="CharSectno"/>
        </w:rPr>
        <w:t>70</w:t>
      </w:r>
      <w:r>
        <w:t>.</w:t>
      </w:r>
      <w:r>
        <w:tab/>
        <w:t>Returning prisoner to custody</w:t>
      </w:r>
      <w:bookmarkEnd w:id="118"/>
    </w:p>
    <w:p>
      <w:pPr>
        <w:pStyle w:val="Subsection"/>
        <w:spacing w:before="180"/>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keepNext/>
        <w:spacing w:before="180"/>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 or</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lastRenderedPageBreak/>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No. 41 of 2006 s. 50.]</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pPr>
      <w:bookmarkStart w:id="119" w:name="_Toc161646739"/>
      <w:r>
        <w:rPr>
          <w:rStyle w:val="CharSectno"/>
        </w:rPr>
        <w:t>71</w:t>
      </w:r>
      <w:r>
        <w:t>.</w:t>
      </w:r>
      <w:r>
        <w:tab/>
        <w:t>Clean street time counts as time served</w:t>
      </w:r>
      <w:bookmarkEnd w:id="119"/>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lastRenderedPageBreak/>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 xml:space="preserve">if it is cancelled by virtue of section 67 or 67A — </w:t>
      </w:r>
    </w:p>
    <w:p>
      <w:pPr>
        <w:pStyle w:val="Indenti"/>
      </w:pPr>
      <w:r>
        <w:tab/>
        <w:t>(i)</w:t>
      </w:r>
      <w:r>
        <w:tab/>
        <w:t>the day when the offence that resulted in the charge or conviction was committed; or</w:t>
      </w:r>
    </w:p>
    <w:p>
      <w:pPr>
        <w:pStyle w:val="Indenti"/>
      </w:pPr>
      <w:r>
        <w:tab/>
        <w:t>(ii)</w:t>
      </w:r>
      <w:r>
        <w:tab/>
        <w:t>the day when the prisoner became subject to the interim control order or confirmed control order; or</w:t>
      </w:r>
    </w:p>
    <w:p>
      <w:pPr>
        <w:pStyle w:val="Indenti"/>
      </w:pPr>
      <w:r>
        <w:tab/>
        <w:t>(iii)</w:t>
      </w:r>
      <w:r>
        <w:tab/>
        <w:t>the day when the interim control order or confirmed control order was sought in respect of the prisoner; or</w:t>
      </w:r>
    </w:p>
    <w:p>
      <w:pPr>
        <w:pStyle w:val="Indenti"/>
      </w:pPr>
      <w:r>
        <w:tab/>
        <w:t>(iv)</w:t>
      </w:r>
      <w:r>
        <w:tab/>
        <w:t>the day when the Board’s decision that resulted in the cancellation was made.</w:t>
      </w:r>
    </w:p>
    <w:p>
      <w:pPr>
        <w:pStyle w:val="Subsection"/>
      </w:pPr>
      <w:r>
        <w:tab/>
        <w:t>(3A)</w:t>
      </w:r>
      <w:r>
        <w:tab/>
        <w:t>If the day when an offence was committed cannot be ascertained — the day is taken, for the purposes of subsection (3)(b)(i), to be the latest day on which that offence could have been committed, as determined by the CEO.</w:t>
      </w:r>
    </w:p>
    <w:p>
      <w:pPr>
        <w:pStyle w:val="Subsection"/>
        <w:keepNext/>
      </w:pPr>
      <w:r>
        <w:tab/>
        <w:t>(4)</w:t>
      </w:r>
      <w:r>
        <w:tab/>
        <w:t>For the purposes of subsection (2), the day when an early release order is suspended is the day of the decision to suspend the order.</w:t>
      </w:r>
    </w:p>
    <w:p>
      <w:pPr>
        <w:pStyle w:val="Footnotesection"/>
      </w:pPr>
      <w:r>
        <w:tab/>
        <w:t>[Section 71 amended: No. 41 of 2006 s. 51; No. 14 of 2022 s. 18.]</w:t>
      </w:r>
    </w:p>
    <w:p>
      <w:pPr>
        <w:pStyle w:val="Heading3"/>
      </w:pPr>
      <w:bookmarkStart w:id="120" w:name="_Toc161646740"/>
      <w:r>
        <w:rPr>
          <w:rStyle w:val="CharDivNo"/>
        </w:rPr>
        <w:lastRenderedPageBreak/>
        <w:t>Division 4</w:t>
      </w:r>
      <w:r>
        <w:t xml:space="preserve"> — </w:t>
      </w:r>
      <w:r>
        <w:rPr>
          <w:rStyle w:val="CharDivText"/>
        </w:rPr>
        <w:t>Re</w:t>
      </w:r>
      <w:r>
        <w:rPr>
          <w:rStyle w:val="CharDivText"/>
        </w:rPr>
        <w:noBreakHyphen/>
        <w:t>release after cancellation</w:t>
      </w:r>
      <w:bookmarkEnd w:id="120"/>
    </w:p>
    <w:p>
      <w:pPr>
        <w:pStyle w:val="Heading5"/>
      </w:pPr>
      <w:bookmarkStart w:id="121" w:name="_Toc161646741"/>
      <w:r>
        <w:rPr>
          <w:rStyle w:val="CharSectno"/>
        </w:rPr>
        <w:t>72</w:t>
      </w:r>
      <w:r>
        <w:t>.</w:t>
      </w:r>
      <w:r>
        <w:tab/>
        <w:t>Re</w:t>
      </w:r>
      <w:r>
        <w:noBreakHyphen/>
        <w:t>release after cancellation of order made by Board</w:t>
      </w:r>
      <w:bookmarkEnd w:id="121"/>
    </w:p>
    <w:p>
      <w:pPr>
        <w:pStyle w:val="Subsection"/>
        <w:keepNext/>
      </w:pPr>
      <w:r>
        <w:tab/>
        <w:t>(1)</w:t>
      </w:r>
      <w:r>
        <w:tab/>
        <w:t>If an early release order made by the Board —</w:t>
      </w:r>
    </w:p>
    <w:p>
      <w:pPr>
        <w:pStyle w:val="Indenta"/>
      </w:pPr>
      <w:r>
        <w:tab/>
        <w:t>(a)</w:t>
      </w:r>
      <w:r>
        <w:tab/>
        <w:t>is cancelled under section 43, 44 or 63; or</w:t>
      </w:r>
    </w:p>
    <w:p>
      <w:pPr>
        <w:pStyle w:val="Indenta"/>
        <w:keepNext/>
      </w:pPr>
      <w:r>
        <w:tab/>
        <w:t>(b)</w:t>
      </w:r>
      <w:r>
        <w:tab/>
        <w:t>is cancelled by virtue of section 67 or under section 67A(2),</w:t>
      </w:r>
    </w:p>
    <w:p>
      <w:pPr>
        <w:pStyle w:val="Subsection"/>
      </w:pPr>
      <w:r>
        <w:tab/>
      </w:r>
      <w:r>
        <w:tab/>
        <w:t>then the Board may, subject to Parts 3 and 4, subsequently make another early release order in respect of the prisoner.</w:t>
      </w:r>
    </w:p>
    <w:p>
      <w:pPr>
        <w:pStyle w:val="Subsection"/>
        <w:keepNext/>
      </w:pPr>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No. 41 of 2006 s. 52; No. 14 of 2022 s. 19.]</w:t>
      </w:r>
    </w:p>
    <w:p>
      <w:pPr>
        <w:pStyle w:val="Heading5"/>
      </w:pPr>
      <w:bookmarkStart w:id="122" w:name="_Toc161646742"/>
      <w:r>
        <w:rPr>
          <w:rStyle w:val="CharSectno"/>
        </w:rPr>
        <w:t>73</w:t>
      </w:r>
      <w:r>
        <w:t>.</w:t>
      </w:r>
      <w:r>
        <w:tab/>
        <w:t>Re</w:t>
      </w:r>
      <w:r>
        <w:noBreakHyphen/>
        <w:t>release after cancellation of parole order made by Governor</w:t>
      </w:r>
      <w:bookmarkEnd w:id="122"/>
    </w:p>
    <w:p>
      <w:pPr>
        <w:pStyle w:val="Subsection"/>
      </w:pPr>
      <w:r>
        <w:tab/>
        <w:t>(1)</w:t>
      </w:r>
      <w:r>
        <w:tab/>
        <w:t>If a parole order made by the Governor is cancelled under section 43 or 44 or by virtue of section 67 or under section 67A(2), the Governor may subsequently make another parole order in respect of the prisoner.</w:t>
      </w:r>
    </w:p>
    <w:p>
      <w:pPr>
        <w:pStyle w:val="Subsection"/>
        <w:keepNext/>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No. 41 of 2006 s. 53; No. 14 of 2022 s. 20.]</w:t>
      </w:r>
    </w:p>
    <w:p>
      <w:pPr>
        <w:pStyle w:val="Heading5"/>
      </w:pPr>
      <w:bookmarkStart w:id="123" w:name="_Toc161646743"/>
      <w:r>
        <w:rPr>
          <w:rStyle w:val="CharSectno"/>
        </w:rPr>
        <w:lastRenderedPageBreak/>
        <w:t>74</w:t>
      </w:r>
      <w:r>
        <w:t>.</w:t>
      </w:r>
      <w:r>
        <w:tab/>
        <w:t>Parole period under new parole order deemed to be time served</w:t>
      </w:r>
      <w:bookmarkEnd w:id="123"/>
    </w:p>
    <w:p>
      <w:pPr>
        <w:pStyle w:val="Subsection"/>
        <w:keepNext/>
      </w:pPr>
      <w:r>
        <w:tab/>
      </w:r>
      <w:r>
        <w:tab/>
        <w:t>If —</w:t>
      </w:r>
    </w:p>
    <w:p>
      <w:pPr>
        <w:pStyle w:val="Indenta"/>
      </w:pPr>
      <w:r>
        <w:tab/>
        <w:t>(a)</w:t>
      </w:r>
      <w:r>
        <w:tab/>
        <w:t>for the purposes of section 72 or 73 a parole order is made in respect of a prisoner; and</w:t>
      </w:r>
    </w:p>
    <w:p>
      <w:pPr>
        <w:pStyle w:val="Indenta"/>
      </w:pPr>
      <w:r>
        <w:tab/>
        <w:t>(b)</w:t>
      </w:r>
      <w:r>
        <w:tab/>
        <w:t>the Board does not cancel the parole order under Part 3 Division 10; and</w:t>
      </w:r>
    </w:p>
    <w:p>
      <w:pPr>
        <w:pStyle w:val="Indenta"/>
        <w:keepNext/>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keepNext/>
      </w:pPr>
      <w:r>
        <w:tab/>
      </w:r>
      <w:r>
        <w:tab/>
        <w:t>then the prisoner is taken to have served the term, or the aggregate of terms, to which the parole order relates.</w:t>
      </w:r>
    </w:p>
    <w:p>
      <w:pPr>
        <w:pStyle w:val="Footnotesection"/>
      </w:pPr>
      <w:r>
        <w:tab/>
        <w:t>[Section 74 amended: No. 41 of 2006 s. 54.]</w:t>
      </w:r>
    </w:p>
    <w:p>
      <w:pPr>
        <w:pStyle w:val="Heading2"/>
      </w:pPr>
      <w:bookmarkStart w:id="124" w:name="_Toc161646744"/>
      <w:r>
        <w:rPr>
          <w:rStyle w:val="CharPartNo"/>
        </w:rPr>
        <w:lastRenderedPageBreak/>
        <w:t>Part 5A</w:t>
      </w:r>
      <w:r>
        <w:rPr>
          <w:rStyle w:val="CharDivNo"/>
        </w:rPr>
        <w:t> </w:t>
      </w:r>
      <w:r>
        <w:t>—</w:t>
      </w:r>
      <w:r>
        <w:rPr>
          <w:rStyle w:val="CharDivText"/>
        </w:rPr>
        <w:t> </w:t>
      </w:r>
      <w:r>
        <w:rPr>
          <w:rStyle w:val="CharPartText"/>
        </w:rPr>
        <w:t>Post</w:t>
      </w:r>
      <w:r>
        <w:rPr>
          <w:rStyle w:val="CharPartText"/>
        </w:rPr>
        <w:noBreakHyphen/>
        <w:t>sentence supervision of certain offenders</w:t>
      </w:r>
      <w:bookmarkEnd w:id="124"/>
    </w:p>
    <w:p>
      <w:pPr>
        <w:pStyle w:val="Footnoteheading"/>
      </w:pPr>
      <w:r>
        <w:tab/>
        <w:t>[Heading inserted: No. 45 of 2016 s. 25.]</w:t>
      </w:r>
    </w:p>
    <w:p>
      <w:pPr>
        <w:pStyle w:val="Heading5"/>
      </w:pPr>
      <w:bookmarkStart w:id="125" w:name="_Toc161646745"/>
      <w:r>
        <w:rPr>
          <w:rStyle w:val="CharSectno"/>
        </w:rPr>
        <w:t>74A</w:t>
      </w:r>
      <w:r>
        <w:t>.</w:t>
      </w:r>
      <w:r>
        <w:tab/>
        <w:t>Terms used</w:t>
      </w:r>
      <w:bookmarkEnd w:id="125"/>
    </w:p>
    <w:p>
      <w:pPr>
        <w:pStyle w:val="Subsection"/>
      </w:pPr>
      <w:r>
        <w:tab/>
      </w:r>
      <w:r>
        <w:tab/>
        <w:t xml:space="preserve">In this Part — </w:t>
      </w:r>
    </w:p>
    <w:p>
      <w:pPr>
        <w:pStyle w:val="Defstart"/>
      </w:pPr>
      <w:r>
        <w:tab/>
      </w:r>
      <w:r>
        <w:rPr>
          <w:rStyle w:val="CharDefText"/>
        </w:rPr>
        <w:t>breach</w:t>
      </w:r>
      <w:r>
        <w:t>, in relation to a PSSO, means to contravene any obligation or requirement of the order;</w:t>
      </w:r>
    </w:p>
    <w:p>
      <w:pPr>
        <w:pStyle w:val="Defstart"/>
      </w:pPr>
      <w:r>
        <w:tab/>
      </w:r>
      <w:r>
        <w:rPr>
          <w:rStyle w:val="CharDefText"/>
        </w:rPr>
        <w:t>cancelled PSSO</w:t>
      </w:r>
      <w:r>
        <w:t xml:space="preserve"> has the meaning given in section 74K(1);</w:t>
      </w:r>
    </w:p>
    <w:p>
      <w:pPr>
        <w:pStyle w:val="Defstart"/>
      </w:pPr>
      <w:r>
        <w:tab/>
      </w:r>
      <w:r>
        <w:rPr>
          <w:rStyle w:val="CharDefText"/>
        </w:rPr>
        <w:t>prisoner</w:t>
      </w:r>
      <w:r>
        <w:t xml:space="preserve"> means a person — </w:t>
      </w:r>
    </w:p>
    <w:p>
      <w:pPr>
        <w:pStyle w:val="Defpara"/>
      </w:pPr>
      <w:r>
        <w:tab/>
        <w:t>(a)</w:t>
      </w:r>
      <w:r>
        <w:tab/>
        <w:t>who is serving a fixed term for a serious offence; or</w:t>
      </w:r>
    </w:p>
    <w:p>
      <w:pPr>
        <w:pStyle w:val="Defpara"/>
      </w:pPr>
      <w:r>
        <w:tab/>
        <w:t>(b)</w:t>
      </w:r>
      <w:r>
        <w:tab/>
        <w:t xml:space="preserve">who — </w:t>
      </w:r>
    </w:p>
    <w:p>
      <w:pPr>
        <w:pStyle w:val="Defsubpara"/>
      </w:pPr>
      <w:r>
        <w:tab/>
        <w:t>(i)</w:t>
      </w:r>
      <w:r>
        <w:tab/>
        <w:t>is serving a fixed term for an offence or offences other than a serious offence; and</w:t>
      </w:r>
    </w:p>
    <w:p>
      <w:pPr>
        <w:pStyle w:val="Defsubpara"/>
      </w:pPr>
      <w:r>
        <w:tab/>
        <w:t>(ii)</w:t>
      </w:r>
      <w:r>
        <w:tab/>
        <w:t>has been serving that term at all times since completing a fixed term for a serious offence;</w:t>
      </w:r>
    </w:p>
    <w:p>
      <w:pPr>
        <w:pStyle w:val="Defstart"/>
      </w:pPr>
      <w:r>
        <w:tab/>
      </w:r>
      <w:r>
        <w:rPr>
          <w:rStyle w:val="CharDefText"/>
        </w:rPr>
        <w:t>PSSO considerations</w:t>
      </w:r>
      <w:r>
        <w:t xml:space="preserve"> has the meaning given in section 74B;</w:t>
      </w:r>
    </w:p>
    <w:p>
      <w:pPr>
        <w:pStyle w:val="Defstart"/>
      </w:pPr>
      <w:r>
        <w:tab/>
      </w:r>
      <w:r>
        <w:rPr>
          <w:rStyle w:val="CharDefText"/>
        </w:rPr>
        <w:t>PSSO period</w:t>
      </w:r>
      <w:r>
        <w:t xml:space="preserve"> has the meaning given in section 74E(2);</w:t>
      </w:r>
    </w:p>
    <w:p>
      <w:pPr>
        <w:pStyle w:val="Defstart"/>
      </w:pPr>
      <w:r>
        <w:tab/>
      </w:r>
      <w:r>
        <w:rPr>
          <w:rStyle w:val="CharDefText"/>
        </w:rPr>
        <w:t>serious offence</w:t>
      </w:r>
      <w:r>
        <w:t xml:space="preserve"> has the meaning given in the </w:t>
      </w:r>
      <w:r>
        <w:rPr>
          <w:i/>
        </w:rPr>
        <w:t xml:space="preserve">High Risk Serious Offenders Act 2020 </w:t>
      </w:r>
      <w:r>
        <w:t>section 5;</w:t>
      </w:r>
    </w:p>
    <w:p>
      <w:pPr>
        <w:pStyle w:val="Defstart"/>
      </w:pPr>
      <w:r>
        <w:tab/>
      </w:r>
      <w:r>
        <w:rPr>
          <w:rStyle w:val="CharDefText"/>
        </w:rPr>
        <w:t>serious offender under restriction</w:t>
      </w:r>
      <w:r>
        <w:t xml:space="preserve"> has the meaning given in the </w:t>
      </w:r>
      <w:r>
        <w:rPr>
          <w:i/>
        </w:rPr>
        <w:t xml:space="preserve">High Risk Serious Offenders Act 2020 </w:t>
      </w:r>
      <w:r>
        <w:t>section 3.</w:t>
      </w:r>
    </w:p>
    <w:p>
      <w:pPr>
        <w:pStyle w:val="Footnotesection"/>
      </w:pPr>
      <w:r>
        <w:tab/>
        <w:t>[Section 74A inserted: No. 45 of 2016 s. 25; amended: No. 29 of 2020 s. 106.]</w:t>
      </w:r>
    </w:p>
    <w:p>
      <w:pPr>
        <w:pStyle w:val="Heading5"/>
      </w:pPr>
      <w:bookmarkStart w:id="126" w:name="_Toc161646746"/>
      <w:r>
        <w:rPr>
          <w:rStyle w:val="CharSectno"/>
        </w:rPr>
        <w:t>74B</w:t>
      </w:r>
      <w:r>
        <w:t>.</w:t>
      </w:r>
      <w:r>
        <w:tab/>
        <w:t>PSSO considerations</w:t>
      </w:r>
      <w:bookmarkEnd w:id="126"/>
    </w:p>
    <w:p>
      <w:pPr>
        <w:pStyle w:val="Subsection"/>
      </w:pPr>
      <w:r>
        <w:tab/>
        <w:t>(1)</w:t>
      </w:r>
      <w:r>
        <w:tab/>
        <w:t xml:space="preserve">In this Part a reference to the PSSO considerations is a reference to these considerations — </w:t>
      </w:r>
    </w:p>
    <w:p>
      <w:pPr>
        <w:pStyle w:val="Indenta"/>
      </w:pPr>
      <w:r>
        <w:tab/>
        <w:t>(a)</w:t>
      </w:r>
      <w:r>
        <w:tab/>
        <w:t>issues for any victim of a serious offence for which the prisoner is in custody, including any matter raised in a victim’s submission;</w:t>
      </w:r>
    </w:p>
    <w:p>
      <w:pPr>
        <w:pStyle w:val="Indenta"/>
      </w:pPr>
      <w:r>
        <w:lastRenderedPageBreak/>
        <w:tab/>
        <w:t>(b)</w:t>
      </w:r>
      <w:r>
        <w:tab/>
        <w:t>the behaviour of the prisoner when in custody insofar as it may be relevant to determining how the prisoner is likely to behave if released;</w:t>
      </w:r>
    </w:p>
    <w:p>
      <w:pPr>
        <w:pStyle w:val="Indenta"/>
      </w:pPr>
      <w:r>
        <w:tab/>
        <w:t>(c)</w:t>
      </w:r>
      <w:r>
        <w:tab/>
        <w:t>whether the prisoner has participated in programmes available to the prisoner when in custody, and if not the reasons for not doing so;</w:t>
      </w:r>
    </w:p>
    <w:p>
      <w:pPr>
        <w:pStyle w:val="Indenta"/>
      </w:pPr>
      <w:r>
        <w:tab/>
        <w:t>(d)</w:t>
      </w:r>
      <w:r>
        <w:tab/>
        <w:t>the prisoner’s performance when participating in a programme mentioned in paragraph (c);</w:t>
      </w:r>
    </w:p>
    <w:p>
      <w:pPr>
        <w:pStyle w:val="Indenta"/>
      </w:pPr>
      <w:r>
        <w:tab/>
        <w:t>(e)</w:t>
      </w:r>
      <w:r>
        <w:tab/>
        <w:t>the behaviour of the prisoner when subject to any PSSO made previously;</w:t>
      </w:r>
    </w:p>
    <w:p>
      <w:pPr>
        <w:pStyle w:val="Indenta"/>
      </w:pPr>
      <w:r>
        <w:tab/>
        <w:t>(f)</w:t>
      </w:r>
      <w:r>
        <w:tab/>
        <w:t>the likelihood of the prisoner committing a serious offence when subject to a PSSO;</w:t>
      </w:r>
    </w:p>
    <w:p>
      <w:pPr>
        <w:pStyle w:val="Indenta"/>
      </w:pPr>
      <w:r>
        <w:tab/>
        <w:t>(g)</w:t>
      </w:r>
      <w:r>
        <w:tab/>
        <w:t>the likelihood of the prisoner complying with the standard obligations and any additional requirements of any PSSO;</w:t>
      </w:r>
    </w:p>
    <w:p>
      <w:pPr>
        <w:pStyle w:val="Indenta"/>
      </w:pPr>
      <w:r>
        <w:tab/>
        <w:t>(h)</w:t>
      </w:r>
      <w:r>
        <w:tab/>
        <w:t>subject to subsection (2), any other matter that is or may be relevant to whether the prisoner should be subject to a PSSO after the prisoner’s release.</w:t>
      </w:r>
    </w:p>
    <w:p>
      <w:pPr>
        <w:pStyle w:val="Subsection"/>
      </w:pPr>
      <w:r>
        <w:tab/>
        <w:t>(2)</w:t>
      </w:r>
      <w:r>
        <w:tab/>
        <w:t>In this Part a reference to the PSSO considerations does not include a reference to considerations relating to the community’s interest in punishment or deterrence of offences.</w:t>
      </w:r>
    </w:p>
    <w:p>
      <w:pPr>
        <w:pStyle w:val="Footnotesection"/>
      </w:pPr>
      <w:r>
        <w:tab/>
        <w:t>[Section 74B inserted: No. 45 of 2016 s. 25; amended: No. 29 of 2020 s. 107.]</w:t>
      </w:r>
    </w:p>
    <w:p>
      <w:pPr>
        <w:pStyle w:val="Heading5"/>
      </w:pPr>
      <w:bookmarkStart w:id="127" w:name="_Toc161646747"/>
      <w:r>
        <w:rPr>
          <w:rStyle w:val="CharSectno"/>
        </w:rPr>
        <w:t>74C</w:t>
      </w:r>
      <w:r>
        <w:t>.</w:t>
      </w:r>
      <w:r>
        <w:tab/>
        <w:t>Reports by CEO to Board about prisoners</w:t>
      </w:r>
      <w:bookmarkEnd w:id="127"/>
    </w:p>
    <w:p>
      <w:pPr>
        <w:pStyle w:val="Subsection"/>
      </w:pPr>
      <w:r>
        <w:tab/>
        <w:t>(1)</w:t>
      </w:r>
      <w:r>
        <w:tab/>
        <w:t>The CEO must give the Board a written report about every prisoner that addresses the PSSO considerations relating to the prisoner.</w:t>
      </w:r>
    </w:p>
    <w:p>
      <w:pPr>
        <w:pStyle w:val="Subsection"/>
      </w:pPr>
      <w:r>
        <w:tab/>
        <w:t>(2)</w:t>
      </w:r>
      <w:r>
        <w:tab/>
        <w:t>The report must be given to the Board no later than 3 months before the end of the prisoner’s term.</w:t>
      </w:r>
    </w:p>
    <w:p>
      <w:pPr>
        <w:pStyle w:val="Subsection"/>
      </w:pPr>
      <w:r>
        <w:tab/>
        <w:t>(3)</w:t>
      </w:r>
      <w:r>
        <w:tab/>
        <w:t>This section applies whether or not the prisoner is subject to an early release order.</w:t>
      </w:r>
    </w:p>
    <w:p>
      <w:pPr>
        <w:pStyle w:val="Footnotesection"/>
      </w:pPr>
      <w:r>
        <w:lastRenderedPageBreak/>
        <w:tab/>
        <w:t>[Section 74C inserted: No. 45 of 2016 s. 25.]</w:t>
      </w:r>
    </w:p>
    <w:p>
      <w:pPr>
        <w:pStyle w:val="Heading5"/>
      </w:pPr>
      <w:bookmarkStart w:id="128" w:name="_Toc161646748"/>
      <w:r>
        <w:rPr>
          <w:rStyle w:val="CharSectno"/>
        </w:rPr>
        <w:t>74D</w:t>
      </w:r>
      <w:r>
        <w:t>.</w:t>
      </w:r>
      <w:r>
        <w:tab/>
        <w:t>Board may make PSSO</w:t>
      </w:r>
      <w:bookmarkEnd w:id="128"/>
    </w:p>
    <w:p>
      <w:pPr>
        <w:pStyle w:val="Subsection"/>
      </w:pPr>
      <w:r>
        <w:tab/>
        <w:t>(1)</w:t>
      </w:r>
      <w:r>
        <w:tab/>
        <w:t>Before the end of a prisoner’s term, the Board must consider whether a post</w:t>
      </w:r>
      <w:r>
        <w:noBreakHyphen/>
        <w:t>sentence supervision order should be made in respect of the prisoner.</w:t>
      </w:r>
    </w:p>
    <w:p>
      <w:pPr>
        <w:pStyle w:val="Subsection"/>
      </w:pPr>
      <w:r>
        <w:tab/>
        <w:t>(2)</w:t>
      </w:r>
      <w:r>
        <w:tab/>
        <w:t>Subsection (1) applies whether or not the prisoner is subject to an early release order.</w:t>
      </w:r>
    </w:p>
    <w:p>
      <w:pPr>
        <w:pStyle w:val="Subsection"/>
      </w:pPr>
      <w:r>
        <w:tab/>
        <w:t>(3)</w:t>
      </w:r>
      <w:r>
        <w:tab/>
        <w:t xml:space="preserve">Subject to subsection (5), the Board must make a PSSO in respect of the prisoner if it considers that the order is necessary for the prevention of harm to the community from further offending by the prisoner. </w:t>
      </w:r>
    </w:p>
    <w:p>
      <w:pPr>
        <w:pStyle w:val="Subsection"/>
      </w:pPr>
      <w:r>
        <w:tab/>
        <w:t>(4)</w:t>
      </w:r>
      <w:r>
        <w:tab/>
        <w:t xml:space="preserve">In considering under subsection (3) whether a PSSO is necessary, the Board must have regard to — </w:t>
      </w:r>
    </w:p>
    <w:p>
      <w:pPr>
        <w:pStyle w:val="Indenta"/>
      </w:pPr>
      <w:r>
        <w:tab/>
        <w:t>(a)</w:t>
      </w:r>
      <w:r>
        <w:tab/>
        <w:t>the PSSO considerations relating to the prisoner; and</w:t>
      </w:r>
    </w:p>
    <w:p>
      <w:pPr>
        <w:pStyle w:val="Indenta"/>
      </w:pPr>
      <w:r>
        <w:tab/>
        <w:t>(b)</w:t>
      </w:r>
      <w:r>
        <w:tab/>
        <w:t>the report made by the CEO under section 74C; and</w:t>
      </w:r>
    </w:p>
    <w:p>
      <w:pPr>
        <w:pStyle w:val="Indenta"/>
      </w:pPr>
      <w:r>
        <w:tab/>
        <w:t>(c)</w:t>
      </w:r>
      <w:r>
        <w:tab/>
        <w:t>any other information about the prisoner brought to its attention.</w:t>
      </w:r>
    </w:p>
    <w:p>
      <w:pPr>
        <w:pStyle w:val="Subsection"/>
      </w:pPr>
      <w:r>
        <w:tab/>
        <w:t>(5)</w:t>
      </w:r>
      <w:r>
        <w:tab/>
        <w:t>The Board must not make a PSSO in respect of a serious offender under restriction.</w:t>
      </w:r>
    </w:p>
    <w:p>
      <w:pPr>
        <w:pStyle w:val="Footnotesection"/>
      </w:pPr>
      <w:r>
        <w:tab/>
        <w:t>[Section 74D inserted: No. 45 of 2016 s. 25; amended: No. 29 of 2020 s. 108.]</w:t>
      </w:r>
    </w:p>
    <w:p>
      <w:pPr>
        <w:pStyle w:val="Heading5"/>
      </w:pPr>
      <w:bookmarkStart w:id="129" w:name="_Toc161646749"/>
      <w:r>
        <w:rPr>
          <w:rStyle w:val="CharSectno"/>
        </w:rPr>
        <w:t>74E</w:t>
      </w:r>
      <w:r>
        <w:t>.</w:t>
      </w:r>
      <w:r>
        <w:tab/>
        <w:t>Nature of PSSO</w:t>
      </w:r>
      <w:bookmarkEnd w:id="129"/>
    </w:p>
    <w:p>
      <w:pPr>
        <w:pStyle w:val="Subsection"/>
      </w:pPr>
      <w:r>
        <w:tab/>
        <w:t>(1)</w:t>
      </w:r>
      <w:r>
        <w:tab/>
        <w:t xml:space="preserve">A PSSO is an order that the person specified in the order (the </w:t>
      </w:r>
      <w:r>
        <w:rPr>
          <w:rStyle w:val="CharDefText"/>
        </w:rPr>
        <w:t>supervised offender</w:t>
      </w:r>
      <w:r>
        <w:t xml:space="preserve">) must during the PSSO period comply with — </w:t>
      </w:r>
    </w:p>
    <w:p>
      <w:pPr>
        <w:pStyle w:val="Indenta"/>
      </w:pPr>
      <w:r>
        <w:tab/>
        <w:t>(a)</w:t>
      </w:r>
      <w:r>
        <w:tab/>
        <w:t>the standard obligations in section 74F; and</w:t>
      </w:r>
    </w:p>
    <w:p>
      <w:pPr>
        <w:pStyle w:val="Indenta"/>
      </w:pPr>
      <w:r>
        <w:tab/>
        <w:t>(b)</w:t>
      </w:r>
      <w:r>
        <w:tab/>
        <w:t>any of the additional requirements in section 74G that are specified in the PSSO.</w:t>
      </w:r>
    </w:p>
    <w:p>
      <w:pPr>
        <w:pStyle w:val="Subsection"/>
      </w:pPr>
      <w:r>
        <w:lastRenderedPageBreak/>
        <w:tab/>
        <w:t>(2)</w:t>
      </w:r>
      <w:r>
        <w:tab/>
        <w:t xml:space="preserve">Subject to section 74K(2), the </w:t>
      </w:r>
      <w:r>
        <w:rPr>
          <w:rStyle w:val="CharDefText"/>
        </w:rPr>
        <w:t>PSSO period</w:t>
      </w:r>
      <w:r>
        <w:t xml:space="preserve"> is a period of not less than 6 months and not more than 2 years, as the Board specifies in the order, beginning on — </w:t>
      </w:r>
    </w:p>
    <w:p>
      <w:pPr>
        <w:pStyle w:val="Indenta"/>
      </w:pPr>
      <w:r>
        <w:tab/>
        <w:t>(a)</w:t>
      </w:r>
      <w:r>
        <w:tab/>
        <w:t>if the supervised offender is not released on parole — the day on which the offender is released after serving the offender’s term; or</w:t>
      </w:r>
    </w:p>
    <w:p>
      <w:pPr>
        <w:pStyle w:val="Indenta"/>
      </w:pPr>
      <w:r>
        <w:tab/>
        <w:t>(b)</w:t>
      </w:r>
      <w:r>
        <w:tab/>
        <w:t>if the supervised offender is released on parole — the day after the day on which the offender’s term ends.</w:t>
      </w:r>
    </w:p>
    <w:p>
      <w:pPr>
        <w:pStyle w:val="Footnotesection"/>
      </w:pPr>
      <w:r>
        <w:tab/>
        <w:t>[Section 74E inserted: No. 45 of 2016 s. 25; amended: No. 29 of 2020 s. 109.]</w:t>
      </w:r>
    </w:p>
    <w:p>
      <w:pPr>
        <w:pStyle w:val="Heading5"/>
      </w:pPr>
      <w:bookmarkStart w:id="130" w:name="_Toc161646750"/>
      <w:r>
        <w:rPr>
          <w:rStyle w:val="CharSectno"/>
        </w:rPr>
        <w:t>74F</w:t>
      </w:r>
      <w:r>
        <w:t>.</w:t>
      </w:r>
      <w:r>
        <w:tab/>
        <w:t>Standard obligations of PSSO</w:t>
      </w:r>
      <w:bookmarkEnd w:id="130"/>
    </w:p>
    <w:p>
      <w:pPr>
        <w:pStyle w:val="Subsection"/>
      </w:pPr>
      <w:r>
        <w:tab/>
      </w:r>
      <w:r>
        <w:tab/>
        <w:t xml:space="preserve">The standard obligations of a PSSO are that the supervised offender — </w:t>
      </w:r>
    </w:p>
    <w:p>
      <w:pPr>
        <w:pStyle w:val="Indenta"/>
      </w:pPr>
      <w:r>
        <w:tab/>
        <w:t>(a)</w:t>
      </w:r>
      <w:r>
        <w:tab/>
        <w:t>must report to a community corrections centre within 72 hours after being released, or as otherwise directed by a CCO; and</w:t>
      </w:r>
    </w:p>
    <w:p>
      <w:pPr>
        <w:pStyle w:val="Indenta"/>
      </w:pPr>
      <w:r>
        <w:tab/>
        <w:t>(b)</w:t>
      </w:r>
      <w:r>
        <w:tab/>
        <w:t>must notify a CCO of any change of address or place of employment within 2 clear working days after the change; and</w:t>
      </w:r>
    </w:p>
    <w:p>
      <w:pPr>
        <w:pStyle w:val="Indenta"/>
      </w:pPr>
      <w:r>
        <w:tab/>
        <w:t>(c)</w:t>
      </w:r>
      <w:r>
        <w:tab/>
        <w:t>must comply with section 76.</w:t>
      </w:r>
    </w:p>
    <w:p>
      <w:pPr>
        <w:pStyle w:val="Footnotesection"/>
      </w:pPr>
      <w:r>
        <w:tab/>
        <w:t>[Section 74F inserted: No. 45 of 2016 s. 25.]</w:t>
      </w:r>
    </w:p>
    <w:p>
      <w:pPr>
        <w:pStyle w:val="Heading5"/>
      </w:pPr>
      <w:bookmarkStart w:id="131" w:name="_Toc161646751"/>
      <w:r>
        <w:rPr>
          <w:rStyle w:val="CharSectno"/>
        </w:rPr>
        <w:t>74G</w:t>
      </w:r>
      <w:r>
        <w:t>.</w:t>
      </w:r>
      <w:r>
        <w:tab/>
        <w:t>Additional requirements of PSSO</w:t>
      </w:r>
      <w:bookmarkEnd w:id="131"/>
    </w:p>
    <w:p>
      <w:pPr>
        <w:pStyle w:val="Subsection"/>
      </w:pPr>
      <w:r>
        <w:tab/>
        <w:t>(1)</w:t>
      </w:r>
      <w:r>
        <w:tab/>
        <w:t xml:space="preserve">A PSSO may contain any of these additional requirements as the Board thinks fit — </w:t>
      </w:r>
    </w:p>
    <w:p>
      <w:pPr>
        <w:pStyle w:val="Indenta"/>
      </w:pPr>
      <w:r>
        <w:tab/>
        <w:t>(a)</w:t>
      </w:r>
      <w:r>
        <w:tab/>
        <w:t>a requirement relating to where the supervised offender must reside;</w:t>
      </w:r>
    </w:p>
    <w:p>
      <w:pPr>
        <w:pStyle w:val="Indenta"/>
      </w:pPr>
      <w:r>
        <w:tab/>
        <w:t>(b)</w:t>
      </w:r>
      <w:r>
        <w:tab/>
        <w:t>requirements relating to the protection of any victim of an offence committed by the supervised offender from coming into contact with the offender;</w:t>
      </w:r>
    </w:p>
    <w:p>
      <w:pPr>
        <w:pStyle w:val="Indenta"/>
      </w:pPr>
      <w:r>
        <w:tab/>
        <w:t>(c)</w:t>
      </w:r>
      <w:r>
        <w:tab/>
        <w:t>a requirement that the supervised offender must wear an approved electronic monitoring device;</w:t>
      </w:r>
    </w:p>
    <w:p>
      <w:pPr>
        <w:pStyle w:val="Indenta"/>
      </w:pPr>
      <w:r>
        <w:lastRenderedPageBreak/>
        <w:tab/>
        <w:t>(d)</w:t>
      </w:r>
      <w:r>
        <w:tab/>
        <w:t>a requirement that the supervised offender permit the installation of an approved electronic monitoring device at the place where the offender resides;</w:t>
      </w:r>
    </w:p>
    <w:p>
      <w:pPr>
        <w:pStyle w:val="Indenta"/>
      </w:pPr>
      <w:r>
        <w:tab/>
        <w:t>(e)</w:t>
      </w:r>
      <w:r>
        <w:tab/>
        <w:t>a requirement that, if the CEO so directs, the supervised offender —</w:t>
      </w:r>
    </w:p>
    <w:p>
      <w:pPr>
        <w:pStyle w:val="Indenti"/>
      </w:pPr>
      <w:r>
        <w:tab/>
        <w:t>(i)</w:t>
      </w:r>
      <w:r>
        <w:tab/>
        <w:t>wear an approved electronic monitoring device; or</w:t>
      </w:r>
    </w:p>
    <w:p>
      <w:pPr>
        <w:pStyle w:val="Indenti"/>
      </w:pPr>
      <w:r>
        <w:tab/>
        <w:t>(ii)</w:t>
      </w:r>
      <w:r>
        <w:tab/>
        <w:t>permit the installation of an approved electronic monitoring device at the place where the offender resides;</w:t>
      </w:r>
    </w:p>
    <w:p>
      <w:pPr>
        <w:pStyle w:val="Indenta"/>
      </w:pPr>
      <w:r>
        <w:tab/>
        <w:t>(f)</w:t>
      </w:r>
      <w:r>
        <w:tab/>
        <w:t>a requirement that the supervised offender must not leave Western Australia except with and in accordance with the written permission of the CEO;</w:t>
      </w:r>
    </w:p>
    <w:p>
      <w:pPr>
        <w:pStyle w:val="Indenta"/>
      </w:pPr>
      <w:r>
        <w:tab/>
        <w:t>(g)</w:t>
      </w:r>
      <w:r>
        <w:tab/>
        <w:t>requirements to facilitate the supervised offender’s rehabilitation;</w:t>
      </w:r>
    </w:p>
    <w:p>
      <w:pPr>
        <w:pStyle w:val="Ednotepara"/>
      </w:pPr>
      <w:r>
        <w:tab/>
        <w:t>[(h), (i)</w:t>
      </w:r>
      <w:r>
        <w:tab/>
        <w:t>deleted)</w:t>
      </w:r>
    </w:p>
    <w:p>
      <w:pPr>
        <w:pStyle w:val="Indenta"/>
      </w:pPr>
      <w:r>
        <w:tab/>
        <w:t>(j)</w:t>
      </w:r>
      <w:r>
        <w:tab/>
        <w:t>prescribed requirements.</w:t>
      </w:r>
    </w:p>
    <w:p>
      <w:pPr>
        <w:pStyle w:val="Subsection"/>
      </w:pPr>
      <w:r>
        <w:tab/>
        <w:t>(2)</w:t>
      </w:r>
      <w:r>
        <w:tab/>
        <w:t>If the supervised offender has been serving imprisonment for a family violence offence and the prisoner is a serial family violence offender, the Board must give specific consideration as to whether it should impose a requirement under subsection (1)(c), (d) or (e).</w:t>
      </w:r>
    </w:p>
    <w:p>
      <w:pPr>
        <w:pStyle w:val="Footnotesection"/>
      </w:pPr>
      <w:r>
        <w:tab/>
        <w:t>[Section 74G inserted: No. 45 of 2016 s. 25; amended: No. 13 of 2020 s. 18; No. 29 of 2020 s. 110; No. 30 of 2020 s. 36.]</w:t>
      </w:r>
    </w:p>
    <w:p>
      <w:pPr>
        <w:pStyle w:val="Heading5"/>
      </w:pPr>
      <w:bookmarkStart w:id="132" w:name="_Toc161646752"/>
      <w:r>
        <w:rPr>
          <w:rStyle w:val="CharSectno"/>
        </w:rPr>
        <w:t>74H</w:t>
      </w:r>
      <w:r>
        <w:t>.</w:t>
      </w:r>
      <w:r>
        <w:tab/>
        <w:t>CEO to ensure person subject to PSSO is supervised</w:t>
      </w:r>
      <w:bookmarkEnd w:id="132"/>
    </w:p>
    <w:p>
      <w:pPr>
        <w:pStyle w:val="Subsection"/>
      </w:pPr>
      <w:r>
        <w:tab/>
      </w:r>
      <w:r>
        <w:tab/>
        <w:t>The CEO must ensure that a CCO is assigned to supervise a supervised offender for the duration of the PSSO period.</w:t>
      </w:r>
    </w:p>
    <w:p>
      <w:pPr>
        <w:pStyle w:val="Footnotesection"/>
      </w:pPr>
      <w:r>
        <w:tab/>
        <w:t>[Section 74H inserted: No. 45 of 2016 s. 25.]</w:t>
      </w:r>
    </w:p>
    <w:p>
      <w:pPr>
        <w:pStyle w:val="Heading5"/>
      </w:pPr>
      <w:bookmarkStart w:id="133" w:name="_Toc161646753"/>
      <w:r>
        <w:rPr>
          <w:rStyle w:val="CharSectno"/>
        </w:rPr>
        <w:lastRenderedPageBreak/>
        <w:t>74I</w:t>
      </w:r>
      <w:r>
        <w:t>.</w:t>
      </w:r>
      <w:r>
        <w:tab/>
        <w:t>Amendment of PSSO</w:t>
      </w:r>
      <w:bookmarkEnd w:id="133"/>
    </w:p>
    <w:p>
      <w:pPr>
        <w:pStyle w:val="Subsection"/>
      </w:pPr>
      <w:r>
        <w:tab/>
        <w:t>(1)</w:t>
      </w:r>
      <w:r>
        <w:tab/>
        <w:t>The Board may amend a PSSO at any time before the end of the PSSO period.</w:t>
      </w:r>
    </w:p>
    <w:p>
      <w:pPr>
        <w:pStyle w:val="Subsection"/>
      </w:pPr>
      <w:r>
        <w:tab/>
        <w:t>(2)</w:t>
      </w:r>
      <w:r>
        <w:tab/>
        <w:t>If a PSSO is amended, the amended PSSO applies accordingly.</w:t>
      </w:r>
    </w:p>
    <w:p>
      <w:pPr>
        <w:pStyle w:val="Footnotesection"/>
      </w:pPr>
      <w:r>
        <w:tab/>
        <w:t>[Section 74I inserted: No. 45 of 2016 s. 25.]</w:t>
      </w:r>
    </w:p>
    <w:p>
      <w:pPr>
        <w:pStyle w:val="Heading5"/>
      </w:pPr>
      <w:bookmarkStart w:id="134" w:name="_Toc161646754"/>
      <w:r>
        <w:rPr>
          <w:rStyle w:val="CharSectno"/>
        </w:rPr>
        <w:t>74J</w:t>
      </w:r>
      <w:r>
        <w:t>.</w:t>
      </w:r>
      <w:r>
        <w:tab/>
        <w:t>Cancellation of PSSO</w:t>
      </w:r>
      <w:bookmarkEnd w:id="134"/>
    </w:p>
    <w:p>
      <w:pPr>
        <w:pStyle w:val="Subsection"/>
      </w:pPr>
      <w:r>
        <w:tab/>
        <w:t>(1)</w:t>
      </w:r>
      <w:r>
        <w:tab/>
        <w:t>The Board may cancel a PSSO at any time before the commencement of the PSSO period.</w:t>
      </w:r>
    </w:p>
    <w:p>
      <w:pPr>
        <w:pStyle w:val="Subsection"/>
      </w:pPr>
      <w:r>
        <w:tab/>
        <w:t>(2)</w:t>
      </w:r>
      <w:r>
        <w:tab/>
        <w:t>If a supervised offender, during the PSSO period, commits an offence (in this State or elsewhere) and is sentenced to imprisonment for that offence, the PSSO applicable to the supervised offender is cancelled by operation of this subsection.</w:t>
      </w:r>
    </w:p>
    <w:p>
      <w:pPr>
        <w:pStyle w:val="Subsection"/>
      </w:pPr>
      <w:r>
        <w:tab/>
        <w:t>(3)</w:t>
      </w:r>
      <w:r>
        <w:tab/>
        <w:t>If a supervised offender, during the PSSO period, becomes a serious offender under restriction, the PSSO applicable to the supervised offender is cancelled by operation of this subsection.</w:t>
      </w:r>
    </w:p>
    <w:p>
      <w:pPr>
        <w:pStyle w:val="Footnotesection"/>
      </w:pPr>
      <w:r>
        <w:tab/>
        <w:t>[Section 74J inserted: No. 45 of 2016 s. 25; amended: No. 29 of 2020 s. 111.]</w:t>
      </w:r>
    </w:p>
    <w:p>
      <w:pPr>
        <w:pStyle w:val="Heading5"/>
      </w:pPr>
      <w:bookmarkStart w:id="135" w:name="_Toc161646755"/>
      <w:r>
        <w:rPr>
          <w:rStyle w:val="CharSectno"/>
        </w:rPr>
        <w:t>74K</w:t>
      </w:r>
      <w:r>
        <w:t>.</w:t>
      </w:r>
      <w:r>
        <w:tab/>
        <w:t>Subsequent PSSO after cancellation for committing offence</w:t>
      </w:r>
      <w:bookmarkEnd w:id="135"/>
    </w:p>
    <w:p>
      <w:pPr>
        <w:pStyle w:val="Subsection"/>
      </w:pPr>
      <w:r>
        <w:tab/>
        <w:t>(1)</w:t>
      </w:r>
      <w:r>
        <w:tab/>
        <w:t xml:space="preserve">In this section — </w:t>
      </w:r>
    </w:p>
    <w:p>
      <w:pPr>
        <w:pStyle w:val="Defstart"/>
      </w:pPr>
      <w:r>
        <w:tab/>
      </w:r>
      <w:r>
        <w:rPr>
          <w:rStyle w:val="CharDefText"/>
        </w:rPr>
        <w:t>cancelled PSSO</w:t>
      </w:r>
      <w:r>
        <w:t xml:space="preserve"> means a PSSO that is cancelled by operation of section 74J(2);</w:t>
      </w:r>
    </w:p>
    <w:p>
      <w:pPr>
        <w:pStyle w:val="Defstart"/>
      </w:pPr>
      <w:r>
        <w:tab/>
      </w:r>
      <w:r>
        <w:rPr>
          <w:rStyle w:val="CharDefText"/>
        </w:rPr>
        <w:t>further offence</w:t>
      </w:r>
      <w:r>
        <w:t xml:space="preserve"> means an offence committed by a supervised offender during a PSSO period leading to the cancellation of the PSSO by operation of section 74J(2);</w:t>
      </w:r>
    </w:p>
    <w:p>
      <w:pPr>
        <w:pStyle w:val="Defstart"/>
      </w:pPr>
      <w:r>
        <w:tab/>
      </w:r>
      <w:r>
        <w:rPr>
          <w:rStyle w:val="CharDefText"/>
        </w:rPr>
        <w:t>further term</w:t>
      </w:r>
      <w:r>
        <w:t xml:space="preserve"> means a term of imprisonment imposed upon a supervised offender in respect of a further offence.</w:t>
      </w:r>
    </w:p>
    <w:p>
      <w:pPr>
        <w:pStyle w:val="Subsection"/>
      </w:pPr>
      <w:r>
        <w:tab/>
        <w:t>(2)</w:t>
      </w:r>
      <w:r>
        <w:tab/>
        <w:t>If a PSSO is cancelled by operation of section 74J(2), the Board may subsequently make another PSSO in respect of the supervised offender.</w:t>
      </w:r>
    </w:p>
    <w:p>
      <w:pPr>
        <w:pStyle w:val="Subsection"/>
      </w:pPr>
      <w:r>
        <w:lastRenderedPageBreak/>
        <w:tab/>
        <w:t>(3)</w:t>
      </w:r>
      <w:r>
        <w:tab/>
        <w:t xml:space="preserve">The PSSO period specified in the subsequent PSSO — </w:t>
      </w:r>
    </w:p>
    <w:p>
      <w:pPr>
        <w:pStyle w:val="Indenta"/>
      </w:pPr>
      <w:r>
        <w:tab/>
        <w:t>(a)</w:t>
      </w:r>
      <w:r>
        <w:tab/>
        <w:t>must begin on —</w:t>
      </w:r>
    </w:p>
    <w:p>
      <w:pPr>
        <w:pStyle w:val="Indenti"/>
      </w:pPr>
      <w:r>
        <w:tab/>
        <w:t>(i)</w:t>
      </w:r>
      <w:r>
        <w:tab/>
        <w:t>if the supervised offender is not released on parole — the day on which the supervised offender is released after serving the further term; or</w:t>
      </w:r>
    </w:p>
    <w:p>
      <w:pPr>
        <w:pStyle w:val="Indenti"/>
      </w:pPr>
      <w:r>
        <w:tab/>
        <w:t>(ii)</w:t>
      </w:r>
      <w:r>
        <w:tab/>
        <w:t>if the supervised offender is released on parole — the day after the day on which the further term ends;</w:t>
      </w:r>
    </w:p>
    <w:p>
      <w:pPr>
        <w:pStyle w:val="Indenta"/>
      </w:pPr>
      <w:r>
        <w:tab/>
      </w:r>
      <w:r>
        <w:tab/>
        <w:t>and</w:t>
      </w:r>
    </w:p>
    <w:p>
      <w:pPr>
        <w:pStyle w:val="Indenta"/>
      </w:pPr>
      <w:r>
        <w:tab/>
        <w:t>(b)</w:t>
      </w:r>
      <w:r>
        <w:tab/>
        <w:t>must not be longer than the remaining PSSO period of the cancelled PSSO.</w:t>
      </w:r>
    </w:p>
    <w:p>
      <w:pPr>
        <w:pStyle w:val="Subsection"/>
        <w:keepNext/>
      </w:pPr>
      <w:r>
        <w:tab/>
        <w:t>(4)</w:t>
      </w:r>
      <w:r>
        <w:tab/>
        <w:t>Subsection (3)(b) does not apply if the further offence is a serious offence.</w:t>
      </w:r>
    </w:p>
    <w:p>
      <w:pPr>
        <w:pStyle w:val="Footnotesection"/>
      </w:pPr>
      <w:r>
        <w:tab/>
        <w:t>[Section 74K inserted: No. 29 of 2020 s. 112.]</w:t>
      </w:r>
    </w:p>
    <w:p>
      <w:pPr>
        <w:pStyle w:val="Heading5"/>
      </w:pPr>
      <w:bookmarkStart w:id="136" w:name="_Toc161646756"/>
      <w:r>
        <w:rPr>
          <w:rStyle w:val="CharSectno"/>
        </w:rPr>
        <w:t>74L</w:t>
      </w:r>
      <w:r>
        <w:t>.</w:t>
      </w:r>
      <w:r>
        <w:tab/>
        <w:t>Offence for breach of PSSO</w:t>
      </w:r>
      <w:bookmarkEnd w:id="136"/>
    </w:p>
    <w:p>
      <w:pPr>
        <w:pStyle w:val="Subsection"/>
      </w:pPr>
      <w:r>
        <w:tab/>
      </w:r>
      <w:r>
        <w:tab/>
        <w:t>A supervised offender must not breach a PSSO without reasonable excuse (proof of which is on the offender).</w:t>
      </w:r>
    </w:p>
    <w:p>
      <w:pPr>
        <w:pStyle w:val="Penstart"/>
      </w:pPr>
      <w:r>
        <w:tab/>
        <w:t>Penalty: imprisonment for 3 years.</w:t>
      </w:r>
    </w:p>
    <w:p>
      <w:pPr>
        <w:pStyle w:val="Footnotesection"/>
        <w:tabs>
          <w:tab w:val="clear" w:pos="893"/>
          <w:tab w:val="left" w:pos="709"/>
        </w:tabs>
      </w:pPr>
      <w:r>
        <w:tab/>
        <w:t>[Section 74L inserted: No. 29 of 2020 s. 113.]</w:t>
      </w:r>
    </w:p>
    <w:p>
      <w:pPr>
        <w:pStyle w:val="Heading2"/>
      </w:pPr>
      <w:bookmarkStart w:id="137" w:name="_Toc161646757"/>
      <w:r>
        <w:rPr>
          <w:rStyle w:val="CharPartNo"/>
        </w:rPr>
        <w:lastRenderedPageBreak/>
        <w:t>Part 6</w:t>
      </w:r>
      <w:r>
        <w:rPr>
          <w:rStyle w:val="CharDivNo"/>
        </w:rPr>
        <w:t xml:space="preserve"> </w:t>
      </w:r>
      <w:r>
        <w:t>—</w:t>
      </w:r>
      <w:r>
        <w:rPr>
          <w:rStyle w:val="CharDivText"/>
        </w:rPr>
        <w:t xml:space="preserve"> </w:t>
      </w:r>
      <w:r>
        <w:rPr>
          <w:rStyle w:val="CharPartText"/>
        </w:rPr>
        <w:t>Provisions applying to offenders on community corrections orders</w:t>
      </w:r>
      <w:bookmarkEnd w:id="137"/>
    </w:p>
    <w:p>
      <w:pPr>
        <w:pStyle w:val="Heading5"/>
        <w:spacing w:before="240"/>
      </w:pPr>
      <w:bookmarkStart w:id="138" w:name="_Toc161646758"/>
      <w:r>
        <w:rPr>
          <w:rStyle w:val="CharSectno"/>
        </w:rPr>
        <w:t>75</w:t>
      </w:r>
      <w:r>
        <w:t>.</w:t>
      </w:r>
      <w:r>
        <w:tab/>
        <w:t>Terms used</w:t>
      </w:r>
      <w:bookmarkEnd w:id="138"/>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 a PSSO or a WDO.</w:t>
      </w:r>
    </w:p>
    <w:p>
      <w:pPr>
        <w:pStyle w:val="Footnotesection"/>
      </w:pPr>
      <w:r>
        <w:tab/>
        <w:t>[Section 75 amended: No. 27 of 2004 s. 12; No. 45 of 2016 s. 26.]</w:t>
      </w:r>
    </w:p>
    <w:p>
      <w:pPr>
        <w:pStyle w:val="Heading5"/>
        <w:spacing w:before="240"/>
      </w:pPr>
      <w:bookmarkStart w:id="139" w:name="_Toc161646759"/>
      <w:r>
        <w:rPr>
          <w:rStyle w:val="CharSectno"/>
        </w:rPr>
        <w:t>76</w:t>
      </w:r>
      <w:r>
        <w:t>.</w:t>
      </w:r>
      <w:r>
        <w:tab/>
        <w:t>Offender’s obligations</w:t>
      </w:r>
      <w:bookmarkEnd w:id="139"/>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lastRenderedPageBreak/>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 and</w:t>
      </w:r>
    </w:p>
    <w:p>
      <w:pPr>
        <w:pStyle w:val="Indenta"/>
        <w:rPr>
          <w:snapToGrid w:val="0"/>
        </w:rPr>
      </w:pPr>
      <w:r>
        <w:rPr>
          <w:snapToGrid w:val="0"/>
        </w:rPr>
        <w:tab/>
        <w:t>(b)</w:t>
      </w:r>
      <w:r>
        <w:rPr>
          <w:snapToGrid w:val="0"/>
        </w:rPr>
        <w:tab/>
        <w:t>must, if so directed by the manager of a centre, submit to testing for any substance referred to in paragraph (a); and</w:t>
      </w:r>
    </w:p>
    <w:p>
      <w:pPr>
        <w:pStyle w:val="Indenta"/>
        <w:rPr>
          <w:snapToGrid w:val="0"/>
        </w:rPr>
      </w:pPr>
      <w:r>
        <w:rPr>
          <w:snapToGrid w:val="0"/>
        </w:rPr>
        <w:tab/>
        <w:t>(c)</w:t>
      </w:r>
      <w:r>
        <w:rPr>
          <w:snapToGrid w:val="0"/>
        </w:rPr>
        <w:tab/>
        <w:t>must not disturb or interfere with another offender doing anything under a community corrections order; and</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 and</w:t>
      </w:r>
    </w:p>
    <w:p>
      <w:pPr>
        <w:pStyle w:val="Indenta"/>
        <w:rPr>
          <w:snapToGrid w:val="0"/>
        </w:rPr>
      </w:pPr>
      <w:r>
        <w:rPr>
          <w:snapToGrid w:val="0"/>
        </w:rPr>
        <w:tab/>
        <w:t>(e)</w:t>
      </w:r>
      <w:r>
        <w:rPr>
          <w:snapToGrid w:val="0"/>
        </w:rPr>
        <w:tab/>
        <w:t>must not assault, threaten, insult or use abusive language to a member of the departmental staff; and</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No. 65 of 2006 s. 43(1).]</w:t>
      </w:r>
    </w:p>
    <w:p>
      <w:pPr>
        <w:pStyle w:val="Heading5"/>
      </w:pPr>
      <w:bookmarkStart w:id="140" w:name="_Toc161646760"/>
      <w:r>
        <w:rPr>
          <w:rStyle w:val="CharSectno"/>
        </w:rPr>
        <w:lastRenderedPageBreak/>
        <w:t>77</w:t>
      </w:r>
      <w:r>
        <w:t>.</w:t>
      </w:r>
      <w:r>
        <w:tab/>
        <w:t>Consequences of contravening s. 76 obligations</w:t>
      </w:r>
      <w:bookmarkEnd w:id="140"/>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 or</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 or</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 or</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pPr>
      <w:r>
        <w:tab/>
        <w:t>(ca)</w:t>
      </w:r>
      <w:r>
        <w:tab/>
        <w:t>if the offender is subject to a PSSO, report the matter to the CEO and recommend that the offender be charged with an offence under section 74L;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No. 27 of 2004 s. 11 and 12; No. 65 of 2006 s. 43(1); No. 45 of 2016 s. 27.]</w:t>
      </w:r>
    </w:p>
    <w:p>
      <w:pPr>
        <w:pStyle w:val="Heading5"/>
      </w:pPr>
      <w:bookmarkStart w:id="141" w:name="_Toc161646761"/>
      <w:r>
        <w:rPr>
          <w:rStyle w:val="CharSectno"/>
        </w:rPr>
        <w:lastRenderedPageBreak/>
        <w:t>78</w:t>
      </w:r>
      <w:r>
        <w:t>.</w:t>
      </w:r>
      <w:r>
        <w:tab/>
        <w:t>CEO may suspend requirements in case of illness etc.</w:t>
      </w:r>
      <w:bookmarkEnd w:id="141"/>
    </w:p>
    <w:p>
      <w:pPr>
        <w:pStyle w:val="Subsection"/>
        <w:keepNext/>
        <w:rPr>
          <w:snapToGrid w:val="0"/>
        </w:rPr>
      </w:pPr>
      <w:r>
        <w:tab/>
        <w:t>(1)</w:t>
      </w:r>
      <w:r>
        <w:tab/>
      </w:r>
      <w:r>
        <w:rPr>
          <w:snapToGrid w:val="0"/>
        </w:rPr>
        <w:t>In this section —</w:t>
      </w:r>
    </w:p>
    <w:p>
      <w:pPr>
        <w:pStyle w:val="Defstart"/>
        <w:keepNex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an RRO or a PSSO — means any requirement in the order to do the prescribed number of hours of community corrections activities in each period of 7 days;</w:t>
      </w:r>
    </w:p>
    <w:p>
      <w:pPr>
        <w:pStyle w:val="Defpara"/>
      </w:pPr>
      <w:r>
        <w:tab/>
        <w:t>(c)</w:t>
      </w:r>
      <w:r>
        <w:tab/>
        <w:t xml:space="preserve">in relation to a WDO — means the requirement in the </w:t>
      </w:r>
      <w:r>
        <w:rPr>
          <w:i/>
        </w:rPr>
        <w:t>Fines, Penalties and Infringement Notices Enforcement Act 1994</w:t>
      </w:r>
      <w:r>
        <w:t xml:space="preserve"> section 50(1)(b) to do the number of hours of community corrections activities specified in the WDO (including the WDO as amended under section 50(2A) of that Act);</w:t>
      </w:r>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lastRenderedPageBreak/>
        <w:tab/>
        <w:t>(c)</w:t>
      </w:r>
      <w:r>
        <w:tab/>
      </w:r>
      <w:r>
        <w:rPr>
          <w:snapToGrid w:val="0"/>
        </w:rPr>
        <w:t xml:space="preserve">if the offender is subject to an early release </w:t>
      </w:r>
      <w:r>
        <w:t xml:space="preserve">order or a PSSO — </w:t>
      </w:r>
      <w:r>
        <w:rPr>
          <w:snapToGrid w:val="0"/>
        </w:rPr>
        <w:t>permit the offender not to comply with the minimum hours requirement for such period or periods as the CEO thinks fit;</w:t>
      </w:r>
    </w:p>
    <w:p>
      <w:pPr>
        <w:pStyle w:val="Indenta"/>
        <w:rPr>
          <w:snapToGrid w:val="0"/>
        </w:rPr>
      </w:pPr>
      <w:r>
        <w:tab/>
        <w:t>(d)</w:t>
      </w:r>
      <w:r>
        <w:tab/>
      </w:r>
      <w:r>
        <w:rPr>
          <w:snapToGrid w:val="0"/>
        </w:rPr>
        <w:t xml:space="preserve">if the offender is subject to a WDO — permit the offender not to comply with the minimum hours requirement for such period or periods as the CEO thinks </w:t>
      </w:r>
      <w:r>
        <w:t>fit.</w:t>
      </w:r>
    </w:p>
    <w:p>
      <w:pPr>
        <w:pStyle w:val="Subsection"/>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w:t>
      </w:r>
      <w:r>
        <w:t>order or a PSSO.</w:t>
      </w:r>
    </w:p>
    <w:p>
      <w:pPr>
        <w:pStyle w:val="Subsection"/>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No. 27 of 2004 s. 12; No. 45 of 2016 s. 28; No 25 of 2020 s. 127.]</w:t>
      </w:r>
    </w:p>
    <w:p>
      <w:pPr>
        <w:pStyle w:val="Heading5"/>
      </w:pPr>
      <w:bookmarkStart w:id="142" w:name="_Toc161646762"/>
      <w:r>
        <w:rPr>
          <w:rStyle w:val="CharSectno"/>
        </w:rPr>
        <w:t>79</w:t>
      </w:r>
      <w:r>
        <w:t>.</w:t>
      </w:r>
      <w:r>
        <w:tab/>
        <w:t>Community service requirement, offender may be directed to do activities</w:t>
      </w:r>
      <w:bookmarkEnd w:id="142"/>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lastRenderedPageBreak/>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143" w:name="_Toc161646763"/>
      <w:r>
        <w:rPr>
          <w:rStyle w:val="CharSectno"/>
        </w:rPr>
        <w:t>80</w:t>
      </w:r>
      <w:r>
        <w:t>.</w:t>
      </w:r>
      <w:r>
        <w:tab/>
        <w:t>Programme requirement, CEO may give offender additional directions</w:t>
      </w:r>
      <w:bookmarkEnd w:id="143"/>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r>
        <w:tab/>
        <w:t>[Section 80 amended: No. 27 of 2004 s. 12.]</w:t>
      </w:r>
    </w:p>
    <w:p>
      <w:pPr>
        <w:pStyle w:val="Heading5"/>
      </w:pPr>
      <w:bookmarkStart w:id="144" w:name="_Toc161646764"/>
      <w:r>
        <w:rPr>
          <w:rStyle w:val="CharSectno"/>
        </w:rPr>
        <w:t>81</w:t>
      </w:r>
      <w:r>
        <w:t>.</w:t>
      </w:r>
      <w:r>
        <w:tab/>
        <w:t>Compensation for injury to offenders</w:t>
      </w:r>
      <w:bookmarkEnd w:id="144"/>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No. 42 of 2004 s. 174.]</w:t>
      </w:r>
    </w:p>
    <w:p>
      <w:pPr>
        <w:pStyle w:val="Heading5"/>
      </w:pPr>
      <w:bookmarkStart w:id="145" w:name="_Toc161646765"/>
      <w:r>
        <w:rPr>
          <w:rStyle w:val="CharSectno"/>
        </w:rPr>
        <w:lastRenderedPageBreak/>
        <w:t>82</w:t>
      </w:r>
      <w:r>
        <w:t>.</w:t>
      </w:r>
      <w:r>
        <w:tab/>
        <w:t>Regulations</w:t>
      </w:r>
      <w:bookmarkEnd w:id="145"/>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146" w:name="_Toc161646766"/>
      <w:r>
        <w:rPr>
          <w:rStyle w:val="CharPartNo"/>
        </w:rPr>
        <w:lastRenderedPageBreak/>
        <w:t>Part 7</w:t>
      </w:r>
      <w:r>
        <w:t xml:space="preserve"> — </w:t>
      </w:r>
      <w:r>
        <w:rPr>
          <w:rStyle w:val="CharPartText"/>
        </w:rPr>
        <w:t>Community corrections centres</w:t>
      </w:r>
      <w:bookmarkEnd w:id="146"/>
    </w:p>
    <w:p>
      <w:pPr>
        <w:pStyle w:val="Heading3"/>
      </w:pPr>
      <w:bookmarkStart w:id="147" w:name="_Toc161646767"/>
      <w:r>
        <w:rPr>
          <w:rStyle w:val="CharDivNo"/>
        </w:rPr>
        <w:t>Division 1</w:t>
      </w:r>
      <w:r>
        <w:t xml:space="preserve"> — </w:t>
      </w:r>
      <w:r>
        <w:rPr>
          <w:rStyle w:val="CharDivText"/>
        </w:rPr>
        <w:t>Preliminary</w:t>
      </w:r>
      <w:bookmarkEnd w:id="147"/>
    </w:p>
    <w:p>
      <w:pPr>
        <w:pStyle w:val="Heading5"/>
      </w:pPr>
      <w:bookmarkStart w:id="148" w:name="_Toc161646768"/>
      <w:r>
        <w:rPr>
          <w:rStyle w:val="CharSectno"/>
        </w:rPr>
        <w:t>83</w:t>
      </w:r>
      <w:r>
        <w:t>.</w:t>
      </w:r>
      <w:r>
        <w:tab/>
        <w:t>Terms used</w:t>
      </w:r>
      <w:bookmarkEnd w:id="148"/>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 a PSSO or a WDO;</w:t>
      </w:r>
    </w:p>
    <w:p>
      <w:pPr>
        <w:pStyle w:val="Defstart"/>
      </w:pPr>
      <w:r>
        <w:tab/>
      </w:r>
      <w:r>
        <w:rPr>
          <w:rStyle w:val="CharDefText"/>
        </w:rPr>
        <w:t>offender</w:t>
      </w:r>
      <w:r>
        <w:t xml:space="preserve"> means an offender who is subject to a community corrections order.</w:t>
      </w:r>
    </w:p>
    <w:p>
      <w:pPr>
        <w:pStyle w:val="Footnotesection"/>
      </w:pPr>
      <w:r>
        <w:tab/>
        <w:t>[Section 83 amended: No. 27 of 2004 s. 12; No. 45 of 2016 s. 29.]</w:t>
      </w:r>
    </w:p>
    <w:p>
      <w:pPr>
        <w:pStyle w:val="Heading5"/>
      </w:pPr>
      <w:bookmarkStart w:id="149" w:name="_Toc161646769"/>
      <w:r>
        <w:rPr>
          <w:rStyle w:val="CharSectno"/>
        </w:rPr>
        <w:t>84</w:t>
      </w:r>
      <w:r>
        <w:t>.</w:t>
      </w:r>
      <w:r>
        <w:tab/>
        <w:t>Community corrections centres, declaration of</w:t>
      </w:r>
      <w:bookmarkEnd w:id="149"/>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pPr>
      <w:bookmarkStart w:id="150" w:name="_Toc161646770"/>
      <w:r>
        <w:rPr>
          <w:rStyle w:val="CharSectno"/>
        </w:rPr>
        <w:t>85</w:t>
      </w:r>
      <w:r>
        <w:t>.</w:t>
      </w:r>
      <w:r>
        <w:tab/>
        <w:t>Community corrections activities, approval of</w:t>
      </w:r>
      <w:bookmarkEnd w:id="150"/>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lastRenderedPageBreak/>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151" w:name="_Toc161646771"/>
      <w:r>
        <w:rPr>
          <w:rStyle w:val="CharDivNo"/>
        </w:rPr>
        <w:t>Division 2</w:t>
      </w:r>
      <w:r>
        <w:t xml:space="preserve"> — </w:t>
      </w:r>
      <w:r>
        <w:rPr>
          <w:rStyle w:val="CharDivText"/>
        </w:rPr>
        <w:t>Management</w:t>
      </w:r>
      <w:bookmarkEnd w:id="151"/>
    </w:p>
    <w:p>
      <w:pPr>
        <w:pStyle w:val="Heading5"/>
      </w:pPr>
      <w:bookmarkStart w:id="152" w:name="_Toc161646772"/>
      <w:r>
        <w:rPr>
          <w:rStyle w:val="CharSectno"/>
        </w:rPr>
        <w:t>86</w:t>
      </w:r>
      <w:r>
        <w:t>.</w:t>
      </w:r>
      <w:r>
        <w:tab/>
        <w:t>Instructions about management etc., issue of etc.</w:t>
      </w:r>
      <w:bookmarkEnd w:id="152"/>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lastRenderedPageBreak/>
        <w:tab/>
        <w:t>(b)</w:t>
      </w:r>
      <w:r>
        <w:tab/>
      </w:r>
      <w:r>
        <w:rPr>
          <w:snapToGrid w:val="0"/>
        </w:rPr>
        <w:t>who does not understand English, in a language the offender does understand.</w:t>
      </w:r>
    </w:p>
    <w:p>
      <w:pPr>
        <w:pStyle w:val="Heading5"/>
      </w:pPr>
      <w:bookmarkStart w:id="153" w:name="_Toc161646773"/>
      <w:r>
        <w:rPr>
          <w:rStyle w:val="CharSectno"/>
        </w:rPr>
        <w:t>87</w:t>
      </w:r>
      <w:r>
        <w:t>.</w:t>
      </w:r>
      <w:r>
        <w:tab/>
      </w:r>
      <w:r>
        <w:rPr>
          <w:snapToGrid w:val="0"/>
        </w:rPr>
        <w:t xml:space="preserve">Managers </w:t>
      </w:r>
      <w:r>
        <w:t>of centres, functions of etc.</w:t>
      </w:r>
      <w:bookmarkEnd w:id="153"/>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No. 65 of 2006 s. 43(1).]</w:t>
      </w:r>
    </w:p>
    <w:p>
      <w:pPr>
        <w:pStyle w:val="Heading5"/>
      </w:pPr>
      <w:bookmarkStart w:id="154" w:name="_Toc161646774"/>
      <w:r>
        <w:rPr>
          <w:rStyle w:val="CharSectno"/>
        </w:rPr>
        <w:t>88</w:t>
      </w:r>
      <w:r>
        <w:t>.</w:t>
      </w:r>
      <w:r>
        <w:tab/>
        <w:t>Functions of CCOs at centres</w:t>
      </w:r>
      <w:bookmarkEnd w:id="154"/>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 and</w:t>
      </w:r>
    </w:p>
    <w:p>
      <w:pPr>
        <w:pStyle w:val="Indenta"/>
        <w:rPr>
          <w:snapToGrid w:val="0"/>
        </w:rPr>
      </w:pPr>
      <w:r>
        <w:tab/>
        <w:t>(b)</w:t>
      </w:r>
      <w:r>
        <w:tab/>
      </w:r>
      <w:r>
        <w:rPr>
          <w:snapToGrid w:val="0"/>
        </w:rPr>
        <w:t>must maintain the good order of the centre at which the CCO is working; and</w:t>
      </w:r>
    </w:p>
    <w:p>
      <w:pPr>
        <w:pStyle w:val="Indenta"/>
        <w:rPr>
          <w:snapToGrid w:val="0"/>
        </w:rPr>
      </w:pPr>
      <w:r>
        <w:lastRenderedPageBreak/>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 or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No. 65 of 2006 s. 43(1).]</w:t>
      </w:r>
    </w:p>
    <w:p>
      <w:pPr>
        <w:pStyle w:val="Heading5"/>
      </w:pPr>
      <w:bookmarkStart w:id="155" w:name="_Toc161646775"/>
      <w:r>
        <w:rPr>
          <w:rStyle w:val="CharSectno"/>
        </w:rPr>
        <w:t>89</w:t>
      </w:r>
      <w:r>
        <w:t>.</w:t>
      </w:r>
      <w:r>
        <w:tab/>
        <w:t>Access to centres</w:t>
      </w:r>
      <w:bookmarkEnd w:id="155"/>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lastRenderedPageBreak/>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 or</w:t>
      </w:r>
    </w:p>
    <w:p>
      <w:pPr>
        <w:pStyle w:val="Indenta"/>
        <w:rPr>
          <w:snapToGrid w:val="0"/>
        </w:rPr>
      </w:pPr>
      <w:r>
        <w:tab/>
        <w:t>(b)</w:t>
      </w:r>
      <w:r>
        <w:tab/>
      </w:r>
      <w:r>
        <w:rPr>
          <w:snapToGrid w:val="0"/>
        </w:rPr>
        <w:t>contravenes a direction given by the manager; 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No. 65 of 2006 s. 43.]</w:t>
      </w:r>
    </w:p>
    <w:p>
      <w:pPr>
        <w:pStyle w:val="Heading5"/>
        <w:spacing w:before="180"/>
      </w:pPr>
      <w:bookmarkStart w:id="156" w:name="_Toc161646776"/>
      <w:r>
        <w:rPr>
          <w:rStyle w:val="CharSectno"/>
        </w:rPr>
        <w:t>90</w:t>
      </w:r>
      <w:r>
        <w:t>.</w:t>
      </w:r>
      <w:r>
        <w:tab/>
        <w:t>Searches</w:t>
      </w:r>
      <w:bookmarkEnd w:id="156"/>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lastRenderedPageBreak/>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No. 65 of 2006 s. 43.]</w:t>
      </w:r>
    </w:p>
    <w:p>
      <w:pPr>
        <w:pStyle w:val="Heading5"/>
      </w:pPr>
      <w:bookmarkStart w:id="157" w:name="_Toc161646777"/>
      <w:r>
        <w:rPr>
          <w:rStyle w:val="CharSectno"/>
        </w:rPr>
        <w:t>91</w:t>
      </w:r>
      <w:r>
        <w:t>.</w:t>
      </w:r>
      <w:r>
        <w:tab/>
        <w:t>Seizure</w:t>
      </w:r>
      <w:bookmarkEnd w:id="157"/>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No. 65 of 2006 s. 43(1).]</w:t>
      </w:r>
    </w:p>
    <w:p>
      <w:pPr>
        <w:pStyle w:val="Heading3"/>
      </w:pPr>
      <w:bookmarkStart w:id="158" w:name="_Toc161646778"/>
      <w:r>
        <w:rPr>
          <w:rStyle w:val="CharDivNo"/>
        </w:rPr>
        <w:t>Division 3</w:t>
      </w:r>
      <w:r>
        <w:t xml:space="preserve"> — </w:t>
      </w:r>
      <w:r>
        <w:rPr>
          <w:rStyle w:val="CharDivText"/>
        </w:rPr>
        <w:t>Miscellaneous</w:t>
      </w:r>
      <w:bookmarkEnd w:id="158"/>
    </w:p>
    <w:p>
      <w:pPr>
        <w:pStyle w:val="Heading5"/>
      </w:pPr>
      <w:bookmarkStart w:id="159" w:name="_Toc161646779"/>
      <w:r>
        <w:rPr>
          <w:rStyle w:val="CharSectno"/>
        </w:rPr>
        <w:t>92</w:t>
      </w:r>
      <w:r>
        <w:t>.</w:t>
      </w:r>
      <w:r>
        <w:tab/>
        <w:t>Department to report on centres</w:t>
      </w:r>
      <w:bookmarkEnd w:id="159"/>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lastRenderedPageBreak/>
        <w:tab/>
        <w:t>[Section 92 amended: No. 65 of 2006 s. 38; No. 77 of 2006 s. 6 and Sch. 1 cl. 155.]</w:t>
      </w:r>
    </w:p>
    <w:p>
      <w:pPr>
        <w:pStyle w:val="Heading5"/>
        <w:spacing w:before="160"/>
      </w:pPr>
      <w:bookmarkStart w:id="160" w:name="_Toc161646780"/>
      <w:r>
        <w:rPr>
          <w:rStyle w:val="CharSectno"/>
        </w:rPr>
        <w:t>93</w:t>
      </w:r>
      <w:r>
        <w:t>.</w:t>
      </w:r>
      <w:r>
        <w:tab/>
        <w:t>Regulations</w:t>
      </w:r>
      <w:bookmarkEnd w:id="160"/>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161" w:name="_Toc161646781"/>
      <w:r>
        <w:rPr>
          <w:rStyle w:val="CharPartNo"/>
        </w:rPr>
        <w:lastRenderedPageBreak/>
        <w:t>Part 8</w:t>
      </w:r>
      <w:r>
        <w:t xml:space="preserve"> — </w:t>
      </w:r>
      <w:r>
        <w:rPr>
          <w:rStyle w:val="CharPartText"/>
        </w:rPr>
        <w:t>Staff</w:t>
      </w:r>
      <w:bookmarkEnd w:id="161"/>
    </w:p>
    <w:p>
      <w:pPr>
        <w:pStyle w:val="Heading3"/>
      </w:pPr>
      <w:bookmarkStart w:id="162" w:name="_Toc161646782"/>
      <w:r>
        <w:rPr>
          <w:rStyle w:val="CharDivNo"/>
        </w:rPr>
        <w:t>Division 1</w:t>
      </w:r>
      <w:r>
        <w:t xml:space="preserve"> — </w:t>
      </w:r>
      <w:r>
        <w:rPr>
          <w:rStyle w:val="CharDivText"/>
        </w:rPr>
        <w:t>Chief executive officer</w:t>
      </w:r>
      <w:bookmarkEnd w:id="162"/>
    </w:p>
    <w:p>
      <w:pPr>
        <w:pStyle w:val="Heading5"/>
      </w:pPr>
      <w:bookmarkStart w:id="163" w:name="_Toc161646783"/>
      <w:r>
        <w:rPr>
          <w:rStyle w:val="CharSectno"/>
        </w:rPr>
        <w:t>94</w:t>
      </w:r>
      <w:r>
        <w:t>.</w:t>
      </w:r>
      <w:r>
        <w:tab/>
        <w:t>Functions</w:t>
      </w:r>
      <w:bookmarkEnd w:id="163"/>
    </w:p>
    <w:p>
      <w:pPr>
        <w:pStyle w:val="Subsection"/>
        <w:spacing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 xml:space="preserve">RROs, PSSOs </w:t>
      </w:r>
      <w:r>
        <w:rPr>
          <w:snapToGrid w:val="0"/>
        </w:rPr>
        <w:t>and WDOs; and</w:t>
      </w:r>
    </w:p>
    <w:p>
      <w:pPr>
        <w:pStyle w:val="Indenta"/>
        <w:rPr>
          <w:snapToGrid w:val="0"/>
        </w:rPr>
      </w:pPr>
      <w:r>
        <w:tab/>
        <w:t>(b)</w:t>
      </w:r>
      <w:r>
        <w:tab/>
      </w:r>
      <w:r>
        <w:rPr>
          <w:snapToGrid w:val="0"/>
        </w:rPr>
        <w:t>the control and management of community corrections centres.</w:t>
      </w:r>
    </w:p>
    <w:p>
      <w:pPr>
        <w:pStyle w:val="Subsection"/>
        <w:spacing w:line="240" w:lineRule="auto"/>
        <w:rPr>
          <w:snapToGrid w:val="0"/>
        </w:rPr>
      </w:pPr>
      <w:r>
        <w:tab/>
        <w:t>(2)</w:t>
      </w:r>
      <w:r>
        <w:tab/>
      </w:r>
      <w:r>
        <w:rPr>
          <w:snapToGrid w:val="0"/>
        </w:rPr>
        <w:t>The CEO has the functions of a CCO.</w:t>
      </w:r>
    </w:p>
    <w:p>
      <w:pPr>
        <w:pStyle w:val="Subsection"/>
        <w:spacing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No. 27 of 2004 s. 12; No. 65 of 2006 s. 39; No. 45 of 2016 s. 30.]</w:t>
      </w:r>
    </w:p>
    <w:p>
      <w:pPr>
        <w:pStyle w:val="Heading5"/>
      </w:pPr>
      <w:bookmarkStart w:id="164" w:name="_Toc161646784"/>
      <w:r>
        <w:rPr>
          <w:rStyle w:val="CharSectno"/>
        </w:rPr>
        <w:lastRenderedPageBreak/>
        <w:t>95</w:t>
      </w:r>
      <w:r>
        <w:t>.</w:t>
      </w:r>
      <w:r>
        <w:tab/>
        <w:t>Delegation by CEO</w:t>
      </w:r>
      <w:bookmarkEnd w:id="164"/>
    </w:p>
    <w:p>
      <w:pPr>
        <w:pStyle w:val="Subsection"/>
        <w:spacing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165" w:name="_Toc161646785"/>
      <w:r>
        <w:rPr>
          <w:rStyle w:val="CharSectno"/>
        </w:rPr>
        <w:t>96</w:t>
      </w:r>
      <w:r>
        <w:t>.</w:t>
      </w:r>
      <w:r>
        <w:tab/>
        <w:t>CEO may confer functions of CCO on person</w:t>
      </w:r>
      <w:bookmarkEnd w:id="165"/>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166" w:name="_Toc161646786"/>
      <w:r>
        <w:rPr>
          <w:rStyle w:val="CharSectno"/>
        </w:rPr>
        <w:t>97</w:t>
      </w:r>
      <w:r>
        <w:t>.</w:t>
      </w:r>
      <w:r>
        <w:tab/>
        <w:t>CEO to make information available to Board</w:t>
      </w:r>
      <w:bookmarkEnd w:id="166"/>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w:t>
      </w:r>
      <w:r>
        <w:lastRenderedPageBreak/>
        <w:t>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No. 41 of 2006 s. 55.]</w:t>
      </w:r>
    </w:p>
    <w:p>
      <w:pPr>
        <w:pStyle w:val="Heading5"/>
      </w:pPr>
      <w:bookmarkStart w:id="167" w:name="_Toc161646787"/>
      <w:r>
        <w:rPr>
          <w:rStyle w:val="CharSectno"/>
        </w:rPr>
        <w:t>97A</w:t>
      </w:r>
      <w:r>
        <w:t>.</w:t>
      </w:r>
      <w:r>
        <w:tab/>
        <w:t>Disclosing information about offender for community safety</w:t>
      </w:r>
      <w:bookmarkEnd w:id="167"/>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No. 65 of 2006 s. 40.]</w:t>
      </w:r>
    </w:p>
    <w:p>
      <w:pPr>
        <w:pStyle w:val="Heading5"/>
      </w:pPr>
      <w:bookmarkStart w:id="168" w:name="_Toc161646788"/>
      <w:r>
        <w:rPr>
          <w:rStyle w:val="CharSectno"/>
        </w:rPr>
        <w:t>97B</w:t>
      </w:r>
      <w:r>
        <w:t>.</w:t>
      </w:r>
      <w:r>
        <w:tab/>
        <w:t>Disclosing and requesting information</w:t>
      </w:r>
      <w:bookmarkEnd w:id="168"/>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lastRenderedPageBreak/>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CEO, is, or is likely to be, relevant to —</w:t>
      </w:r>
    </w:p>
    <w:p>
      <w:pPr>
        <w:pStyle w:val="Defpara"/>
        <w:spacing w:before="70"/>
      </w:pPr>
      <w:r>
        <w:tab/>
        <w:t>(a)</w:t>
      </w:r>
      <w:r>
        <w:tab/>
        <w:t>the management of an offender; or</w:t>
      </w:r>
    </w:p>
    <w:p>
      <w:pPr>
        <w:pStyle w:val="Defpara"/>
        <w:spacing w:before="70"/>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spacing w:before="70"/>
      </w:pPr>
      <w:r>
        <w:tab/>
        <w:t>(a)</w:t>
      </w:r>
      <w:r>
        <w:tab/>
        <w:t>an individual or organisation mentioned in section 94(5); or</w:t>
      </w:r>
    </w:p>
    <w:p>
      <w:pPr>
        <w:pStyle w:val="Defpara"/>
        <w:spacing w:before="70"/>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spacing w:before="70"/>
      </w:pPr>
      <w:r>
        <w:tab/>
        <w:t>(a)</w:t>
      </w:r>
      <w:r>
        <w:tab/>
        <w:t xml:space="preserve">may relate to particular information or information of a particular kind; and </w:t>
      </w:r>
    </w:p>
    <w:p>
      <w:pPr>
        <w:pStyle w:val="Indenta"/>
        <w:spacing w:before="70"/>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lastRenderedPageBreak/>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No. 65 of 2006 s. 40.]</w:t>
      </w:r>
    </w:p>
    <w:p>
      <w:pPr>
        <w:pStyle w:val="Heading5"/>
      </w:pPr>
      <w:bookmarkStart w:id="169" w:name="_Toc161646789"/>
      <w:r>
        <w:rPr>
          <w:rStyle w:val="CharSectno"/>
        </w:rPr>
        <w:t>97C</w:t>
      </w:r>
      <w:r>
        <w:t>.</w:t>
      </w:r>
      <w:r>
        <w:tab/>
        <w:t>Disclosing information to agencies outside WA</w:t>
      </w:r>
      <w:bookmarkEnd w:id="169"/>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No. 65 of 2006 s. 40.]</w:t>
      </w:r>
    </w:p>
    <w:p>
      <w:pPr>
        <w:pStyle w:val="Heading5"/>
      </w:pPr>
      <w:bookmarkStart w:id="170" w:name="_Toc161646790"/>
      <w:r>
        <w:rPr>
          <w:rStyle w:val="CharSectno"/>
        </w:rPr>
        <w:t>97D</w:t>
      </w:r>
      <w:r>
        <w:t>.</w:t>
      </w:r>
      <w:r>
        <w:tab/>
        <w:t>Disclosing information to victims</w:t>
      </w:r>
      <w:bookmarkEnd w:id="170"/>
    </w:p>
    <w:p>
      <w:pPr>
        <w:pStyle w:val="Ednotesubsection"/>
      </w:pPr>
      <w:r>
        <w:tab/>
        <w:t>[(1)</w:t>
      </w:r>
      <w:r>
        <w:tab/>
        <w:t>deleted]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No. 65 of 2006 s. 40; amended: No. 49 of 2016 s. 112.]</w:t>
      </w:r>
    </w:p>
    <w:p>
      <w:pPr>
        <w:pStyle w:val="Heading5"/>
      </w:pPr>
      <w:bookmarkStart w:id="171" w:name="_Toc161646791"/>
      <w:r>
        <w:rPr>
          <w:rStyle w:val="CharSectno"/>
        </w:rPr>
        <w:lastRenderedPageBreak/>
        <w:t>97E</w:t>
      </w:r>
      <w:r>
        <w:t>.</w:t>
      </w:r>
      <w:r>
        <w:tab/>
        <w:t>Disclosure under s. 97A, 97B, 97C and 97D not subject to other laws etc.</w:t>
      </w:r>
      <w:bookmarkEnd w:id="171"/>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No. 65 of 2006 s. 40.]</w:t>
      </w:r>
    </w:p>
    <w:p>
      <w:pPr>
        <w:pStyle w:val="Heading3"/>
        <w:spacing w:before="180"/>
      </w:pPr>
      <w:bookmarkStart w:id="172" w:name="_Toc161646792"/>
      <w:r>
        <w:rPr>
          <w:rStyle w:val="CharDivNo"/>
        </w:rPr>
        <w:t>Division 2</w:t>
      </w:r>
      <w:r>
        <w:t xml:space="preserve"> — </w:t>
      </w:r>
      <w:r>
        <w:rPr>
          <w:rStyle w:val="CharDivText"/>
        </w:rPr>
        <w:t>Other staff</w:t>
      </w:r>
      <w:bookmarkEnd w:id="172"/>
    </w:p>
    <w:p>
      <w:pPr>
        <w:pStyle w:val="Heading5"/>
        <w:spacing w:before="180"/>
      </w:pPr>
      <w:bookmarkStart w:id="173" w:name="_Toc161646793"/>
      <w:r>
        <w:rPr>
          <w:rStyle w:val="CharSectno"/>
        </w:rPr>
        <w:t>98</w:t>
      </w:r>
      <w:r>
        <w:t>.</w:t>
      </w:r>
      <w:r>
        <w:tab/>
        <w:t>Appointment</w:t>
      </w:r>
      <w:bookmarkEnd w:id="173"/>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lastRenderedPageBreak/>
        <w:tab/>
        <w:t>(4)</w:t>
      </w:r>
      <w:r>
        <w:tab/>
      </w:r>
      <w:r>
        <w:rPr>
          <w:snapToGrid w:val="0"/>
        </w:rPr>
        <w:t>The regulations may prescribe classes of staff and their functions.</w:t>
      </w:r>
    </w:p>
    <w:p>
      <w:pPr>
        <w:pStyle w:val="Ednotesection"/>
      </w:pPr>
      <w:r>
        <w:t>[</w:t>
      </w:r>
      <w:r>
        <w:rPr>
          <w:b/>
          <w:bCs/>
        </w:rPr>
        <w:t>98AA.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174" w:name="_Toc161646794"/>
      <w:r>
        <w:rPr>
          <w:rStyle w:val="CharSectno"/>
        </w:rPr>
        <w:t>98A</w:t>
      </w:r>
      <w:r>
        <w:t>.</w:t>
      </w:r>
      <w:r>
        <w:tab/>
        <w:t>Duties of CCOs</w:t>
      </w:r>
      <w:bookmarkEnd w:id="174"/>
    </w:p>
    <w:p>
      <w:pPr>
        <w:pStyle w:val="Subsection"/>
      </w:pPr>
      <w:r>
        <w:tab/>
      </w:r>
      <w:r>
        <w:tab/>
        <w:t>A CCO must comply with this Act and any other written law conferring functions on CCOs and with the orders and directions of the CEO.</w:t>
      </w:r>
    </w:p>
    <w:p>
      <w:pPr>
        <w:pStyle w:val="Footnotesection"/>
      </w:pPr>
      <w:r>
        <w:tab/>
        <w:t>[Section 98A inserted: No. 65 of 2006 s. 41.]</w:t>
      </w:r>
    </w:p>
    <w:p>
      <w:pPr>
        <w:pStyle w:val="Heading5"/>
      </w:pPr>
      <w:bookmarkStart w:id="175" w:name="_Toc161646795"/>
      <w:r>
        <w:rPr>
          <w:rStyle w:val="CharSectno"/>
        </w:rPr>
        <w:t>99</w:t>
      </w:r>
      <w:r>
        <w:t>.</w:t>
      </w:r>
      <w:r>
        <w:tab/>
        <w:t>Volunteers</w:t>
      </w:r>
      <w:bookmarkEnd w:id="175"/>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176" w:name="_Toc161646796"/>
      <w:r>
        <w:rPr>
          <w:rStyle w:val="CharDivNo"/>
        </w:rPr>
        <w:t>Division 3</w:t>
      </w:r>
      <w:r>
        <w:t xml:space="preserve"> — </w:t>
      </w:r>
      <w:r>
        <w:rPr>
          <w:rStyle w:val="CharDivText"/>
        </w:rPr>
        <w:t>Miscellaneous</w:t>
      </w:r>
      <w:bookmarkEnd w:id="176"/>
    </w:p>
    <w:p>
      <w:pPr>
        <w:pStyle w:val="Heading5"/>
      </w:pPr>
      <w:bookmarkStart w:id="177" w:name="_Toc161646797"/>
      <w:r>
        <w:rPr>
          <w:rStyle w:val="CharSectno"/>
        </w:rPr>
        <w:t>100</w:t>
      </w:r>
      <w:r>
        <w:t>.</w:t>
      </w:r>
      <w:r>
        <w:tab/>
        <w:t>Compensation for injury to volunteers etc.</w:t>
      </w:r>
      <w:bookmarkEnd w:id="177"/>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No. 42 of 2004 s. 174.]</w:t>
      </w:r>
    </w:p>
    <w:p>
      <w:pPr>
        <w:pStyle w:val="Heading5"/>
      </w:pPr>
      <w:bookmarkStart w:id="178" w:name="_Toc161646798"/>
      <w:r>
        <w:rPr>
          <w:rStyle w:val="CharSectno"/>
        </w:rPr>
        <w:lastRenderedPageBreak/>
        <w:t>101</w:t>
      </w:r>
      <w:r>
        <w:t>.</w:t>
      </w:r>
      <w:r>
        <w:tab/>
        <w:t>Assistance by police officers</w:t>
      </w:r>
      <w:bookmarkEnd w:id="178"/>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179" w:name="_Toc161646799"/>
      <w:r>
        <w:rPr>
          <w:rStyle w:val="CharPartNo"/>
        </w:rPr>
        <w:lastRenderedPageBreak/>
        <w:t>Part 9</w:t>
      </w:r>
      <w:r>
        <w:rPr>
          <w:rStyle w:val="CharDivNo"/>
        </w:rPr>
        <w:t xml:space="preserve"> </w:t>
      </w:r>
      <w:r>
        <w:t>—</w:t>
      </w:r>
      <w:r>
        <w:rPr>
          <w:rStyle w:val="CharDivText"/>
        </w:rPr>
        <w:t xml:space="preserve"> </w:t>
      </w:r>
      <w:r>
        <w:rPr>
          <w:rStyle w:val="CharPartText"/>
        </w:rPr>
        <w:t>Prisoners Review Board</w:t>
      </w:r>
      <w:bookmarkEnd w:id="179"/>
    </w:p>
    <w:p>
      <w:pPr>
        <w:pStyle w:val="Footnoteheading"/>
      </w:pPr>
      <w:r>
        <w:tab/>
        <w:t>[Heading inserted: No. 41 of 2006 s. 56.]</w:t>
      </w:r>
    </w:p>
    <w:p>
      <w:pPr>
        <w:pStyle w:val="Heading5"/>
      </w:pPr>
      <w:bookmarkStart w:id="180" w:name="_Toc161646800"/>
      <w:r>
        <w:rPr>
          <w:rStyle w:val="CharSectno"/>
        </w:rPr>
        <w:t>102</w:t>
      </w:r>
      <w:r>
        <w:t>.</w:t>
      </w:r>
      <w:r>
        <w:tab/>
        <w:t>Board established</w:t>
      </w:r>
      <w:bookmarkEnd w:id="180"/>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r>
        <w:tab/>
        <w:t>[Section 102 inserted: No. 41 of 2006 s. 57.]</w:t>
      </w:r>
    </w:p>
    <w:p>
      <w:pPr>
        <w:pStyle w:val="Heading5"/>
      </w:pPr>
      <w:bookmarkStart w:id="181" w:name="_Toc161646801"/>
      <w:r>
        <w:rPr>
          <w:rStyle w:val="CharSectno"/>
        </w:rPr>
        <w:t>103</w:t>
      </w:r>
      <w:r>
        <w:t>.</w:t>
      </w:r>
      <w:r>
        <w:tab/>
        <w:t>Membership</w:t>
      </w:r>
      <w:bookmarkEnd w:id="181"/>
    </w:p>
    <w:p>
      <w:pPr>
        <w:pStyle w:val="Subsection"/>
      </w:pPr>
      <w:r>
        <w:tab/>
        <w:t>(1)</w:t>
      </w:r>
      <w:r>
        <w:tab/>
        <w:t>The members of the Board are —</w:t>
      </w:r>
    </w:p>
    <w:p>
      <w:pPr>
        <w:pStyle w:val="Indenta"/>
        <w:spacing w:before="76"/>
        <w:rPr>
          <w:snapToGrid w:val="0"/>
        </w:rPr>
      </w:pPr>
      <w:r>
        <w:tab/>
        <w:t>(a)</w:t>
      </w:r>
      <w:r>
        <w:tab/>
        <w:t>a</w:t>
      </w:r>
      <w:r>
        <w:rPr>
          <w:snapToGrid w:val="0"/>
        </w:rPr>
        <w:t xml:space="preserve"> chairperson, to be nominated by the Minister and appointed by the Governor; and</w:t>
      </w:r>
    </w:p>
    <w:p>
      <w:pPr>
        <w:pStyle w:val="Indenta"/>
        <w:spacing w:before="76"/>
        <w:rPr>
          <w:snapToGrid w:val="0"/>
        </w:rPr>
      </w:pPr>
      <w:r>
        <w:rPr>
          <w:snapToGrid w:val="0"/>
        </w:rPr>
        <w:tab/>
        <w:t>(b)</w:t>
      </w:r>
      <w:r>
        <w:rPr>
          <w:snapToGrid w:val="0"/>
        </w:rPr>
        <w:tab/>
        <w:t>at least 2 deputy chairpersons, to be nominated by the Minister and appointed by the Governor; and</w:t>
      </w:r>
    </w:p>
    <w:p>
      <w:pPr>
        <w:pStyle w:val="Indenta"/>
        <w:spacing w:before="76"/>
        <w:rPr>
          <w:snapToGrid w:val="0"/>
        </w:rPr>
      </w:pPr>
      <w:r>
        <w:tab/>
        <w:t>(c)</w:t>
      </w:r>
      <w:r>
        <w:tab/>
      </w:r>
      <w:r>
        <w:rPr>
          <w:snapToGrid w:val="0"/>
        </w:rPr>
        <w:t>as many community members as are necessary to deal with the workload of the Board, to be nominated by the Minister and appointed by the Governor; and</w:t>
      </w:r>
    </w:p>
    <w:p>
      <w:pPr>
        <w:pStyle w:val="Indenta"/>
        <w:spacing w:before="76"/>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spacing w:before="76"/>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pPr>
      <w:r>
        <w:tab/>
        <w:t>(2)</w:t>
      </w:r>
      <w:r>
        <w:tab/>
        <w:t xml:space="preserve">The Minister must not nominate a person as the chairperson unless — </w:t>
      </w:r>
    </w:p>
    <w:p>
      <w:pPr>
        <w:pStyle w:val="Indenta"/>
      </w:pPr>
      <w:r>
        <w:tab/>
        <w:t>(a)</w:t>
      </w:r>
      <w:r>
        <w:tab/>
        <w:t>the person has served as, or is qualified for appointment as, a judge of the District Court of Western Australia, the Supreme Court of Western Australia or another State or Territory, the High Court of Australia or the Federal Court of Australia; and</w:t>
      </w:r>
    </w:p>
    <w:p>
      <w:pPr>
        <w:pStyle w:val="Indenta"/>
      </w:pPr>
      <w:r>
        <w:lastRenderedPageBreak/>
        <w:tab/>
        <w:t>(b)</w:t>
      </w:r>
      <w:r>
        <w:tab/>
        <w:t>if the person holds judicial office, the person has consented in writing to be nominated.</w:t>
      </w:r>
    </w:p>
    <w:p>
      <w:pPr>
        <w:pStyle w:val="Subsection"/>
      </w:pPr>
      <w:r>
        <w:tab/>
        <w:t>(2A)</w:t>
      </w:r>
      <w:r>
        <w:tab/>
        <w:t>A person holding a judicial office must retire upon being nominated as the chairperson.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 xml:space="preserve">In nominating persons as community members the Minister is to ensure that at all times at least one community member has the </w:t>
      </w:r>
      <w:r>
        <w:lastRenderedPageBreak/>
        <w:t>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r>
        <w:tab/>
        <w:t>[Section 103 inserted: No. 41 of 2006 s. 57; amended: No. 29 of 2020 s. 114.]</w:t>
      </w:r>
    </w:p>
    <w:p>
      <w:pPr>
        <w:pStyle w:val="Heading5"/>
        <w:rPr>
          <w:snapToGrid w:val="0"/>
        </w:rPr>
      </w:pPr>
      <w:bookmarkStart w:id="182" w:name="_Toc161646802"/>
      <w:r>
        <w:rPr>
          <w:rStyle w:val="CharSectno"/>
        </w:rPr>
        <w:t>104</w:t>
      </w:r>
      <w:r>
        <w:rPr>
          <w:snapToGrid w:val="0"/>
        </w:rPr>
        <w:t>.</w:t>
      </w:r>
      <w:r>
        <w:rPr>
          <w:snapToGrid w:val="0"/>
        </w:rPr>
        <w:tab/>
      </w:r>
      <w:r>
        <w:t>Training of members</w:t>
      </w:r>
      <w:bookmarkEnd w:id="182"/>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r>
        <w:tab/>
        <w:t>[Section 104 inserted: No. 41 of 2006 s. 57.]</w:t>
      </w:r>
    </w:p>
    <w:p>
      <w:pPr>
        <w:pStyle w:val="Heading5"/>
      </w:pPr>
      <w:bookmarkStart w:id="183" w:name="_Toc161646803"/>
      <w:r>
        <w:rPr>
          <w:rStyle w:val="CharSectno"/>
        </w:rPr>
        <w:t>104A</w:t>
      </w:r>
      <w:r>
        <w:t>.</w:t>
      </w:r>
      <w:r>
        <w:tab/>
        <w:t>Registrar and other staff</w:t>
      </w:r>
      <w:bookmarkEnd w:id="183"/>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No. 41 of 2006 s. 57.]</w:t>
      </w:r>
    </w:p>
    <w:p>
      <w:pPr>
        <w:pStyle w:val="Heading5"/>
      </w:pPr>
      <w:bookmarkStart w:id="184" w:name="_Toc161646804"/>
      <w:r>
        <w:rPr>
          <w:rStyle w:val="CharSectno"/>
        </w:rPr>
        <w:t>105</w:t>
      </w:r>
      <w:r>
        <w:t>.</w:t>
      </w:r>
      <w:r>
        <w:tab/>
        <w:t>Tenure, meetings etc. (Sch. 1)</w:t>
      </w:r>
      <w:bookmarkEnd w:id="184"/>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185" w:name="_Toc161646805"/>
      <w:r>
        <w:rPr>
          <w:rStyle w:val="CharSectno"/>
        </w:rPr>
        <w:lastRenderedPageBreak/>
        <w:t>106</w:t>
      </w:r>
      <w:r>
        <w:t>.</w:t>
      </w:r>
      <w:r>
        <w:tab/>
        <w:t>Functions</w:t>
      </w:r>
      <w:bookmarkEnd w:id="185"/>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No. 41 of 2006 s. 58.]</w:t>
      </w:r>
    </w:p>
    <w:p>
      <w:pPr>
        <w:pStyle w:val="Heading5"/>
      </w:pPr>
      <w:bookmarkStart w:id="186" w:name="_Toc161646806"/>
      <w:r>
        <w:rPr>
          <w:rStyle w:val="CharSectno"/>
        </w:rPr>
        <w:t>107</w:t>
      </w:r>
      <w:r>
        <w:t>.</w:t>
      </w:r>
      <w:r>
        <w:tab/>
        <w:t>Board to have powers of Royal Commission</w:t>
      </w:r>
      <w:bookmarkEnd w:id="186"/>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187" w:name="_Toc161646807"/>
      <w:r>
        <w:rPr>
          <w:rStyle w:val="CharSectno"/>
        </w:rPr>
        <w:t>107A</w:t>
      </w:r>
      <w:r>
        <w:t>.</w:t>
      </w:r>
      <w:r>
        <w:tab/>
        <w:t>Board may use experts etc.</w:t>
      </w:r>
      <w:bookmarkEnd w:id="187"/>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r>
        <w:tab/>
        <w:t>[Section 107A inserted: No. 41 of 2006 s. 59.]</w:t>
      </w:r>
    </w:p>
    <w:p>
      <w:pPr>
        <w:pStyle w:val="Heading5"/>
      </w:pPr>
      <w:bookmarkStart w:id="188" w:name="_Toc161646808"/>
      <w:r>
        <w:rPr>
          <w:rStyle w:val="CharSectno"/>
        </w:rPr>
        <w:t>107B</w:t>
      </w:r>
      <w:r>
        <w:t>.</w:t>
      </w:r>
      <w:r>
        <w:tab/>
        <w:t>Notification of Board’s decisions</w:t>
      </w:r>
      <w:bookmarkEnd w:id="188"/>
      <w:r>
        <w:t xml:space="preserve"> </w:t>
      </w:r>
    </w:p>
    <w:p>
      <w:pPr>
        <w:pStyle w:val="Subsection"/>
      </w:pPr>
      <w:r>
        <w:tab/>
        <w:t>(1)</w:t>
      </w:r>
      <w:r>
        <w:tab/>
        <w:t>The Board must give a prisoner or supervised offender written notice of any decision made under this Act in respect of the person as soon as practicable after the decision is made.</w:t>
      </w:r>
    </w:p>
    <w:p>
      <w:pPr>
        <w:pStyle w:val="Subsection"/>
      </w:pPr>
      <w:r>
        <w:lastRenderedPageBreak/>
        <w:tab/>
        <w:t>(2)</w:t>
      </w:r>
      <w:r>
        <w:tab/>
        <w:t>The Board must give the CEO written notice of any decision made under this Act in respect of a prisoner or supervised offender as soon as practicable after the decision is made.</w:t>
      </w:r>
    </w:p>
    <w:p>
      <w:pPr>
        <w:pStyle w:val="Subsection"/>
        <w:keepNext/>
      </w:pPr>
      <w:r>
        <w:tab/>
        <w:t>(3)</w:t>
      </w:r>
      <w:r>
        <w:tab/>
        <w:t xml:space="preserve">Without limiting subsections (1) and (2), they apply — </w:t>
      </w:r>
    </w:p>
    <w:p>
      <w:pPr>
        <w:pStyle w:val="Indenta"/>
        <w:spacing w:before="70"/>
      </w:pPr>
      <w:r>
        <w:tab/>
        <w:t>(a)</w:t>
      </w:r>
      <w:r>
        <w:tab/>
        <w:t>to a decision, whether by the Board or the Governor, not to make an early release order in respect of a prisoner; and</w:t>
      </w:r>
    </w:p>
    <w:p>
      <w:pPr>
        <w:pStyle w:val="Indenta"/>
        <w:spacing w:before="70"/>
      </w:pPr>
      <w:r>
        <w:tab/>
        <w:t>(b)</w:t>
      </w:r>
      <w:r>
        <w:tab/>
        <w:t xml:space="preserve">to a decision to make a parole order in which the release date is not the day when, under section 23(2) or section 93(1) of the </w:t>
      </w:r>
      <w:r>
        <w:rPr>
          <w:i/>
        </w:rPr>
        <w:t>Sentencing Act 1995</w:t>
      </w:r>
      <w:r>
        <w:t>, the prisoner is eligible to be released on parole; and</w:t>
      </w:r>
    </w:p>
    <w:p>
      <w:pPr>
        <w:pStyle w:val="Indenta"/>
        <w:spacing w:before="70"/>
      </w:pPr>
      <w:r>
        <w:tab/>
        <w:t>(c)</w:t>
      </w:r>
      <w:r>
        <w:tab/>
        <w:t>to a decision, whether by the Governor or the Board, to amend, suspend or cancel an early release order; and</w:t>
      </w:r>
    </w:p>
    <w:p>
      <w:pPr>
        <w:pStyle w:val="Indenta"/>
      </w:pPr>
      <w:r>
        <w:tab/>
        <w:t>(ca)</w:t>
      </w:r>
      <w:r>
        <w:tab/>
        <w:t>to a decision by the Board to make, amend or cancel a PSSO; and</w:t>
      </w:r>
    </w:p>
    <w:p>
      <w:pPr>
        <w:pStyle w:val="Indenta"/>
        <w:spacing w:before="70"/>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spacing w:before="120"/>
      </w:pPr>
      <w:r>
        <w:tab/>
      </w:r>
      <w:r>
        <w:tab/>
        <w:t xml:space="preserve">and, in the case of subsection (1) — </w:t>
      </w:r>
    </w:p>
    <w:p>
      <w:pPr>
        <w:pStyle w:val="Indenta"/>
        <w:spacing w:before="70"/>
      </w:pPr>
      <w:r>
        <w:tab/>
        <w:t>(e)</w:t>
      </w:r>
      <w:r>
        <w:tab/>
        <w:t>to a decision by the CEO to suspend an early release order.</w:t>
      </w:r>
    </w:p>
    <w:p>
      <w:pPr>
        <w:pStyle w:val="Subsection"/>
        <w:spacing w:before="150"/>
        <w:rPr>
          <w:snapToGrid w:val="0"/>
        </w:rPr>
      </w:pPr>
      <w:r>
        <w:tab/>
        <w:t>(4)</w:t>
      </w:r>
      <w:r>
        <w:tab/>
        <w:t>S</w:t>
      </w:r>
      <w:r>
        <w:rPr>
          <w:snapToGrid w:val="0"/>
        </w:rPr>
        <w:t>ubject to section 114, a notice under subsection (1) or (2) must include the reasons for the decision.</w:t>
      </w:r>
    </w:p>
    <w:p>
      <w:pPr>
        <w:pStyle w:val="Subsection"/>
        <w:spacing w:before="150"/>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r>
        <w:tab/>
        <w:t>[Section 107B inserted: No. 41 of 2006 s. 59; amended: No. 45 of 2016 s. 31.]</w:t>
      </w:r>
    </w:p>
    <w:p>
      <w:pPr>
        <w:pStyle w:val="Heading5"/>
      </w:pPr>
      <w:bookmarkStart w:id="189" w:name="_Toc161646809"/>
      <w:r>
        <w:rPr>
          <w:rStyle w:val="CharSectno"/>
        </w:rPr>
        <w:lastRenderedPageBreak/>
        <w:t>107C</w:t>
      </w:r>
      <w:r>
        <w:t>.</w:t>
      </w:r>
      <w:r>
        <w:tab/>
        <w:t>Publication of Board’s decisions</w:t>
      </w:r>
      <w:bookmarkEnd w:id="189"/>
      <w:r>
        <w:t xml:space="preserve"> </w:t>
      </w:r>
    </w:p>
    <w:p>
      <w:pPr>
        <w:pStyle w:val="Subsection"/>
        <w:spacing w:before="150"/>
      </w:pPr>
      <w:r>
        <w:tab/>
        <w:t>(1)</w:t>
      </w:r>
      <w:r>
        <w:tab/>
        <w:t>This section operates despite section 119.</w:t>
      </w:r>
    </w:p>
    <w:p>
      <w:pPr>
        <w:pStyle w:val="Subsection"/>
        <w:spacing w:before="150"/>
      </w:pPr>
      <w:r>
        <w:tab/>
        <w:t>(2)</w:t>
      </w:r>
      <w:r>
        <w:tab/>
        <w:t>The chairperson of the Board may make public a decision of the Board or the reasons for it if the chairperson considers it is in the public interest to do so having regard to all the circumstances including the interests of the prisoner or the supervised offender concerned and the interests of any victim.</w:t>
      </w:r>
    </w:p>
    <w:p>
      <w:pPr>
        <w:pStyle w:val="Footnotesection"/>
      </w:pPr>
      <w:r>
        <w:tab/>
        <w:t>[Section 107C inserted: No. 41 of 2006 s. 59; amended: No. 45 of 2016 s. 32.]</w:t>
      </w:r>
    </w:p>
    <w:p>
      <w:pPr>
        <w:pStyle w:val="Heading5"/>
      </w:pPr>
      <w:bookmarkStart w:id="190" w:name="_Toc161646810"/>
      <w:r>
        <w:rPr>
          <w:rStyle w:val="CharSectno"/>
        </w:rPr>
        <w:t>108</w:t>
      </w:r>
      <w:r>
        <w:t>.</w:t>
      </w:r>
      <w:r>
        <w:tab/>
        <w:t>Orders by Board</w:t>
      </w:r>
      <w:bookmarkEnd w:id="190"/>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t>Except as provided in subsection (2A), an</w:t>
      </w:r>
      <w:r>
        <w:rPr>
          <w:snapToGrid w:val="0"/>
        </w:rPr>
        <w:t xml:space="preserve"> order giving effect to a decision made by the Board is to be signed by 2 members of the Board.</w:t>
      </w:r>
    </w:p>
    <w:p>
      <w:pPr>
        <w:pStyle w:val="Subsection"/>
      </w:pPr>
      <w:r>
        <w:tab/>
        <w:t>(2A)</w:t>
      </w:r>
      <w:r>
        <w:tab/>
        <w:t>An order giving effect to a decision made, or an action taken, by the Board under Part 5 Division 1B or section 67A must be signed by the chairperson alone.</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lastRenderedPageBreak/>
        <w:tab/>
        <w:t>[Section 108 amended: No. 41 of 2006 s. 60; No. 14 of 2022 s. 21.]</w:t>
      </w:r>
    </w:p>
    <w:p>
      <w:pPr>
        <w:pStyle w:val="Heading5"/>
      </w:pPr>
      <w:bookmarkStart w:id="191" w:name="_Toc161646811"/>
      <w:r>
        <w:rPr>
          <w:rStyle w:val="CharSectno"/>
        </w:rPr>
        <w:t>109</w:t>
      </w:r>
      <w:r>
        <w:t>.</w:t>
      </w:r>
      <w:r>
        <w:tab/>
        <w:t>Board may require person to appear before it</w:t>
      </w:r>
      <w:bookmarkEnd w:id="191"/>
    </w:p>
    <w:p>
      <w:pPr>
        <w:pStyle w:val="Subsection"/>
        <w:rPr>
          <w:snapToGrid w:val="0"/>
        </w:rPr>
      </w:pPr>
      <w:r>
        <w:tab/>
        <w:t>(1)</w:t>
      </w:r>
      <w:r>
        <w:tab/>
      </w:r>
      <w:r>
        <w:rPr>
          <w:snapToGrid w:val="0"/>
        </w:rPr>
        <w:t xml:space="preserve">At any time while a </w:t>
      </w:r>
      <w:r>
        <w:t xml:space="preserve">person </w:t>
      </w:r>
      <w:r>
        <w:rPr>
          <w:snapToGrid w:val="0"/>
        </w:rPr>
        <w:t>is subject to a parole order (other than a</w:t>
      </w:r>
      <w:r>
        <w:t xml:space="preserve"> parole order (unsupervised)), an RRO or a PSSO,</w:t>
      </w:r>
      <w:r>
        <w:rPr>
          <w:snapToGrid w:val="0"/>
        </w:rPr>
        <w:t xml:space="preserve">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 xml:space="preserve">For the purposes of subsection (1), the Board may issue a warrant to have the </w:t>
      </w:r>
      <w:r>
        <w:t>person</w:t>
      </w:r>
      <w:r>
        <w:rPr>
          <w:snapToGrid w:val="0"/>
          <w:spacing w:val="-4"/>
        </w:rPr>
        <w:t xml:space="preserve">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No. 41 of 2006 s. 61; No. 45 of 2016 s. 33.]</w:t>
      </w:r>
    </w:p>
    <w:p>
      <w:pPr>
        <w:pStyle w:val="Heading5"/>
      </w:pPr>
      <w:bookmarkStart w:id="192" w:name="_Toc161646812"/>
      <w:r>
        <w:rPr>
          <w:rStyle w:val="CharSectno"/>
        </w:rPr>
        <w:t>110</w:t>
      </w:r>
      <w:r>
        <w:t>.</w:t>
      </w:r>
      <w:r>
        <w:tab/>
        <w:t>Issue of warrants by Board</w:t>
      </w:r>
      <w:bookmarkEnd w:id="192"/>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No. 41 of 2006 s. 62.]</w:t>
      </w:r>
    </w:p>
    <w:p>
      <w:pPr>
        <w:pStyle w:val="Heading5"/>
      </w:pPr>
      <w:bookmarkStart w:id="193" w:name="_Toc161646813"/>
      <w:r>
        <w:rPr>
          <w:rStyle w:val="CharSectno"/>
        </w:rPr>
        <w:t>111</w:t>
      </w:r>
      <w:r>
        <w:t>.</w:t>
      </w:r>
      <w:r>
        <w:tab/>
        <w:t>Judicial notice of appointment and signature</w:t>
      </w:r>
      <w:bookmarkEnd w:id="193"/>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lastRenderedPageBreak/>
        <w:tab/>
        <w:t>(2)</w:t>
      </w:r>
      <w:r>
        <w:tab/>
      </w:r>
      <w:r>
        <w:rPr>
          <w:snapToGrid w:val="0"/>
        </w:rPr>
        <w:t xml:space="preserve">Evidence of a parole order, an </w:t>
      </w:r>
      <w:r>
        <w:t xml:space="preserve">RRO, a PSSO </w:t>
      </w:r>
      <w:r>
        <w:rPr>
          <w:snapToGrid w:val="0"/>
        </w:rPr>
        <w:t xml:space="preserve">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No. 41 of 2006 s. 63; No. 45 of 2016 s. 34.]</w:t>
      </w:r>
    </w:p>
    <w:p>
      <w:pPr>
        <w:pStyle w:val="Heading5"/>
      </w:pPr>
      <w:bookmarkStart w:id="194" w:name="_Toc161646814"/>
      <w:r>
        <w:rPr>
          <w:rStyle w:val="CharSectno"/>
        </w:rPr>
        <w:t>112</w:t>
      </w:r>
      <w:r>
        <w:t>.</w:t>
      </w:r>
      <w:r>
        <w:tab/>
        <w:t>Annual report to Minister</w:t>
      </w:r>
      <w:bookmarkEnd w:id="194"/>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pPr>
      <w:r>
        <w:tab/>
        <w:t>(ea)</w:t>
      </w:r>
      <w:r>
        <w:tab/>
        <w:t xml:space="preserve">the number of prisoners whose cooperation was considered by the Board for the purposes of section 66B(1)(a) during the previous financial year; </w:t>
      </w:r>
    </w:p>
    <w:p>
      <w:pPr>
        <w:pStyle w:val="Indenta"/>
      </w:pPr>
      <w:r>
        <w:tab/>
        <w:t>(eb)</w:t>
      </w:r>
      <w:r>
        <w:tab/>
        <w:t>the number of prisoners referred to in paragraph (ea) who were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lastRenderedPageBreak/>
        <w:tab/>
        <w:t>(g)</w:t>
      </w:r>
      <w:r>
        <w:rPr>
          <w:snapToGrid w:val="0"/>
        </w:rPr>
        <w:tab/>
        <w:t>the number of early release orders suspended or cancelled during the previous financial year and the reasons for suspension or cancellation;</w:t>
      </w:r>
    </w:p>
    <w:p>
      <w:pPr>
        <w:pStyle w:val="Indenta"/>
      </w:pPr>
      <w:r>
        <w:tab/>
        <w:t>(ga)</w:t>
      </w:r>
      <w:r>
        <w:tab/>
        <w:t>the number of prisoners who were the subject of a report under section 74C during the previous financial year;</w:t>
      </w:r>
    </w:p>
    <w:p>
      <w:pPr>
        <w:pStyle w:val="Indenta"/>
      </w:pPr>
      <w:r>
        <w:tab/>
        <w:t>(gb)</w:t>
      </w:r>
      <w:r>
        <w:tab/>
        <w:t>the number of persons released subject to PSSOs during the previous financial year;</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w:t>
      </w:r>
      <w:r>
        <w:t>and PSSOs</w:t>
      </w:r>
      <w:r>
        <w:rPr>
          <w:snapToGrid w:val="0"/>
        </w:rPr>
        <w:t xml:space="preserve"> and to the activities of CCOs in relation to those orders during the previous financial year.</w:t>
      </w:r>
    </w:p>
    <w:p>
      <w:pPr>
        <w:pStyle w:val="Footnotesection"/>
      </w:pPr>
      <w:r>
        <w:tab/>
        <w:t>[Section 112 inserted: No. 41 of 2006 s. 64; amended: No. 45 of 2016 s. 35; No. 2 of 2018 s. 10.]</w:t>
      </w:r>
    </w:p>
    <w:p>
      <w:pPr>
        <w:pStyle w:val="Heading5"/>
      </w:pPr>
      <w:bookmarkStart w:id="195" w:name="_Toc161646815"/>
      <w:r>
        <w:rPr>
          <w:rStyle w:val="CharSectno"/>
        </w:rPr>
        <w:t>112A</w:t>
      </w:r>
      <w:r>
        <w:t>.</w:t>
      </w:r>
      <w:r>
        <w:tab/>
        <w:t>Information to be excluded from annual reports</w:t>
      </w:r>
      <w:bookmarkEnd w:id="195"/>
    </w:p>
    <w:p>
      <w:pPr>
        <w:pStyle w:val="Subsection"/>
      </w:pPr>
      <w:r>
        <w:tab/>
        <w:t>(1)</w:t>
      </w:r>
      <w:r>
        <w:tab/>
        <w:t xml:space="preserve">In this section — </w:t>
      </w:r>
    </w:p>
    <w:p>
      <w:pPr>
        <w:pStyle w:val="Defstart"/>
      </w:pPr>
      <w:r>
        <w:tab/>
      </w:r>
      <w:r>
        <w:rPr>
          <w:rStyle w:val="CharDefText"/>
        </w:rPr>
        <w:t>protected information</w:t>
      </w:r>
      <w:r>
        <w:t xml:space="preserve"> means information the disclosure of which would contravene a written law or an order of a court;</w:t>
      </w:r>
    </w:p>
    <w:p>
      <w:pPr>
        <w:pStyle w:val="Defstart"/>
      </w:pPr>
      <w:r>
        <w:tab/>
      </w:r>
      <w:r>
        <w:rPr>
          <w:rStyle w:val="CharDefText"/>
        </w:rPr>
        <w:t>release action</w:t>
      </w:r>
      <w:r>
        <w:t xml:space="preserve"> has the meaning given in section 66D; </w:t>
      </w:r>
    </w:p>
    <w:p>
      <w:pPr>
        <w:pStyle w:val="Defstart"/>
      </w:pPr>
      <w:r>
        <w:tab/>
      </w:r>
      <w:r>
        <w:rPr>
          <w:rStyle w:val="CharDefText"/>
        </w:rPr>
        <w:t>release decision</w:t>
      </w:r>
      <w:r>
        <w:t xml:space="preserve"> has the meaning given in section 66D; </w:t>
      </w:r>
    </w:p>
    <w:p>
      <w:pPr>
        <w:pStyle w:val="Defstart"/>
      </w:pPr>
      <w:r>
        <w:tab/>
      </w:r>
      <w:r>
        <w:rPr>
          <w:rStyle w:val="CharDefText"/>
        </w:rPr>
        <w:t>sensitive information</w:t>
      </w:r>
      <w:r>
        <w:t xml:space="preserve"> means information the disclosure of which could reasonably be expected to — </w:t>
      </w:r>
    </w:p>
    <w:p>
      <w:pPr>
        <w:pStyle w:val="Defpara"/>
      </w:pPr>
      <w:r>
        <w:tab/>
        <w:t>(a)</w:t>
      </w:r>
      <w:r>
        <w:tab/>
        <w:t>prejudice national security; or</w:t>
      </w:r>
    </w:p>
    <w:p>
      <w:pPr>
        <w:pStyle w:val="Defpara"/>
      </w:pPr>
      <w:r>
        <w:tab/>
        <w:t>(b)</w:t>
      </w:r>
      <w:r>
        <w:tab/>
        <w:t>endanger a person’s life or physical safety; or</w:t>
      </w:r>
    </w:p>
    <w:p>
      <w:pPr>
        <w:pStyle w:val="Defpara"/>
      </w:pPr>
      <w:r>
        <w:tab/>
        <w:t>(c)</w:t>
      </w:r>
      <w:r>
        <w:tab/>
        <w:t>threaten significant damage to infrastructure or property; or</w:t>
      </w:r>
    </w:p>
    <w:p>
      <w:pPr>
        <w:pStyle w:val="Defpara"/>
      </w:pPr>
      <w:r>
        <w:lastRenderedPageBreak/>
        <w:tab/>
        <w:t>(d)</w:t>
      </w:r>
      <w:r>
        <w:tab/>
        <w:t>prejudice a criminal investigation; or</w:t>
      </w:r>
    </w:p>
    <w:p>
      <w:pPr>
        <w:pStyle w:val="Defpara"/>
      </w:pPr>
      <w:r>
        <w:tab/>
        <w:t>(e)</w:t>
      </w:r>
      <w:r>
        <w:tab/>
        <w:t>reveal intelligence gathering methodologies, investigative techniques or technologies or covert practices; or</w:t>
      </w:r>
    </w:p>
    <w:p>
      <w:pPr>
        <w:pStyle w:val="Defpara"/>
      </w:pPr>
      <w:r>
        <w:tab/>
        <w:t>(f)</w:t>
      </w:r>
      <w:r>
        <w:tab/>
        <w:t>enable the discovery of the existence or identity of a confidential source of information relevant to law enforcement.</w:t>
      </w:r>
    </w:p>
    <w:p>
      <w:pPr>
        <w:pStyle w:val="Subsection"/>
        <w:keepNext/>
      </w:pPr>
      <w:r>
        <w:tab/>
        <w:t>(2)</w:t>
      </w:r>
      <w:r>
        <w:tab/>
        <w:t>This section applies if, during a financial year, the chairperson decides —</w:t>
      </w:r>
    </w:p>
    <w:p>
      <w:pPr>
        <w:pStyle w:val="Indenta"/>
      </w:pPr>
      <w:r>
        <w:tab/>
        <w:t>(a)</w:t>
      </w:r>
      <w:r>
        <w:tab/>
        <w:t>to make a release decision, or take release action, under Part 5 Division 1B</w:t>
      </w:r>
      <w:r>
        <w:rPr>
          <w:szCs w:val="24"/>
        </w:rPr>
        <w:t>; or</w:t>
      </w:r>
    </w:p>
    <w:p>
      <w:pPr>
        <w:pStyle w:val="Indenta"/>
      </w:pPr>
      <w:r>
        <w:tab/>
        <w:t>(b)</w:t>
      </w:r>
      <w:r>
        <w:tab/>
        <w:t>to refuse to make a release decision, or take release action, under Part 5 Division 1B; or</w:t>
      </w:r>
    </w:p>
    <w:p>
      <w:pPr>
        <w:pStyle w:val="Indenta"/>
      </w:pPr>
      <w:r>
        <w:tab/>
        <w:t>(c)</w:t>
      </w:r>
      <w:r>
        <w:tab/>
        <w:t>to cancel an early release order under section 67A(2).</w:t>
      </w:r>
    </w:p>
    <w:p>
      <w:pPr>
        <w:pStyle w:val="Subsection"/>
      </w:pPr>
      <w:r>
        <w:tab/>
        <w:t>(3)</w:t>
      </w:r>
      <w:r>
        <w:tab/>
        <w:t>Before giving an annual report for the financial year, the chairperson must notify the Commissioner of Police and the Attorney General of the number of decisions referred to in subsection (2) that are made in the financial year (</w:t>
      </w:r>
      <w:r>
        <w:rPr>
          <w:rStyle w:val="CharDefText"/>
        </w:rPr>
        <w:t>notifiable information</w:t>
      </w:r>
      <w:r>
        <w:t xml:space="preserve">). </w:t>
      </w:r>
    </w:p>
    <w:p>
      <w:pPr>
        <w:pStyle w:val="Subsection"/>
      </w:pPr>
      <w:r>
        <w:tab/>
        <w:t>(4)</w:t>
      </w:r>
      <w:r>
        <w:tab/>
        <w:t>The Commissioner of Police must advise the Attorney General whether, in the Commissioner’s opinion, some or all of the notifiable information is, or is likely to be, sensitive information.</w:t>
      </w:r>
    </w:p>
    <w:p>
      <w:pPr>
        <w:pStyle w:val="Subsection"/>
      </w:pPr>
      <w:r>
        <w:tab/>
        <w:t>(5)</w:t>
      </w:r>
      <w:r>
        <w:tab/>
        <w:t xml:space="preserve">If the Attorney General is satisfied that some or all of the notifiable information is protected information or, on advice given under subsection (4), is satisfied that some or all of the notifiable information is sensitive information, the Attorney General must direct the chairperson to — </w:t>
      </w:r>
    </w:p>
    <w:p>
      <w:pPr>
        <w:pStyle w:val="Indenta"/>
      </w:pPr>
      <w:r>
        <w:tab/>
        <w:t>(a)</w:t>
      </w:r>
      <w:r>
        <w:tab/>
        <w:t>exclude the information from the annual report; and</w:t>
      </w:r>
    </w:p>
    <w:p>
      <w:pPr>
        <w:pStyle w:val="Indenta"/>
      </w:pPr>
      <w:r>
        <w:tab/>
        <w:t>(b)</w:t>
      </w:r>
      <w:r>
        <w:tab/>
        <w:t xml:space="preserve">insert a statement in the annual report to the effect that the information is excluded from the annual report under this section. </w:t>
      </w:r>
    </w:p>
    <w:p>
      <w:pPr>
        <w:pStyle w:val="Subsection"/>
      </w:pPr>
      <w:r>
        <w:lastRenderedPageBreak/>
        <w:tab/>
        <w:t>(6)</w:t>
      </w:r>
      <w:r>
        <w:tab/>
        <w:t>The chairperson must comply with a direction given under subsection (5).</w:t>
      </w:r>
    </w:p>
    <w:p>
      <w:pPr>
        <w:pStyle w:val="Subsection"/>
      </w:pPr>
      <w:r>
        <w:tab/>
        <w:t>(7)</w:t>
      </w:r>
      <w:r>
        <w:tab/>
        <w:t>The Attorney General may obtain legal advice as to the matters in subsection (5).</w:t>
      </w:r>
    </w:p>
    <w:p>
      <w:pPr>
        <w:pStyle w:val="Subsection"/>
        <w:keepNext/>
      </w:pPr>
      <w:r>
        <w:tab/>
        <w:t>(8)</w:t>
      </w:r>
      <w:r>
        <w:tab/>
        <w:t>If the Attorney General does not give a direction under subsection (5), the Board must include the notifiable information in the annual report.</w:t>
      </w:r>
    </w:p>
    <w:p>
      <w:pPr>
        <w:pStyle w:val="Footnotesection"/>
      </w:pPr>
      <w:r>
        <w:tab/>
        <w:t>[Section 112A inserted: No. 14 of 2022 s. 22.]</w:t>
      </w:r>
    </w:p>
    <w:p>
      <w:pPr>
        <w:pStyle w:val="Heading5"/>
      </w:pPr>
      <w:bookmarkStart w:id="196" w:name="_Toc161646816"/>
      <w:r>
        <w:rPr>
          <w:rStyle w:val="CharSectno"/>
        </w:rPr>
        <w:t>113</w:t>
      </w:r>
      <w:r>
        <w:t>.</w:t>
      </w:r>
      <w:r>
        <w:tab/>
        <w:t>Special reports to Minister</w:t>
      </w:r>
      <w:bookmarkEnd w:id="196"/>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197" w:name="_Toc161646817"/>
      <w:r>
        <w:rPr>
          <w:rStyle w:val="CharPartNo"/>
        </w:rPr>
        <w:lastRenderedPageBreak/>
        <w:t>Part 10</w:t>
      </w:r>
      <w:r>
        <w:rPr>
          <w:rStyle w:val="CharDivNo"/>
        </w:rPr>
        <w:t xml:space="preserve"> </w:t>
      </w:r>
      <w:r>
        <w:t>—</w:t>
      </w:r>
      <w:r>
        <w:rPr>
          <w:rStyle w:val="CharDivText"/>
        </w:rPr>
        <w:t xml:space="preserve"> </w:t>
      </w:r>
      <w:r>
        <w:rPr>
          <w:rStyle w:val="CharPartText"/>
        </w:rPr>
        <w:t>Miscellaneous</w:t>
      </w:r>
      <w:bookmarkEnd w:id="197"/>
    </w:p>
    <w:p>
      <w:pPr>
        <w:pStyle w:val="Heading5"/>
      </w:pPr>
      <w:bookmarkStart w:id="198" w:name="_Toc161646818"/>
      <w:r>
        <w:rPr>
          <w:rStyle w:val="CharSectno"/>
        </w:rPr>
        <w:t>114</w:t>
      </w:r>
      <w:r>
        <w:t>.</w:t>
      </w:r>
      <w:r>
        <w:tab/>
        <w:t>Reasons for decision may be withheld</w:t>
      </w:r>
      <w:bookmarkEnd w:id="198"/>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 xml:space="preserve">If a person is required to give a prisoner </w:t>
      </w:r>
      <w:r>
        <w:t>or supervised offender</w:t>
      </w:r>
      <w:r>
        <w:rPr>
          <w:snapToGrid w:val="0"/>
        </w:rPr>
        <w:t xml:space="preserve"> reasons for a decision, then if the person decides that it would be in the interest of the prisoner </w:t>
      </w:r>
      <w:r>
        <w:t>or supervised offender</w:t>
      </w:r>
      <w:r>
        <w:rPr>
          <w:snapToGrid w:val="0"/>
        </w:rPr>
        <w:t xml:space="preserve"> or any other person, or the public, to withhold from the prisoner </w:t>
      </w:r>
      <w:r>
        <w:t>or supervised offender</w:t>
      </w:r>
      <w:r>
        <w:rPr>
          <w:snapToGrid w:val="0"/>
        </w:rPr>
        <w:t xml:space="preserve"> any or all of the reasons, the person may do so.</w:t>
      </w:r>
    </w:p>
    <w:p>
      <w:pPr>
        <w:pStyle w:val="Footnotesection"/>
      </w:pPr>
      <w:r>
        <w:tab/>
        <w:t>[Section 114 amended: No. 45 of 2016 s. 36.]</w:t>
      </w:r>
    </w:p>
    <w:p>
      <w:pPr>
        <w:pStyle w:val="Heading5"/>
      </w:pPr>
      <w:bookmarkStart w:id="199" w:name="_Toc161646819"/>
      <w:r>
        <w:rPr>
          <w:rStyle w:val="CharSectno"/>
        </w:rPr>
        <w:t>115</w:t>
      </w:r>
      <w:r>
        <w:t>.</w:t>
      </w:r>
      <w:r>
        <w:tab/>
        <w:t>Rules of natural justice excluded</w:t>
      </w:r>
      <w:bookmarkEnd w:id="199"/>
    </w:p>
    <w:p>
      <w:pPr>
        <w:pStyle w:val="Subsection"/>
        <w:rPr>
          <w:snapToGrid w:val="0"/>
          <w:spacing w:val="-4"/>
        </w:rPr>
      </w:pPr>
      <w:r>
        <w:rPr>
          <w:spacing w:val="-4"/>
        </w:rPr>
        <w:tab/>
      </w:r>
      <w:r>
        <w:rPr>
          <w:spacing w:val="-4"/>
        </w:rPr>
        <w:tab/>
      </w:r>
      <w:r>
        <w:rPr>
          <w:snapToGrid w:val="0"/>
          <w:spacing w:val="-4"/>
        </w:rPr>
        <w:t xml:space="preserve">The rules known as the rules of natural justice (including any duty of procedural fairness) do not apply to or in relation to the doing or omission of any act, matter or thing under </w:t>
      </w:r>
      <w:r>
        <w:t xml:space="preserve">Parts 1 </w:t>
      </w:r>
      <w:r>
        <w:rPr>
          <w:snapToGrid w:val="0"/>
          <w:spacing w:val="-4"/>
        </w:rPr>
        <w:t>to 6 by —</w:t>
      </w:r>
    </w:p>
    <w:p>
      <w:pPr>
        <w:pStyle w:val="Indenta"/>
        <w:rPr>
          <w:snapToGrid w:val="0"/>
        </w:rPr>
      </w:pPr>
      <w:r>
        <w:tab/>
        <w:t>(a)</w:t>
      </w:r>
      <w:r>
        <w:tab/>
      </w:r>
      <w:r>
        <w:rPr>
          <w:snapToGrid w:val="0"/>
        </w:rPr>
        <w:t>the Governor; or</w:t>
      </w:r>
    </w:p>
    <w:p>
      <w:pPr>
        <w:pStyle w:val="Indenta"/>
        <w:rPr>
          <w:snapToGrid w:val="0"/>
        </w:rPr>
      </w:pPr>
      <w:r>
        <w:tab/>
        <w:t>(b)</w:t>
      </w:r>
      <w:r>
        <w:tab/>
      </w:r>
      <w:r>
        <w:rPr>
          <w:snapToGrid w:val="0"/>
        </w:rPr>
        <w:t>the Minister; or</w:t>
      </w:r>
    </w:p>
    <w:p>
      <w:pPr>
        <w:pStyle w:val="Indenta"/>
        <w:rPr>
          <w:snapToGrid w:val="0"/>
        </w:rPr>
      </w:pPr>
      <w:r>
        <w:tab/>
        <w:t>(c)</w:t>
      </w:r>
      <w:r>
        <w:tab/>
      </w:r>
      <w:r>
        <w:rPr>
          <w:snapToGrid w:val="0"/>
        </w:rPr>
        <w:t>the Board; or</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Footnotesection"/>
      </w:pPr>
      <w:r>
        <w:tab/>
        <w:t>[Section 115 amended: No. 14 of 2022 s. 23.]</w:t>
      </w:r>
    </w:p>
    <w:p>
      <w:pPr>
        <w:pStyle w:val="Heading5"/>
      </w:pPr>
      <w:bookmarkStart w:id="200" w:name="_Toc161646820"/>
      <w:r>
        <w:rPr>
          <w:rStyle w:val="CharSectno"/>
        </w:rPr>
        <w:t>115A</w:t>
      </w:r>
      <w:r>
        <w:t>.</w:t>
      </w:r>
      <w:r>
        <w:tab/>
        <w:t>Board may review decisions about release</w:t>
      </w:r>
      <w:bookmarkEnd w:id="200"/>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keepNext/>
      </w:pPr>
      <w:r>
        <w:tab/>
        <w:t>(2)</w:t>
      </w:r>
      <w:r>
        <w:tab/>
        <w:t>Subject to subsection (4), a decision made —</w:t>
      </w:r>
    </w:p>
    <w:p>
      <w:pPr>
        <w:pStyle w:val="Indenta"/>
      </w:pPr>
      <w:r>
        <w:tab/>
        <w:t>(a)</w:t>
      </w:r>
      <w:r>
        <w:tab/>
        <w:t>by the Board not to make an early release order; or</w:t>
      </w:r>
    </w:p>
    <w:p>
      <w:pPr>
        <w:pStyle w:val="Indenta"/>
      </w:pPr>
      <w:r>
        <w:tab/>
        <w:t>(b)</w:t>
      </w:r>
      <w:r>
        <w:tab/>
        <w:t xml:space="preserve">by the Board to make a parole order in which the release date is not the day when, under section 23(2) or </w:t>
      </w:r>
      <w:r>
        <w:lastRenderedPageBreak/>
        <w:t xml:space="preserve">section 93(1) of the </w:t>
      </w:r>
      <w:r>
        <w:rPr>
          <w:i/>
          <w:iCs/>
        </w:rPr>
        <w:t>Sentencing Act 1995</w:t>
      </w:r>
      <w:r>
        <w:t>, the prisoner is eligible to be released on parole; or</w:t>
      </w:r>
    </w:p>
    <w:p>
      <w:pPr>
        <w:pStyle w:val="Indenta"/>
      </w:pPr>
      <w:r>
        <w:tab/>
        <w:t>(c)</w:t>
      </w:r>
      <w:r>
        <w:tab/>
        <w:t>by the Board to suspend or cancel an early release order; or</w:t>
      </w:r>
    </w:p>
    <w:p>
      <w:pPr>
        <w:pStyle w:val="Indenta"/>
      </w:pPr>
      <w:r>
        <w:tab/>
        <w:t>(d)</w:t>
      </w:r>
      <w:r>
        <w:tab/>
        <w:t>by the CEO to suspend an early release order; or</w:t>
      </w:r>
    </w:p>
    <w:p>
      <w:pPr>
        <w:pStyle w:val="Indenta"/>
      </w:pPr>
      <w:r>
        <w:tab/>
        <w:t>(da)</w:t>
      </w:r>
      <w:r>
        <w:tab/>
        <w:t>by the Board to make a PSSO; or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 xml:space="preserve">For the purposes of this section, the following decisions are not reviewable decisions — </w:t>
      </w:r>
    </w:p>
    <w:p>
      <w:pPr>
        <w:pStyle w:val="Indenta"/>
      </w:pPr>
      <w:r>
        <w:tab/>
        <w:t>(a)</w:t>
      </w:r>
      <w:r>
        <w:tab/>
        <w:t>a decision made by the Board under Part 5 Division 1B or</w:t>
      </w:r>
      <w:r>
        <w:rPr>
          <w:szCs w:val="24"/>
        </w:rPr>
        <w:t xml:space="preserve"> section 67A(2)</w:t>
      </w:r>
      <w:r>
        <w:t xml:space="preserve"> in relation to an early release order; </w:t>
      </w:r>
    </w:p>
    <w:p>
      <w:pPr>
        <w:pStyle w:val="Indenta"/>
      </w:pPr>
      <w:r>
        <w:tab/>
        <w:t>(b)</w:t>
      </w:r>
      <w:r>
        <w:tab/>
        <w:t xml:space="preserve">a decision made by the Board in relation to a prisoner with links to terrorism — </w:t>
      </w:r>
    </w:p>
    <w:p>
      <w:pPr>
        <w:pStyle w:val="Indenti"/>
      </w:pPr>
      <w:r>
        <w:tab/>
        <w:t>(i)</w:t>
      </w:r>
      <w:r>
        <w:tab/>
        <w:t xml:space="preserve">not to make a request under section 13(4) after receiving a report about the prisoner under section 13(3); or </w:t>
      </w:r>
    </w:p>
    <w:p>
      <w:pPr>
        <w:pStyle w:val="Indenti"/>
      </w:pPr>
      <w:r>
        <w:tab/>
        <w:t>(ii)</w:t>
      </w:r>
      <w:r>
        <w:tab/>
        <w:t>not to endorse, with or without variations, the prisoner’s participation in a re</w:t>
      </w:r>
      <w:r>
        <w:noBreakHyphen/>
        <w:t xml:space="preserve">socialisation programme received under section 13(4); </w:t>
      </w:r>
    </w:p>
    <w:p>
      <w:pPr>
        <w:pStyle w:val="Indenta"/>
      </w:pPr>
      <w:r>
        <w:tab/>
        <w:t>(c)</w:t>
      </w:r>
      <w:r>
        <w:tab/>
        <w:t>a decision made by the Board as to the nature or content of a re</w:t>
      </w:r>
      <w:r>
        <w:noBreakHyphen/>
        <w:t xml:space="preserve">socialisation programme endorsed under section 13(5) or approved under section 14(5) in relation to a prisoner with links to terrorism; </w:t>
      </w:r>
    </w:p>
    <w:p>
      <w:pPr>
        <w:pStyle w:val="Indenta"/>
      </w:pPr>
      <w:r>
        <w:lastRenderedPageBreak/>
        <w:tab/>
        <w:t>(d)</w:t>
      </w:r>
      <w:r>
        <w:tab/>
        <w:t>a decision made by the Board under subsection (8), or by the Board on further consideration of a matter pursuant to a decision under subsection (8).</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 or</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 and</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 or</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keepNext/>
      </w:pPr>
      <w:r>
        <w:lastRenderedPageBreak/>
        <w:tab/>
        <w:t>(11)</w:t>
      </w:r>
      <w:r>
        <w:tab/>
        <w:t>The Board must give the applicant written notice of any decision on a review requested under this section.</w:t>
      </w:r>
    </w:p>
    <w:p>
      <w:pPr>
        <w:pStyle w:val="Footnotesection"/>
      </w:pPr>
      <w:r>
        <w:tab/>
        <w:t>[Section 115A amended: No. 41 of 2006 s. 65; No. 45 of 2016 s. 37; No. 14 of 2022 s. 24.]</w:t>
      </w:r>
    </w:p>
    <w:p>
      <w:pPr>
        <w:pStyle w:val="Heading5"/>
      </w:pPr>
      <w:bookmarkStart w:id="201" w:name="_Toc161646821"/>
      <w:r>
        <w:rPr>
          <w:rStyle w:val="CharSectno"/>
        </w:rPr>
        <w:t>115B</w:t>
      </w:r>
      <w:r>
        <w:t>.</w:t>
      </w:r>
      <w:r>
        <w:tab/>
        <w:t>Decisions made by Board as constituted by chairperson alone may be reconsidered</w:t>
      </w:r>
      <w:bookmarkEnd w:id="201"/>
    </w:p>
    <w:p>
      <w:pPr>
        <w:pStyle w:val="Subsection"/>
      </w:pPr>
      <w:r>
        <w:tab/>
        <w:t>(1)</w:t>
      </w:r>
      <w:r>
        <w:tab/>
        <w:t>This section applies to decisions referred to in section 115A(4)(a), (b) and (c).</w:t>
      </w:r>
    </w:p>
    <w:p>
      <w:pPr>
        <w:pStyle w:val="Subsection"/>
      </w:pPr>
      <w:r>
        <w:tab/>
        <w:t>(2)</w:t>
      </w:r>
      <w:r>
        <w:tab/>
        <w:t>A prisoner about whom the decision is made may request that the Board, as constituted by the chairperson alone, reconsider the decision.</w:t>
      </w:r>
    </w:p>
    <w:p>
      <w:pPr>
        <w:pStyle w:val="Subsection"/>
      </w:pPr>
      <w:r>
        <w:tab/>
        <w:t>(3)</w:t>
      </w:r>
      <w:r>
        <w:tab/>
        <w:t xml:space="preserve">A request must — </w:t>
      </w:r>
    </w:p>
    <w:p>
      <w:pPr>
        <w:pStyle w:val="Indenta"/>
      </w:pPr>
      <w:r>
        <w:tab/>
        <w:t>(a)</w:t>
      </w:r>
      <w:r>
        <w:tab/>
        <w:t>be in writing; and</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(4)</w:t>
      </w:r>
      <w:r>
        <w:tab/>
        <w:t xml:space="preserve">A request may be made only on the grounds that the Board in making the decision — </w:t>
      </w:r>
    </w:p>
    <w:p>
      <w:pPr>
        <w:pStyle w:val="Indenta"/>
      </w:pPr>
      <w:r>
        <w:tab/>
        <w:t>(a)</w:t>
      </w:r>
      <w:r>
        <w:tab/>
        <w:t>did not comply with this Act or the regulations; or</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(5)</w:t>
      </w:r>
      <w:r>
        <w:tab/>
        <w:t>When a request is made, the Board, as constituted by the chairperson alone, must consider any submissions included in it and reconsider the decision concerned and may —</w:t>
      </w:r>
    </w:p>
    <w:p>
      <w:pPr>
        <w:pStyle w:val="Indenta"/>
      </w:pPr>
      <w:r>
        <w:tab/>
        <w:t>(a)</w:t>
      </w:r>
      <w:r>
        <w:tab/>
        <w:t>confirm, amend or cancel the decision; or</w:t>
      </w:r>
    </w:p>
    <w:p>
      <w:pPr>
        <w:pStyle w:val="Indenta"/>
      </w:pPr>
      <w:r>
        <w:tab/>
        <w:t>(b)</w:t>
      </w:r>
      <w:r>
        <w:tab/>
        <w:t>make another decision.</w:t>
      </w:r>
    </w:p>
    <w:p>
      <w:pPr>
        <w:pStyle w:val="Subsection"/>
      </w:pPr>
      <w:r>
        <w:lastRenderedPageBreak/>
        <w:tab/>
        <w:t>(6)</w:t>
      </w:r>
      <w:r>
        <w:tab/>
        <w:t>The Board, as constituted by the chairperson alone, must give the applicant written notice of any decision made under subsection (5).</w:t>
      </w:r>
    </w:p>
    <w:p>
      <w:pPr>
        <w:pStyle w:val="Subsection"/>
      </w:pPr>
      <w:r>
        <w:tab/>
        <w:t>(7)</w:t>
      </w:r>
      <w:r>
        <w:tab/>
        <w:t>A decision made under subsection (5) is not subject to reconsideration under this section.</w:t>
      </w:r>
    </w:p>
    <w:p>
      <w:pPr>
        <w:pStyle w:val="Footnotesection"/>
      </w:pPr>
      <w:r>
        <w:tab/>
        <w:t>[Section 115B inserted: No. 14 of 2022 s. 25.]</w:t>
      </w:r>
    </w:p>
    <w:p>
      <w:pPr>
        <w:pStyle w:val="Heading5"/>
      </w:pPr>
      <w:bookmarkStart w:id="202" w:name="_Toc161646822"/>
      <w:r>
        <w:rPr>
          <w:rStyle w:val="CharSectno"/>
        </w:rPr>
        <w:t>116</w:t>
      </w:r>
      <w:r>
        <w:t>.</w:t>
      </w:r>
      <w:r>
        <w:tab/>
        <w:t>Arrest warrant may be issued if warrant of commitment in force</w:t>
      </w:r>
      <w:bookmarkEnd w:id="202"/>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203" w:name="_Toc161646823"/>
      <w:r>
        <w:rPr>
          <w:rStyle w:val="CharSectno"/>
        </w:rPr>
        <w:t>117</w:t>
      </w:r>
      <w:r>
        <w:t>.</w:t>
      </w:r>
      <w:r>
        <w:tab/>
        <w:t>Issue and execution of warrants</w:t>
      </w:r>
      <w:bookmarkEnd w:id="203"/>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keepNext/>
        <w:rPr>
          <w:snapToGrid w:val="0"/>
        </w:rPr>
      </w:pPr>
      <w:r>
        <w:lastRenderedPageBreak/>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204" w:name="_Toc161646824"/>
      <w:r>
        <w:rPr>
          <w:rStyle w:val="CharSectno"/>
        </w:rPr>
        <w:t>118</w:t>
      </w:r>
      <w:r>
        <w:t>.</w:t>
      </w:r>
      <w:r>
        <w:tab/>
        <w:t>Monitoring equipment, retrieval of etc.</w:t>
      </w:r>
      <w:bookmarkEnd w:id="204"/>
    </w:p>
    <w:p>
      <w:pPr>
        <w:pStyle w:val="Subsection"/>
        <w:keepNext/>
      </w:pPr>
      <w:r>
        <w:tab/>
        <w:t>(1)</w:t>
      </w:r>
      <w:r>
        <w:tab/>
        <w:t>In this section —</w:t>
      </w:r>
    </w:p>
    <w:p>
      <w:pPr>
        <w:pStyle w:val="Defstart"/>
        <w:keepNext/>
      </w:pPr>
      <w:r>
        <w:tab/>
      </w:r>
      <w:r>
        <w:rPr>
          <w:rStyle w:val="CharDefText"/>
        </w:rPr>
        <w:t>monitoring equipment</w:t>
      </w:r>
      <w:r>
        <w:t xml:space="preserve"> means any device or equipment (and any related wiring or other item) that is — </w:t>
      </w:r>
    </w:p>
    <w:p>
      <w:pPr>
        <w:pStyle w:val="Defpara"/>
      </w:pPr>
      <w:r>
        <w:tab/>
        <w:t>(a)</w:t>
      </w:r>
      <w:r>
        <w:tab/>
        <w:t xml:space="preserve">designed or intended to keep a person under surveillance or to monitor a person’s movements; and </w:t>
      </w:r>
    </w:p>
    <w:p>
      <w:pPr>
        <w:pStyle w:val="Defpara"/>
      </w:pPr>
      <w:r>
        <w:tab/>
        <w:t>(b)</w:t>
      </w:r>
      <w:r>
        <w:tab/>
        <w:t xml:space="preserve">required to be worn by a person, or to be installed at a place, under this Act, the </w:t>
      </w:r>
      <w:r>
        <w:rPr>
          <w:i/>
        </w:rPr>
        <w:t>Sentencing Act 1995</w:t>
      </w:r>
      <w:r>
        <w:t xml:space="preserve"> or the </w:t>
      </w:r>
      <w:r>
        <w:rPr>
          <w:i/>
        </w:rPr>
        <w:t>Bail Act 1982</w:t>
      </w:r>
      <w:r>
        <w:t>.</w:t>
      </w:r>
    </w:p>
    <w:p>
      <w:pPr>
        <w:pStyle w:val="Subsection"/>
      </w:pPr>
      <w:r>
        <w:tab/>
        <w:t>(1A)</w:t>
      </w:r>
      <w:r>
        <w:tab/>
        <w:t>The CEO may give a person who is, or who has been, the subject of a direction or order to wear monitoring equipment a direction to be available at a specified place and time in order to surrender or deliver the monitoring equipment to the CEO.</w:t>
      </w:r>
    </w:p>
    <w:p>
      <w:pPr>
        <w:pStyle w:val="Subsection"/>
        <w:keepLines/>
        <w:rPr>
          <w:snapToGrid w:val="0"/>
        </w:rPr>
      </w:pPr>
      <w:r>
        <w:tab/>
        <w:t>(2)</w:t>
      </w:r>
      <w:r>
        <w:tab/>
      </w:r>
      <w:r>
        <w:rPr>
          <w:snapToGrid w:val="0"/>
        </w:rPr>
        <w:t xml:space="preserve">The CEO may give the occupier of a place where monitoring equipment is installed a direction to deliver the </w:t>
      </w:r>
      <w:r>
        <w:t>monitoring equipment to the CEO within a specified</w:t>
      </w:r>
      <w:r>
        <w:rPr>
          <w:snapToGrid w:val="0"/>
        </w:rPr>
        <w:t xml:space="preserve"> period.</w:t>
      </w:r>
    </w:p>
    <w:p>
      <w:pPr>
        <w:pStyle w:val="Subsection"/>
        <w:keepNext/>
        <w:rPr>
          <w:snapToGrid w:val="0"/>
        </w:rPr>
      </w:pPr>
      <w:r>
        <w:lastRenderedPageBreak/>
        <w:tab/>
        <w:t>(3)</w:t>
      </w:r>
      <w:r>
        <w:tab/>
        <w:t>A person who, without reasonable excuse,</w:t>
      </w:r>
      <w:r>
        <w:rPr>
          <w:snapToGrid w:val="0"/>
        </w:rPr>
        <w:t xml:space="preserve"> fails to comply with, or contravenes, a direction given under subsection (1A) or (2) commits an offence.</w:t>
      </w:r>
    </w:p>
    <w:p>
      <w:pPr>
        <w:pStyle w:val="Penstart"/>
      </w:pPr>
      <w:r>
        <w:tab/>
        <w:t>Penalty for this subsection: a fine of $12 000 or imprisonment for 12 months.</w:t>
      </w:r>
    </w:p>
    <w:p>
      <w:pPr>
        <w:pStyle w:val="Subsection"/>
        <w:rPr>
          <w:snapToGrid w:val="0"/>
        </w:rPr>
      </w:pPr>
      <w:r>
        <w:tab/>
        <w:t>(4)</w:t>
      </w:r>
      <w:r>
        <w:tab/>
      </w:r>
      <w:r>
        <w:rPr>
          <w:snapToGrid w:val="0"/>
        </w:rPr>
        <w:t xml:space="preserve">A CCO may, at any time, enter a place where monitoring equipment is installed to retrieve the </w:t>
      </w:r>
      <w:r>
        <w:t>monitoring</w:t>
      </w:r>
      <w:r>
        <w:rPr>
          <w:snapToGrid w:val="0"/>
        </w:rPr>
        <w:t xml:space="preserve"> equipment.</w:t>
      </w:r>
    </w:p>
    <w:p>
      <w:pPr>
        <w:pStyle w:val="Subsection"/>
        <w:keepNext/>
        <w:rPr>
          <w:snapToGrid w:val="0"/>
        </w:rPr>
      </w:pPr>
      <w:r>
        <w:tab/>
        <w:t>(5)</w:t>
      </w:r>
      <w:r>
        <w:tab/>
      </w:r>
      <w:r>
        <w:rPr>
          <w:snapToGrid w:val="0"/>
        </w:rPr>
        <w:t>A person who hinders a CCO exercising the power in subsection (4) commits an offence.</w:t>
      </w:r>
    </w:p>
    <w:p>
      <w:pPr>
        <w:pStyle w:val="Penstart"/>
      </w:pPr>
      <w:r>
        <w:tab/>
        <w:t>Penalty for this subsection: a fine of $12 000 or imprisonment for 12 months.</w:t>
      </w:r>
    </w:p>
    <w:p>
      <w:pPr>
        <w:pStyle w:val="Subsection"/>
        <w:keepNext/>
      </w:pPr>
      <w:r>
        <w:tab/>
        <w:t>(6)</w:t>
      </w:r>
      <w:r>
        <w:tab/>
        <w:t>A person who, without reasonable excuse, removes or interferes with, or interferes with the operation of, any monitoring equipment in such a way as to prevent or impede monitoring of a person’s location, commits an offence.</w:t>
      </w:r>
    </w:p>
    <w:p>
      <w:pPr>
        <w:pStyle w:val="Penstart"/>
      </w:pPr>
      <w:r>
        <w:tab/>
        <w:t>Penalty for this subsection: a fine of $12 000 or imprisonment for 12 months.</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keepNext/>
      </w:pPr>
      <w:r>
        <w:tab/>
        <w:t>Penalty for this subsection: a fine of $12 000 or imprisonment for 12 months.</w:t>
      </w:r>
    </w:p>
    <w:p>
      <w:pPr>
        <w:pStyle w:val="Footnotesection"/>
      </w:pPr>
      <w:r>
        <w:tab/>
        <w:t>[Section 118 amended: No. 13 of 2020 s. 19.]</w:t>
      </w:r>
    </w:p>
    <w:p>
      <w:pPr>
        <w:pStyle w:val="Heading5"/>
      </w:pPr>
      <w:bookmarkStart w:id="205" w:name="_Toc161646825"/>
      <w:r>
        <w:rPr>
          <w:rStyle w:val="CharSectno"/>
        </w:rPr>
        <w:t>119</w:t>
      </w:r>
      <w:r>
        <w:t>.</w:t>
      </w:r>
      <w:r>
        <w:tab/>
        <w:t>Information, disclosure and use of by departmental staff etc.</w:t>
      </w:r>
      <w:bookmarkEnd w:id="205"/>
    </w:p>
    <w:p>
      <w:pPr>
        <w:pStyle w:val="Subsection"/>
        <w:keepNext/>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 or</w:t>
      </w:r>
    </w:p>
    <w:p>
      <w:pPr>
        <w:pStyle w:val="Indenta"/>
        <w:rPr>
          <w:snapToGrid w:val="0"/>
        </w:rPr>
      </w:pPr>
      <w:r>
        <w:tab/>
        <w:t>(b)</w:t>
      </w:r>
      <w:r>
        <w:tab/>
      </w:r>
      <w:r>
        <w:rPr>
          <w:snapToGrid w:val="0"/>
        </w:rPr>
        <w:t>when ordered by a court or a judge to do so; or</w:t>
      </w:r>
    </w:p>
    <w:p>
      <w:pPr>
        <w:pStyle w:val="Indenta"/>
      </w:pPr>
      <w:r>
        <w:lastRenderedPageBreak/>
        <w:tab/>
        <w:t>(ba)</w:t>
      </w:r>
      <w:r>
        <w:tab/>
        <w:t xml:space="preserve">under the </w:t>
      </w:r>
      <w:r>
        <w:rPr>
          <w:i/>
        </w:rPr>
        <w:t xml:space="preserve">High Risk Serious Offenders Act 2020 </w:t>
      </w:r>
      <w:r>
        <w:t>section 25(1) or 40(2); or</w:t>
      </w:r>
    </w:p>
    <w:p>
      <w:pPr>
        <w:pStyle w:val="Indenta"/>
        <w:keepNext/>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keepNext/>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 and</w:t>
      </w:r>
    </w:p>
    <w:p>
      <w:pPr>
        <w:pStyle w:val="Indenta"/>
        <w:rPr>
          <w:snapToGrid w:val="0"/>
        </w:rPr>
      </w:pPr>
      <w:r>
        <w:tab/>
        <w:t>(b)</w:t>
      </w:r>
      <w:r>
        <w:tab/>
      </w:r>
      <w:r>
        <w:rPr>
          <w:snapToGrid w:val="0"/>
        </w:rPr>
        <w:t>the CEO; and</w:t>
      </w:r>
    </w:p>
    <w:p>
      <w:pPr>
        <w:pStyle w:val="Indenta"/>
        <w:keepNext/>
        <w:rPr>
          <w:snapToGrid w:val="0"/>
        </w:rPr>
      </w:pPr>
      <w:r>
        <w:tab/>
        <w:t>(c)</w:t>
      </w:r>
      <w:r>
        <w:tab/>
      </w:r>
      <w:r>
        <w:rPr>
          <w:snapToGrid w:val="0"/>
        </w:rPr>
        <w:t>a member of the departmental staff.</w:t>
      </w:r>
    </w:p>
    <w:p>
      <w:pPr>
        <w:pStyle w:val="Footnotesection"/>
      </w:pPr>
      <w:r>
        <w:tab/>
        <w:t>[Section 119 amended: No. 41 of 2006 s. 66; No. 65 of 2006 s. 42; No. 29 of 2020 s. 115.]</w:t>
      </w:r>
    </w:p>
    <w:p>
      <w:pPr>
        <w:pStyle w:val="Heading5"/>
      </w:pPr>
      <w:bookmarkStart w:id="206" w:name="_Toc161646826"/>
      <w:r>
        <w:rPr>
          <w:rStyle w:val="CharSectno"/>
        </w:rPr>
        <w:t>119A</w:t>
      </w:r>
      <w:r>
        <w:t>.</w:t>
      </w:r>
      <w:r>
        <w:tab/>
        <w:t>Protection of Commissioner of Police reports that may be withdrawn</w:t>
      </w:r>
      <w:bookmarkEnd w:id="206"/>
    </w:p>
    <w:p>
      <w:pPr>
        <w:pStyle w:val="Subsection"/>
      </w:pPr>
      <w:r>
        <w:tab/>
        <w:t>(1)</w:t>
      </w:r>
      <w:r>
        <w:tab/>
        <w:t xml:space="preserve">In this section, a reference to the </w:t>
      </w:r>
      <w:r>
        <w:rPr>
          <w:rStyle w:val="CharDefText"/>
        </w:rPr>
        <w:t>Board</w:t>
      </w:r>
      <w:r>
        <w:t xml:space="preserve"> is a reference to the Board as constituted by the chairperson alone</w:t>
      </w:r>
      <w:r>
        <w:rPr>
          <w:szCs w:val="24"/>
        </w:rPr>
        <w:t>.</w:t>
      </w:r>
    </w:p>
    <w:p>
      <w:pPr>
        <w:pStyle w:val="Subsection"/>
      </w:pPr>
      <w:r>
        <w:tab/>
        <w:t>(2)</w:t>
      </w:r>
      <w:r>
        <w:tab/>
        <w:t>This section applies if the Board must, under section 66I(2), give the Commissioner of Police an opportunity to withdraw a Commissioner of Police report.</w:t>
      </w:r>
    </w:p>
    <w:p>
      <w:pPr>
        <w:pStyle w:val="Subsection"/>
      </w:pPr>
      <w:r>
        <w:tab/>
        <w:t>(3)</w:t>
      </w:r>
      <w:r>
        <w:tab/>
        <w:t xml:space="preserve">Until the Commissioner of Police is given a reasonable opportunity to withdraw the report, the Board must take all reasonable steps to prohibit the publication of, or a reference to, the report. </w:t>
      </w:r>
    </w:p>
    <w:p>
      <w:pPr>
        <w:pStyle w:val="Footnotesection"/>
      </w:pPr>
      <w:r>
        <w:tab/>
        <w:t>[Section 119A inserted: No. 14 of 2022 s. 26.]</w:t>
      </w:r>
    </w:p>
    <w:p>
      <w:pPr>
        <w:pStyle w:val="Heading5"/>
      </w:pPr>
      <w:bookmarkStart w:id="207" w:name="_Toc161646827"/>
      <w:r>
        <w:rPr>
          <w:rStyle w:val="CharSectno"/>
        </w:rPr>
        <w:t>119B</w:t>
      </w:r>
      <w:r>
        <w:t>.</w:t>
      </w:r>
      <w:r>
        <w:tab/>
        <w:t>Protection of Commissioner of Police reports containing terrorist intelligence information</w:t>
      </w:r>
      <w:bookmarkEnd w:id="207"/>
    </w:p>
    <w:p>
      <w:pPr>
        <w:pStyle w:val="Subsection"/>
      </w:pPr>
      <w:r>
        <w:tab/>
        <w:t>(1)</w:t>
      </w:r>
      <w:r>
        <w:tab/>
        <w:t xml:space="preserve">In this section, a reference to the </w:t>
      </w:r>
      <w:r>
        <w:rPr>
          <w:rStyle w:val="CharDefText"/>
        </w:rPr>
        <w:t>Board</w:t>
      </w:r>
      <w:r>
        <w:t xml:space="preserve"> is a reference to the Board as constituted by the chairperson alone</w:t>
      </w:r>
      <w:r>
        <w:rPr>
          <w:szCs w:val="24"/>
        </w:rPr>
        <w:t>.</w:t>
      </w:r>
    </w:p>
    <w:p>
      <w:pPr>
        <w:pStyle w:val="Subsection"/>
        <w:keepNext/>
      </w:pPr>
      <w:r>
        <w:lastRenderedPageBreak/>
        <w:tab/>
        <w:t>(2)</w:t>
      </w:r>
      <w:r>
        <w:tab/>
        <w:t>The Board must take all reasonable steps to maintain the confidentiality of a Commissioner of Police report that the Board is satisfied contains terrorist intelligence information, including —</w:t>
      </w:r>
    </w:p>
    <w:p>
      <w:pPr>
        <w:pStyle w:val="Indenta"/>
      </w:pPr>
      <w:r>
        <w:tab/>
        <w:t>(a)</w:t>
      </w:r>
      <w:r>
        <w:tab/>
        <w:t>receiving the report or hearing argument, or opinion, about the report in private and in the absence of any person other than a person to whose presence the Board consents; and</w:t>
      </w:r>
    </w:p>
    <w:p>
      <w:pPr>
        <w:pStyle w:val="Indenta"/>
      </w:pPr>
      <w:r>
        <w:tab/>
        <w:t>(b)</w:t>
      </w:r>
      <w:r>
        <w:tab/>
        <w:t>except as provided in paragraph (a), prohibiting the publication of, or a reference to, the report; and</w:t>
      </w:r>
    </w:p>
    <w:p>
      <w:pPr>
        <w:pStyle w:val="Indenta"/>
      </w:pPr>
      <w:r>
        <w:tab/>
        <w:t>(c)</w:t>
      </w:r>
      <w:r>
        <w:tab/>
        <w:t>withholding any or all of the reasons for a decision under section 114.</w:t>
      </w:r>
    </w:p>
    <w:p>
      <w:pPr>
        <w:pStyle w:val="Subsection"/>
        <w:keepNext/>
      </w:pPr>
      <w:r>
        <w:tab/>
        <w:t>(3)</w:t>
      </w:r>
      <w:r>
        <w:tab/>
        <w:t xml:space="preserve">Despite subsection (2), the Board may give the report to — </w:t>
      </w:r>
    </w:p>
    <w:p>
      <w:pPr>
        <w:pStyle w:val="Indenta"/>
      </w:pPr>
      <w:r>
        <w:tab/>
        <w:t>(a)</w:t>
      </w:r>
      <w:r>
        <w:tab/>
        <w:t xml:space="preserve">the Attorney General; or </w:t>
      </w:r>
    </w:p>
    <w:p>
      <w:pPr>
        <w:pStyle w:val="Indenta"/>
      </w:pPr>
      <w:r>
        <w:tab/>
        <w:t>(b)</w:t>
      </w:r>
      <w:r>
        <w:tab/>
        <w:t>a court; or</w:t>
      </w:r>
    </w:p>
    <w:p>
      <w:pPr>
        <w:pStyle w:val="Indenta"/>
      </w:pPr>
      <w:r>
        <w:tab/>
        <w:t>(c)</w:t>
      </w:r>
      <w:r>
        <w:tab/>
        <w:t>a person to whom the Board authorises disclosure.</w:t>
      </w:r>
    </w:p>
    <w:p>
      <w:pPr>
        <w:pStyle w:val="Subsection"/>
        <w:keepNext/>
      </w:pPr>
      <w:r>
        <w:tab/>
        <w:t>(4)</w:t>
      </w:r>
      <w:r>
        <w:tab/>
        <w:t xml:space="preserve">Before giving a report under subsection (3)(b) or (c), the Board must, in writing, notify the Commissioner of Police of the Board’s intention to give the report. </w:t>
      </w:r>
    </w:p>
    <w:p>
      <w:pPr>
        <w:pStyle w:val="Footnotesection"/>
      </w:pPr>
      <w:r>
        <w:tab/>
        <w:t>[Section 119B inserted: No. 14 of 2022 s. 26.]</w:t>
      </w:r>
    </w:p>
    <w:p>
      <w:pPr>
        <w:pStyle w:val="Heading5"/>
      </w:pPr>
      <w:bookmarkStart w:id="208" w:name="_Toc161646828"/>
      <w:r>
        <w:rPr>
          <w:rStyle w:val="CharSectno"/>
        </w:rPr>
        <w:t>119C</w:t>
      </w:r>
      <w:r>
        <w:t>.</w:t>
      </w:r>
      <w:r>
        <w:tab/>
        <w:t>Protection of terrorist intelligence information in legal proceedings</w:t>
      </w:r>
      <w:bookmarkEnd w:id="208"/>
    </w:p>
    <w:p>
      <w:pPr>
        <w:pStyle w:val="Subsection"/>
      </w:pPr>
      <w:r>
        <w:tab/>
        <w:t>(1)</w:t>
      </w:r>
      <w:r>
        <w:tab/>
        <w:t xml:space="preserve">In this section — </w:t>
      </w:r>
    </w:p>
    <w:p>
      <w:pPr>
        <w:pStyle w:val="Defstart"/>
      </w:pPr>
      <w:r>
        <w:tab/>
      </w:r>
      <w:r>
        <w:rPr>
          <w:rStyle w:val="CharDefText"/>
        </w:rPr>
        <w:t>court</w:t>
      </w:r>
      <w:r>
        <w:t xml:space="preserve"> includes any tribunal, authority or person having the power to require the production of documents or the answering of questions;</w:t>
      </w:r>
    </w:p>
    <w:p>
      <w:pPr>
        <w:pStyle w:val="Defstart"/>
      </w:pPr>
      <w:r>
        <w:tab/>
      </w:r>
      <w:r>
        <w:rPr>
          <w:rStyle w:val="CharDefText"/>
        </w:rPr>
        <w:t>disclosure requirement</w:t>
      </w:r>
      <w:r>
        <w:t xml:space="preserve"> means a requirement under the </w:t>
      </w:r>
      <w:r>
        <w:rPr>
          <w:i/>
        </w:rPr>
        <w:t>Criminal Procedure Act 2004</w:t>
      </w:r>
      <w:r>
        <w:t xml:space="preserve"> section 35, 42, 61 or 95 to disclose any information.</w:t>
      </w:r>
    </w:p>
    <w:p>
      <w:pPr>
        <w:pStyle w:val="Subsection"/>
        <w:keepNext/>
      </w:pPr>
      <w:r>
        <w:tab/>
        <w:t>(2)</w:t>
      </w:r>
      <w:r>
        <w:tab/>
      </w:r>
      <w:r>
        <w:rPr>
          <w:szCs w:val="24"/>
        </w:rPr>
        <w:t xml:space="preserve">In any legal proceeding relating to, or requiring the disclosure of, information included in a </w:t>
      </w:r>
      <w:r>
        <w:t xml:space="preserve">Commissioner of Police report that </w:t>
      </w:r>
      <w:r>
        <w:lastRenderedPageBreak/>
        <w:t>the court is satisfied is terrorist intelligence information</w:t>
      </w:r>
      <w:r>
        <w:rPr>
          <w:szCs w:val="24"/>
        </w:rPr>
        <w:t xml:space="preserve">, the court must — </w:t>
      </w:r>
    </w:p>
    <w:p>
      <w:pPr>
        <w:pStyle w:val="Indenta"/>
      </w:pPr>
      <w:r>
        <w:tab/>
        <w:t>(a)</w:t>
      </w:r>
      <w:r>
        <w:tab/>
        <w:t>dispense with the disclosure requirements in relation to the information if the court is satisfied that no miscarriage of justice will result; and</w:t>
      </w:r>
    </w:p>
    <w:p>
      <w:pPr>
        <w:pStyle w:val="Indenta"/>
      </w:pPr>
      <w:r>
        <w:tab/>
        <w:t>(b)</w:t>
      </w:r>
      <w:r>
        <w:tab/>
        <w:t>ensure that such parts of the proceeding relating to the disclosure of the information are held in private; and</w:t>
      </w:r>
    </w:p>
    <w:p>
      <w:pPr>
        <w:pStyle w:val="Indenta"/>
      </w:pPr>
      <w:r>
        <w:tab/>
        <w:t>(c)</w:t>
      </w:r>
      <w:r>
        <w:tab/>
        <w:t>make such orders as to the suppression of evidence given before the court that, in the court’s opinion, will ensure that the information is not disclosed; and</w:t>
      </w:r>
    </w:p>
    <w:p>
      <w:pPr>
        <w:pStyle w:val="Indenta"/>
      </w:pPr>
      <w:r>
        <w:tab/>
        <w:t>(d)</w:t>
      </w:r>
      <w:r>
        <w:tab/>
        <w:t>make orders prohibiting the publication of the information.</w:t>
      </w:r>
    </w:p>
    <w:p>
      <w:pPr>
        <w:pStyle w:val="Subsection"/>
      </w:pPr>
      <w:r>
        <w:tab/>
        <w:t>(3)</w:t>
      </w:r>
      <w:r>
        <w:tab/>
      </w:r>
      <w:r>
        <w:rPr>
          <w:szCs w:val="24"/>
        </w:rPr>
        <w:t>Without limiting the matters that the court may consider for the purpose of determining if the information is terrorist intelligence information, the court must, before it makes the determination, give the Commissioner of Police an opportunity to be heard by, or to make written submissions to, the court.</w:t>
      </w:r>
    </w:p>
    <w:p>
      <w:pPr>
        <w:pStyle w:val="Footnotesection"/>
      </w:pPr>
      <w:r>
        <w:tab/>
        <w:t>[Section 119C inserted: No. 14 of 2022 s. 26.]</w:t>
      </w:r>
    </w:p>
    <w:p>
      <w:pPr>
        <w:pStyle w:val="Heading5"/>
      </w:pPr>
      <w:bookmarkStart w:id="209" w:name="_Toc161646829"/>
      <w:r>
        <w:rPr>
          <w:rStyle w:val="CharSectno"/>
        </w:rPr>
        <w:t>120</w:t>
      </w:r>
      <w:r>
        <w:t>.</w:t>
      </w:r>
      <w:r>
        <w:tab/>
        <w:t>Protection from personal liability for torts</w:t>
      </w:r>
      <w:bookmarkEnd w:id="209"/>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210" w:name="_Toc161646830"/>
      <w:r>
        <w:rPr>
          <w:rStyle w:val="CharSectno"/>
        </w:rPr>
        <w:lastRenderedPageBreak/>
        <w:t>120A</w:t>
      </w:r>
      <w:r>
        <w:t>.</w:t>
      </w:r>
      <w:r>
        <w:tab/>
        <w:t>Delegation by Commissioner of Police</w:t>
      </w:r>
      <w:bookmarkEnd w:id="210"/>
    </w:p>
    <w:p>
      <w:pPr>
        <w:pStyle w:val="Subsection"/>
      </w:pPr>
      <w:r>
        <w:tab/>
        <w:t>(1)</w:t>
      </w:r>
      <w:r>
        <w:tab/>
        <w:t>The Commissioner of Police may, in writing signed by the Commissioner, delegate any of the Commissioner’s powers or duties under this Act to a police officer of or above the rank of Commander.</w:t>
      </w:r>
    </w:p>
    <w:p>
      <w:pPr>
        <w:pStyle w:val="Subsection"/>
      </w:pPr>
      <w:r>
        <w:tab/>
        <w:t>(2)</w:t>
      </w:r>
      <w:r>
        <w:tab/>
        <w:t>For the purposes of this Act, the exercise of a power or duty by a delegate under this section is taken to be the exercise of the power or duty by the Commissioner of Police.</w:t>
      </w:r>
    </w:p>
    <w:p>
      <w:pPr>
        <w:pStyle w:val="Subsection"/>
      </w:pPr>
      <w:r>
        <w:tab/>
        <w:t>(3)</w:t>
      </w:r>
      <w:r>
        <w:tab/>
        <w:t>A police officer to whom a power or duty is delegated under this section cannot delegate that power or duty to any other person.</w:t>
      </w:r>
    </w:p>
    <w:p>
      <w:pPr>
        <w:pStyle w:val="Footnotesection"/>
      </w:pPr>
      <w:r>
        <w:tab/>
        <w:t>[Section 120A inserted: No. 14 of 2022 s. 27.]</w:t>
      </w:r>
    </w:p>
    <w:p>
      <w:pPr>
        <w:pStyle w:val="Heading5"/>
      </w:pPr>
      <w:bookmarkStart w:id="211" w:name="_Toc161646831"/>
      <w:r>
        <w:rPr>
          <w:rStyle w:val="CharSectno"/>
        </w:rPr>
        <w:t>121</w:t>
      </w:r>
      <w:r>
        <w:t>.</w:t>
      </w:r>
      <w:r>
        <w:tab/>
        <w:t>Regulations</w:t>
      </w:r>
      <w:bookmarkEnd w:id="211"/>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212" w:name="_Toc161646832"/>
      <w:r>
        <w:rPr>
          <w:rStyle w:val="CharSectno"/>
        </w:rPr>
        <w:t>122</w:t>
      </w:r>
      <w:r>
        <w:t>.</w:t>
      </w:r>
      <w:r>
        <w:tab/>
        <w:t>Review of Act</w:t>
      </w:r>
      <w:bookmarkEnd w:id="212"/>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No. 41 of 2006 s. 67.]</w:t>
      </w:r>
    </w:p>
    <w:p>
      <w:pPr>
        <w:pStyle w:val="Heading2"/>
      </w:pPr>
      <w:bookmarkStart w:id="213" w:name="_Toc161646833"/>
      <w:r>
        <w:rPr>
          <w:rStyle w:val="CharPartNo"/>
        </w:rPr>
        <w:lastRenderedPageBreak/>
        <w:t>Part 11</w:t>
      </w:r>
      <w:r>
        <w:t> — </w:t>
      </w:r>
      <w:r>
        <w:rPr>
          <w:rStyle w:val="CharPartText"/>
        </w:rPr>
        <w:t>Transitional and validation provisions</w:t>
      </w:r>
      <w:bookmarkEnd w:id="213"/>
    </w:p>
    <w:p>
      <w:pPr>
        <w:pStyle w:val="Footnoteheading"/>
      </w:pPr>
      <w:r>
        <w:tab/>
        <w:t>[Heading inserted: No. 45 of 2016 s. 14; amended: No. 45 of 2016 s. 38.]</w:t>
      </w:r>
    </w:p>
    <w:p>
      <w:pPr>
        <w:pStyle w:val="Heading3"/>
      </w:pPr>
      <w:bookmarkStart w:id="214" w:name="_Toc161646834"/>
      <w:r>
        <w:rPr>
          <w:rStyle w:val="CharDivNo"/>
        </w:rPr>
        <w:t>Division 1</w:t>
      </w:r>
      <w:r>
        <w:t> — </w:t>
      </w:r>
      <w:r>
        <w:rPr>
          <w:rStyle w:val="CharDivText"/>
        </w:rPr>
        <w:t xml:space="preserve">Provisions for the </w:t>
      </w:r>
      <w:r>
        <w:rPr>
          <w:rStyle w:val="CharDivText"/>
          <w:i/>
        </w:rPr>
        <w:t>Sentencing Legislation Amendment Act 2016</w:t>
      </w:r>
      <w:r>
        <w:rPr>
          <w:rStyle w:val="CharDivText"/>
        </w:rPr>
        <w:t xml:space="preserve"> Part 2</w:t>
      </w:r>
      <w:bookmarkEnd w:id="214"/>
    </w:p>
    <w:p>
      <w:pPr>
        <w:pStyle w:val="Footnoteheading"/>
      </w:pPr>
      <w:r>
        <w:tab/>
        <w:t>[Heading inserted: No. 45 of 2016 s. 39.]</w:t>
      </w:r>
    </w:p>
    <w:p>
      <w:pPr>
        <w:pStyle w:val="Heading5"/>
      </w:pPr>
      <w:bookmarkStart w:id="215" w:name="_Toc161646835"/>
      <w:r>
        <w:rPr>
          <w:rStyle w:val="CharSectno"/>
        </w:rPr>
        <w:t>123</w:t>
      </w:r>
      <w:r>
        <w:t>.</w:t>
      </w:r>
      <w:r>
        <w:tab/>
        <w:t>Terms used</w:t>
      </w:r>
      <w:bookmarkEnd w:id="215"/>
    </w:p>
    <w:p>
      <w:pPr>
        <w:pStyle w:val="Subsection"/>
      </w:pPr>
      <w:r>
        <w:tab/>
      </w:r>
      <w:r>
        <w:tab/>
        <w:t>In this Division —</w:t>
      </w:r>
    </w:p>
    <w:p>
      <w:pPr>
        <w:pStyle w:val="Defstart"/>
      </w:pPr>
      <w:r>
        <w:tab/>
      </w:r>
      <w:r>
        <w:rPr>
          <w:rStyle w:val="CharDefText"/>
        </w:rPr>
        <w:t>commencement</w:t>
      </w:r>
      <w:r>
        <w:t xml:space="preserve"> means the day on which the </w:t>
      </w:r>
      <w:r>
        <w:rPr>
          <w:i/>
        </w:rPr>
        <w:t>Sentencing Legislation Amendment Act 2016</w:t>
      </w:r>
      <w:r>
        <w:t xml:space="preserve"> Part 2 comes into operation;</w:t>
      </w:r>
    </w:p>
    <w:p>
      <w:pPr>
        <w:pStyle w:val="Defstart"/>
      </w:pPr>
      <w:r>
        <w:tab/>
      </w:r>
      <w:r>
        <w:rPr>
          <w:rStyle w:val="CharDefText"/>
        </w:rPr>
        <w:t>former transitional provisions</w:t>
      </w:r>
      <w:r>
        <w:t xml:space="preserve"> means — </w:t>
      </w:r>
    </w:p>
    <w:p>
      <w:pPr>
        <w:pStyle w:val="Defpara"/>
      </w:pPr>
      <w:r>
        <w:tab/>
        <w:t>(a)</w:t>
      </w:r>
      <w:r>
        <w:tab/>
        <w:t xml:space="preserve">the </w:t>
      </w:r>
      <w:r>
        <w:rPr>
          <w:i/>
        </w:rPr>
        <w:t>Sentencing (Consequential Provisions) Act 1995</w:t>
      </w:r>
      <w:r>
        <w:t xml:space="preserve"> section 83, 86, 87 or 91(1), as affected by the </w:t>
      </w:r>
      <w:r>
        <w:rPr>
          <w:i/>
        </w:rPr>
        <w:t>Sentencing Legislation Amendment and Repeal Act 2003</w:t>
      </w:r>
      <w:r>
        <w:t xml:space="preserve"> Schedule 1 clause 13; and</w:t>
      </w:r>
    </w:p>
    <w:p>
      <w:pPr>
        <w:pStyle w:val="Defpara"/>
      </w:pPr>
      <w:r>
        <w:tab/>
        <w:t>(b)</w:t>
      </w:r>
      <w:r>
        <w:tab/>
        <w:t xml:space="preserve">the </w:t>
      </w:r>
      <w:r>
        <w:rPr>
          <w:i/>
        </w:rPr>
        <w:t>Offenders Community Corrections Act 1963</w:t>
      </w:r>
      <w:r>
        <w:rPr>
          <w:vertAlign w:val="superscript"/>
        </w:rPr>
        <w:t xml:space="preserve"> 3 </w:t>
      </w:r>
      <w:r>
        <w:t xml:space="preserve">as continued in operation by any of those provisions of the </w:t>
      </w:r>
      <w:r>
        <w:rPr>
          <w:i/>
        </w:rPr>
        <w:t>Sentencing (Consequential Provisions) Act 1995</w:t>
      </w:r>
      <w:r>
        <w:t>;</w:t>
      </w:r>
    </w:p>
    <w:p>
      <w:pPr>
        <w:pStyle w:val="Defstart"/>
      </w:pPr>
      <w:r>
        <w:tab/>
      </w:r>
      <w:r>
        <w:rPr>
          <w:rStyle w:val="CharDefText"/>
        </w:rPr>
        <w:t>pre</w:t>
      </w:r>
      <w:r>
        <w:rPr>
          <w:rStyle w:val="CharDefText"/>
        </w:rPr>
        <w:noBreakHyphen/>
        <w:t>1996 prisoner</w:t>
      </w:r>
      <w:r>
        <w:t xml:space="preserve"> means a prisoner — </w:t>
      </w:r>
    </w:p>
    <w:p>
      <w:pPr>
        <w:pStyle w:val="Defpara"/>
      </w:pPr>
      <w:r>
        <w:tab/>
        <w:t>(a)</w:t>
      </w:r>
      <w:r>
        <w:tab/>
        <w:t>sentenced before 4 November 1996; and</w:t>
      </w:r>
    </w:p>
    <w:p>
      <w:pPr>
        <w:pStyle w:val="Defpara"/>
      </w:pPr>
      <w:r>
        <w:tab/>
        <w:t>(b)</w:t>
      </w:r>
      <w:r>
        <w:tab/>
        <w:t xml:space="preserve">to whom the </w:t>
      </w:r>
      <w:r>
        <w:rPr>
          <w:i/>
        </w:rPr>
        <w:t xml:space="preserve">Sentencing (Consequential Provisions) Act 1995 </w:t>
      </w:r>
      <w:r>
        <w:t>section 83, 86, 87 or 91(1) applied;</w:t>
      </w:r>
    </w:p>
    <w:p>
      <w:pPr>
        <w:pStyle w:val="Defstart"/>
      </w:pPr>
      <w:r>
        <w:tab/>
      </w:r>
      <w:r>
        <w:rPr>
          <w:rStyle w:val="CharDefText"/>
        </w:rPr>
        <w:t>transitional period</w:t>
      </w:r>
      <w:r>
        <w:t xml:space="preserve"> means the period — </w:t>
      </w:r>
    </w:p>
    <w:p>
      <w:pPr>
        <w:pStyle w:val="Defpara"/>
      </w:pPr>
      <w:r>
        <w:tab/>
        <w:t>(a)</w:t>
      </w:r>
      <w:r>
        <w:tab/>
        <w:t>beginning on 4 November 1996; and</w:t>
      </w:r>
    </w:p>
    <w:p>
      <w:pPr>
        <w:pStyle w:val="Defpara"/>
      </w:pPr>
      <w:r>
        <w:tab/>
        <w:t>(b)</w:t>
      </w:r>
      <w:r>
        <w:tab/>
        <w:t>ending immediately before commencement.</w:t>
      </w:r>
    </w:p>
    <w:p>
      <w:pPr>
        <w:pStyle w:val="Footnotesection"/>
      </w:pPr>
      <w:r>
        <w:tab/>
        <w:t>[Section 123 inserted: No. 45 of 2016 s. 14; amended: No. 45 of 2016 s. 40.]</w:t>
      </w:r>
    </w:p>
    <w:p>
      <w:pPr>
        <w:pStyle w:val="Heading5"/>
      </w:pPr>
      <w:bookmarkStart w:id="216" w:name="_Toc161646836"/>
      <w:r>
        <w:rPr>
          <w:rStyle w:val="CharSectno"/>
        </w:rPr>
        <w:lastRenderedPageBreak/>
        <w:t>124</w:t>
      </w:r>
      <w:r>
        <w:t>.</w:t>
      </w:r>
      <w:r>
        <w:tab/>
        <w:t>Reports during the transitional period: pre</w:t>
      </w:r>
      <w:r>
        <w:noBreakHyphen/>
        <w:t>1996 prisoners</w:t>
      </w:r>
      <w:bookmarkEnd w:id="216"/>
    </w:p>
    <w:p>
      <w:pPr>
        <w:pStyle w:val="Subsection"/>
      </w:pPr>
      <w:r>
        <w:tab/>
      </w:r>
      <w:r>
        <w:tab/>
        <w:t>If a report given during the transitional period about a pre</w:t>
      </w:r>
      <w:r>
        <w:noBreakHyphen/>
        <w:t xml:space="preserve">1996 prisoner was not given in accordance with a former transitional provision that permitted or required a person to give a report about the prisoner then — </w:t>
      </w:r>
    </w:p>
    <w:p>
      <w:pPr>
        <w:pStyle w:val="Indenta"/>
      </w:pPr>
      <w:r>
        <w:tab/>
        <w:t>(a)</w:t>
      </w:r>
      <w:r>
        <w:tab/>
        <w:t xml:space="preserve">each provision of the </w:t>
      </w:r>
      <w:r>
        <w:rPr>
          <w:i/>
        </w:rPr>
        <w:t>Sentence Administration Act 1995</w:t>
      </w:r>
      <w:r>
        <w:rPr>
          <w:vertAlign w:val="superscript"/>
        </w:rPr>
        <w:t> 2</w:t>
      </w:r>
      <w:r>
        <w:t xml:space="preserve"> that would have permitted or required a person to give a report about the prisoner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permitted or required a person to give a report about the prisoner had the prisoner been sentenced on or after 31 August 2003 and before commencement is taken to have applied, and the former transitional provision is taken not to have applied, to and in respect of the prisoner during that period.</w:t>
      </w:r>
    </w:p>
    <w:p>
      <w:pPr>
        <w:pStyle w:val="Footnotesection"/>
      </w:pPr>
      <w:r>
        <w:tab/>
        <w:t>[Section 124 inserted: No. 45 of 2016 s. 14.]</w:t>
      </w:r>
    </w:p>
    <w:p>
      <w:pPr>
        <w:pStyle w:val="Heading5"/>
      </w:pPr>
      <w:bookmarkStart w:id="217" w:name="_Toc161646837"/>
      <w:r>
        <w:rPr>
          <w:rStyle w:val="CharSectno"/>
        </w:rPr>
        <w:t>125</w:t>
      </w:r>
      <w:r>
        <w:t>.</w:t>
      </w:r>
      <w:r>
        <w:tab/>
        <w:t>Participation in re</w:t>
      </w:r>
      <w:r>
        <w:noBreakHyphen/>
        <w:t>socialisation programmes: pre</w:t>
      </w:r>
      <w:r>
        <w:noBreakHyphen/>
        <w:t>1996 prisoners</w:t>
      </w:r>
      <w:bookmarkEnd w:id="217"/>
    </w:p>
    <w:p>
      <w:pPr>
        <w:pStyle w:val="Subsection"/>
      </w:pPr>
      <w:r>
        <w:tab/>
      </w:r>
      <w:r>
        <w:tab/>
        <w:t>If a pre</w:t>
      </w:r>
      <w:r>
        <w:noBreakHyphen/>
        <w:t>1996 prisoner participated, or purported to participate, in a re</w:t>
      </w:r>
      <w:r>
        <w:noBreakHyphen/>
        <w:t>socialisation programme on or after 28 January 2007 and before commencement, then each provision of this Act that would have permitted the prisoner to participate in the programme had the prisoner been sentenced on or after 28 January 2007 is taken to have applied to and in respect of that prisoner during that period.</w:t>
      </w:r>
    </w:p>
    <w:p>
      <w:pPr>
        <w:pStyle w:val="Footnotesection"/>
      </w:pPr>
      <w:r>
        <w:tab/>
        <w:t>[Section 125 inserted: No. 45 of 2016 s. 14.]</w:t>
      </w:r>
    </w:p>
    <w:p>
      <w:pPr>
        <w:pStyle w:val="Heading5"/>
      </w:pPr>
      <w:bookmarkStart w:id="218" w:name="_Toc161646838"/>
      <w:r>
        <w:rPr>
          <w:rStyle w:val="CharSectno"/>
        </w:rPr>
        <w:lastRenderedPageBreak/>
        <w:t>126</w:t>
      </w:r>
      <w:r>
        <w:t>.</w:t>
      </w:r>
      <w:r>
        <w:tab/>
        <w:t>Release on parole: pre</w:t>
      </w:r>
      <w:r>
        <w:noBreakHyphen/>
        <w:t>1996 prisoners</w:t>
      </w:r>
      <w:bookmarkEnd w:id="218"/>
    </w:p>
    <w:p>
      <w:pPr>
        <w:pStyle w:val="Subsection"/>
      </w:pPr>
      <w:r>
        <w:tab/>
        <w:t>(1)</w:t>
      </w:r>
      <w:r>
        <w:tab/>
        <w:t>If the release on parole of a pre</w:t>
      </w:r>
      <w:r>
        <w:noBreakHyphen/>
        <w:t xml:space="preserve">1996 prisoner during the transitional period was not in accordance with a former transitional provision relating to the release of the prisoner on parole then — </w:t>
      </w:r>
    </w:p>
    <w:p>
      <w:pPr>
        <w:pStyle w:val="Indenta"/>
      </w:pPr>
      <w:r>
        <w:tab/>
        <w:t>(a)</w:t>
      </w:r>
      <w:r>
        <w:tab/>
        <w:t xml:space="preserve">each provision of the </w:t>
      </w:r>
      <w:r>
        <w:rPr>
          <w:i/>
        </w:rPr>
        <w:t>Sentence Administration Act 1995</w:t>
      </w:r>
      <w:r>
        <w:rPr>
          <w:i/>
          <w:vertAlign w:val="superscript"/>
        </w:rPr>
        <w:t> </w:t>
      </w:r>
      <w:r>
        <w:rPr>
          <w:vertAlign w:val="superscript"/>
        </w:rPr>
        <w:t>2</w:t>
      </w:r>
      <w:r>
        <w:t xml:space="preserve"> that would have been about the release of the prisoner on parole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been about the release of the prisoner on parole had the prisoner been sentenced on or after 31 August 2003 and before commencement is taken to have applied, and the former transitional provision is taken not to have applied, to and in respect of the prisoner during that period.</w:t>
      </w:r>
    </w:p>
    <w:p>
      <w:pPr>
        <w:pStyle w:val="Subsection"/>
      </w:pPr>
      <w:r>
        <w:tab/>
        <w:t>(2)</w:t>
      </w:r>
      <w:r>
        <w:tab/>
        <w:t>In making a decision during the transitional period about the release from custody of a pre</w:t>
      </w:r>
      <w:r>
        <w:noBreakHyphen/>
        <w:t xml:space="preserve">1996 prisoner under a provision of the </w:t>
      </w:r>
      <w:r>
        <w:rPr>
          <w:i/>
        </w:rPr>
        <w:t>Sentence Administration Act 1995</w:t>
      </w:r>
      <w:r>
        <w:rPr>
          <w:vertAlign w:val="superscript"/>
        </w:rPr>
        <w:t> 2</w:t>
      </w:r>
      <w:r>
        <w:t xml:space="preserve"> or this Act that applied by virtue of subsection (1), any of the following, according to the terms of the provision, may have been taken into account — </w:t>
      </w:r>
    </w:p>
    <w:p>
      <w:pPr>
        <w:pStyle w:val="Indenta"/>
      </w:pPr>
      <w:r>
        <w:tab/>
        <w:t>(a)</w:t>
      </w:r>
      <w:r>
        <w:tab/>
        <w:t>any report given about the prisoner under provisions that apply to and in respect of the prisoner by virtue of section 124;</w:t>
      </w:r>
    </w:p>
    <w:p>
      <w:pPr>
        <w:pStyle w:val="Indenta"/>
      </w:pPr>
      <w:r>
        <w:tab/>
        <w:t>(b)</w:t>
      </w:r>
      <w:r>
        <w:tab/>
        <w:t>the participation by the prisoner in any re</w:t>
      </w:r>
      <w:r>
        <w:noBreakHyphen/>
        <w:t>socialisation programme under provisions that apply to and in respect of the prisoner by virtue of section 125.</w:t>
      </w:r>
    </w:p>
    <w:p>
      <w:pPr>
        <w:pStyle w:val="Footnotesection"/>
      </w:pPr>
      <w:r>
        <w:tab/>
        <w:t>[Section 126 inserted: No. 45 of 2016 s. 14.]</w:t>
      </w:r>
    </w:p>
    <w:p>
      <w:pPr>
        <w:pStyle w:val="Heading5"/>
      </w:pPr>
      <w:bookmarkStart w:id="219" w:name="_Toc161646839"/>
      <w:r>
        <w:rPr>
          <w:rStyle w:val="CharSectno"/>
        </w:rPr>
        <w:lastRenderedPageBreak/>
        <w:t>127</w:t>
      </w:r>
      <w:r>
        <w:t>.</w:t>
      </w:r>
      <w:r>
        <w:tab/>
        <w:t>Validation of parole orders: pre</w:t>
      </w:r>
      <w:r>
        <w:noBreakHyphen/>
        <w:t>1996 prisoner</w:t>
      </w:r>
      <w:bookmarkEnd w:id="219"/>
    </w:p>
    <w:p>
      <w:pPr>
        <w:pStyle w:val="Subsection"/>
      </w:pPr>
      <w:r>
        <w:tab/>
      </w:r>
      <w:r>
        <w:tab/>
        <w:t>A parole order made in relation to the release from custody of a pre</w:t>
      </w:r>
      <w:r>
        <w:noBreakHyphen/>
        <w:t>1996 prisoner is, and is taken to have always been, as valid as it would have been if this Division had been if force when it was made.</w:t>
      </w:r>
    </w:p>
    <w:p>
      <w:pPr>
        <w:pStyle w:val="Footnotesection"/>
      </w:pPr>
      <w:r>
        <w:tab/>
        <w:t>[Section 127 inserted: No. 45 of 2016 s. 14; amended: No. 45 of 2016 s. 41.]</w:t>
      </w:r>
    </w:p>
    <w:p>
      <w:pPr>
        <w:pStyle w:val="Heading5"/>
      </w:pPr>
      <w:bookmarkStart w:id="220" w:name="_Toc161646840"/>
      <w:r>
        <w:rPr>
          <w:rStyle w:val="CharSectno"/>
        </w:rPr>
        <w:t>128</w:t>
      </w:r>
      <w:r>
        <w:t>.</w:t>
      </w:r>
      <w:r>
        <w:tab/>
        <w:t>Inconsistency with former transitional provisions</w:t>
      </w:r>
      <w:bookmarkEnd w:id="220"/>
    </w:p>
    <w:p>
      <w:pPr>
        <w:pStyle w:val="Subsection"/>
      </w:pPr>
      <w:r>
        <w:tab/>
      </w:r>
      <w:r>
        <w:tab/>
        <w:t xml:space="preserve">If a provision of this Act, or the </w:t>
      </w:r>
      <w:r>
        <w:rPr>
          <w:i/>
        </w:rPr>
        <w:t>Sentence Administration Act 1995</w:t>
      </w:r>
      <w:r>
        <w:rPr>
          <w:i/>
          <w:vertAlign w:val="superscript"/>
        </w:rPr>
        <w:t> </w:t>
      </w:r>
      <w:r>
        <w:rPr>
          <w:vertAlign w:val="superscript"/>
        </w:rPr>
        <w:t>2</w:t>
      </w:r>
      <w:r>
        <w:t xml:space="preserve">, that applies by virtue of this Division is inconsistent with a provision of the former transitional provisions, the provision of this Act, or the </w:t>
      </w:r>
      <w:r>
        <w:rPr>
          <w:i/>
        </w:rPr>
        <w:t>Sentence Administration Act 1995</w:t>
      </w:r>
      <w:r>
        <w:rPr>
          <w:vertAlign w:val="superscript"/>
        </w:rPr>
        <w:t> 2</w:t>
      </w:r>
      <w:r>
        <w:t>, prevails.</w:t>
      </w:r>
    </w:p>
    <w:p>
      <w:pPr>
        <w:pStyle w:val="Footnotesection"/>
      </w:pPr>
      <w:r>
        <w:tab/>
        <w:t>[Section 128 inserted: No. 45 of 2016 s. 14; amended: No. 45 of 2016 s. 42.]</w:t>
      </w:r>
    </w:p>
    <w:p>
      <w:pPr>
        <w:pStyle w:val="Heading3"/>
      </w:pPr>
      <w:bookmarkStart w:id="221" w:name="_Toc161646841"/>
      <w:r>
        <w:rPr>
          <w:rStyle w:val="CharDivNo"/>
        </w:rPr>
        <w:t>Division 2</w:t>
      </w:r>
      <w:r>
        <w:t> — </w:t>
      </w:r>
      <w:r>
        <w:rPr>
          <w:rStyle w:val="CharDivText"/>
        </w:rPr>
        <w:t xml:space="preserve">Provisions for the </w:t>
      </w:r>
      <w:r>
        <w:rPr>
          <w:rStyle w:val="CharDivText"/>
          <w:i/>
        </w:rPr>
        <w:t>Sentencing Legislation Amendment Act 2016</w:t>
      </w:r>
      <w:r>
        <w:rPr>
          <w:rStyle w:val="CharDivText"/>
        </w:rPr>
        <w:t xml:space="preserve"> Part 3 Division 2</w:t>
      </w:r>
      <w:bookmarkEnd w:id="221"/>
    </w:p>
    <w:p>
      <w:pPr>
        <w:pStyle w:val="Footnoteheading"/>
      </w:pPr>
      <w:r>
        <w:tab/>
        <w:t>[Heading inserted: No. 45 of 2016 s. 43.]</w:t>
      </w:r>
    </w:p>
    <w:p>
      <w:pPr>
        <w:pStyle w:val="Heading5"/>
      </w:pPr>
      <w:bookmarkStart w:id="222" w:name="_Toc161646842"/>
      <w:r>
        <w:t>129.</w:t>
      </w:r>
      <w:r>
        <w:tab/>
        <w:t>Continued application of former Part 3 Division 4</w:t>
      </w:r>
      <w:bookmarkEnd w:id="22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Sentencing Legislation Amendment Act 2016</w:t>
      </w:r>
      <w:r>
        <w:t xml:space="preserve"> section 23 comes into operation;</w:t>
      </w:r>
    </w:p>
    <w:p>
      <w:pPr>
        <w:pStyle w:val="Defstart"/>
      </w:pPr>
      <w:r>
        <w:tab/>
      </w:r>
      <w:r>
        <w:rPr>
          <w:rStyle w:val="CharDefText"/>
        </w:rPr>
        <w:t>former Division</w:t>
      </w:r>
      <w:r>
        <w:t xml:space="preserve"> means Part 3 Division 4 as in force immediately before commencement day</w:t>
      </w:r>
      <w:r>
        <w:rPr>
          <w:sz w:val="20"/>
        </w:rPr>
        <w:t>.</w:t>
      </w:r>
    </w:p>
    <w:p>
      <w:pPr>
        <w:pStyle w:val="Subsection"/>
      </w:pPr>
      <w:r>
        <w:tab/>
        <w:t>(2)</w:t>
      </w:r>
      <w:r>
        <w:tab/>
        <w:t xml:space="preserve">If the former Division applied to a prisoner immediately before commencement day then on and after that day the former Division continues to apply to and in relation to the prisoner as if the </w:t>
      </w:r>
      <w:r>
        <w:rPr>
          <w:i/>
        </w:rPr>
        <w:t>Sentencing Legislation Amendment Act 2016</w:t>
      </w:r>
      <w:r>
        <w:t xml:space="preserve"> section 23</w:t>
      </w:r>
      <w:r>
        <w:rPr>
          <w:sz w:val="20"/>
        </w:rPr>
        <w:t xml:space="preserve"> </w:t>
      </w:r>
      <w:r>
        <w:t>had not come into operation.</w:t>
      </w:r>
    </w:p>
    <w:p>
      <w:pPr>
        <w:pStyle w:val="Footnotesection"/>
      </w:pPr>
      <w:r>
        <w:lastRenderedPageBreak/>
        <w:tab/>
        <w:t>[Section 129 inserted: No. 45 of 2016 s. 43.]</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223" w:name="_Toc161646843"/>
      <w:r>
        <w:rPr>
          <w:rStyle w:val="CharSchNo"/>
        </w:rPr>
        <w:lastRenderedPageBreak/>
        <w:t>Schedule 1</w:t>
      </w:r>
      <w:r>
        <w:t> — </w:t>
      </w:r>
      <w:r>
        <w:rPr>
          <w:rStyle w:val="CharSchText"/>
        </w:rPr>
        <w:t>Provisions applying to the Prisoners Review Board</w:t>
      </w:r>
      <w:bookmarkEnd w:id="223"/>
    </w:p>
    <w:p>
      <w:pPr>
        <w:pStyle w:val="yShoulderClause"/>
      </w:pPr>
      <w:r>
        <w:t>[s. 105]</w:t>
      </w:r>
    </w:p>
    <w:p>
      <w:pPr>
        <w:pStyle w:val="yFootnoteheading"/>
      </w:pPr>
      <w:r>
        <w:tab/>
        <w:t>[Heading inserted: No. 41 of 2006 s. 68.]</w:t>
      </w:r>
    </w:p>
    <w:p>
      <w:pPr>
        <w:pStyle w:val="yHeading5"/>
      </w:pPr>
      <w:bookmarkStart w:id="224" w:name="_Toc161646844"/>
      <w:r>
        <w:rPr>
          <w:rStyle w:val="CharSClsNo"/>
        </w:rPr>
        <w:t>1</w:t>
      </w:r>
      <w:r>
        <w:t>.</w:t>
      </w:r>
      <w:r>
        <w:tab/>
        <w:t>Term used: member</w:t>
      </w:r>
      <w:bookmarkEnd w:id="224"/>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 No. 41 of 2006 s. 68.]</w:t>
      </w:r>
    </w:p>
    <w:p>
      <w:pPr>
        <w:pStyle w:val="yHeading5"/>
      </w:pPr>
      <w:bookmarkStart w:id="225" w:name="_Toc161646845"/>
      <w:r>
        <w:rPr>
          <w:rStyle w:val="CharSClsNo"/>
        </w:rPr>
        <w:t>2</w:t>
      </w:r>
      <w:r>
        <w:t>.</w:t>
      </w:r>
      <w:r>
        <w:tab/>
        <w:t>Term etc. of office</w:t>
      </w:r>
      <w:bookmarkEnd w:id="225"/>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 xml:space="preserve">A member appointed by the CEO ceases to be a member by resignation under clause 3, or on ceasing to be an officer of the Public </w:t>
      </w:r>
      <w:r>
        <w:rPr>
          <w:snapToGrid w:val="0"/>
        </w:rPr>
        <w:lastRenderedPageBreak/>
        <w:t>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r>
        <w:tab/>
        <w:t>[Clause 2 inserted: No. 41 of 2006 s. 68.]</w:t>
      </w:r>
    </w:p>
    <w:p>
      <w:pPr>
        <w:pStyle w:val="yHeading5"/>
      </w:pPr>
      <w:bookmarkStart w:id="226" w:name="_Toc161646846"/>
      <w:r>
        <w:rPr>
          <w:rStyle w:val="CharSClsNo"/>
        </w:rPr>
        <w:t>3</w:t>
      </w:r>
      <w:r>
        <w:t>.</w:t>
      </w:r>
      <w:r>
        <w:tab/>
        <w:t>Resignation</w:t>
      </w:r>
      <w:bookmarkEnd w:id="226"/>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r>
        <w:tab/>
        <w:t>[Clause 3 inserted: No. 41 of 2006 s. 68.]</w:t>
      </w:r>
    </w:p>
    <w:p>
      <w:pPr>
        <w:pStyle w:val="yHeading5"/>
      </w:pPr>
      <w:bookmarkStart w:id="227" w:name="_Toc161646847"/>
      <w:r>
        <w:rPr>
          <w:rStyle w:val="CharSClsNo"/>
        </w:rPr>
        <w:t>4</w:t>
      </w:r>
      <w:r>
        <w:t>.</w:t>
      </w:r>
      <w:r>
        <w:tab/>
        <w:t>Terminating appointments</w:t>
      </w:r>
      <w:bookmarkEnd w:id="227"/>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 or</w:t>
      </w:r>
    </w:p>
    <w:p>
      <w:pPr>
        <w:pStyle w:val="yIndenta"/>
      </w:pPr>
      <w:r>
        <w:tab/>
        <w:t>(b)</w:t>
      </w:r>
      <w:r>
        <w:tab/>
        <w:t>is incapable of performing the functions of a member; or</w:t>
      </w:r>
    </w:p>
    <w:p>
      <w:pPr>
        <w:pStyle w:val="yIndenta"/>
      </w:pPr>
      <w:r>
        <w:tab/>
        <w:t>(c)</w:t>
      </w:r>
      <w:r>
        <w:tab/>
        <w:t>has neglected without a reasonable cause to perform the functions of a member; or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lastRenderedPageBreak/>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r>
        <w:tab/>
        <w:t>[Clause 4 inserted: No. 41 of 2006 s. 68.]</w:t>
      </w:r>
    </w:p>
    <w:p>
      <w:pPr>
        <w:pStyle w:val="yHeading5"/>
      </w:pPr>
      <w:bookmarkStart w:id="228" w:name="_Toc161646848"/>
      <w:r>
        <w:rPr>
          <w:rStyle w:val="CharSClsNo"/>
        </w:rPr>
        <w:t>5</w:t>
      </w:r>
      <w:r>
        <w:t>.</w:t>
      </w:r>
      <w:r>
        <w:tab/>
        <w:t>Meetings</w:t>
      </w:r>
      <w:bookmarkEnd w:id="228"/>
    </w:p>
    <w:p>
      <w:pPr>
        <w:pStyle w:val="ySubsection"/>
      </w:pPr>
      <w:r>
        <w:tab/>
        <w:t>(1A)</w:t>
      </w:r>
      <w:r>
        <w:tab/>
        <w:t>This clause does not apply in relation to a meeting of the Board held for the purposes of Part 5 Division 1B or section 67A.</w:t>
      </w:r>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pPr>
      <w:r>
        <w:tab/>
      </w:r>
      <w:r>
        <w:tab/>
        <w:t>and</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lastRenderedPageBreak/>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r>
        <w:tab/>
        <w:t>[Clause 5 inserted: No. 41 of 2006 s. 68; amended: No. 14 of 2022 s. 28.]</w:t>
      </w:r>
    </w:p>
    <w:p>
      <w:pPr>
        <w:pStyle w:val="yHeading5"/>
      </w:pPr>
      <w:bookmarkStart w:id="229" w:name="_Toc161646849"/>
      <w:r>
        <w:rPr>
          <w:rStyle w:val="CharSClsNo"/>
        </w:rPr>
        <w:t>6</w:t>
      </w:r>
      <w:r>
        <w:rPr>
          <w:snapToGrid w:val="0"/>
        </w:rPr>
        <w:t>.</w:t>
      </w:r>
      <w:r>
        <w:rPr>
          <w:snapToGrid w:val="0"/>
        </w:rPr>
        <w:tab/>
      </w:r>
      <w:r>
        <w:t>Conditions of service</w:t>
      </w:r>
      <w:bookmarkEnd w:id="229"/>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w:t>
      </w:r>
      <w:r>
        <w:t xml:space="preserve"> Public Sector Commissioner</w:t>
      </w:r>
      <w:r>
        <w:rPr>
          <w:snapToGrid w:val="0"/>
        </w:rPr>
        <w: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r>
        <w:tab/>
        <w:t>[Clause 6 inserted: No. 41 of 2006 s. 68; amended: No. 39 of 2010 s. 89.]</w:t>
      </w:r>
    </w:p>
    <w:p>
      <w:pPr>
        <w:pStyle w:val="yHeading5"/>
      </w:pPr>
      <w:bookmarkStart w:id="230" w:name="_Toc161646850"/>
      <w:r>
        <w:rPr>
          <w:rStyle w:val="CharSClsNo"/>
        </w:rPr>
        <w:t>7</w:t>
      </w:r>
      <w:r>
        <w:t>.</w:t>
      </w:r>
      <w:r>
        <w:tab/>
        <w:t>Leave of absence</w:t>
      </w:r>
      <w:bookmarkEnd w:id="230"/>
    </w:p>
    <w:p>
      <w:pPr>
        <w:pStyle w:val="ySubsection"/>
      </w:pPr>
      <w:r>
        <w:tab/>
      </w:r>
      <w:r>
        <w:tab/>
      </w:r>
      <w:r>
        <w:rPr>
          <w:snapToGrid w:val="0"/>
        </w:rPr>
        <w:t>The Minister may grant leave of absence to a member on such conditions as the Minister determines.</w:t>
      </w:r>
    </w:p>
    <w:p>
      <w:pPr>
        <w:pStyle w:val="yFootnotesection"/>
      </w:pPr>
      <w:r>
        <w:tab/>
        <w:t>[Clause 7 inserted: No. 41 of 2006 s. 68.]</w:t>
      </w:r>
    </w:p>
    <w:p>
      <w:pPr>
        <w:pStyle w:val="yScheduleHeading"/>
        <w:sectPr>
          <w:headerReference w:type="even" r:id="rId24"/>
          <w:headerReference w:type="default" r:id="rId25"/>
          <w:headerReference w:type="first" r:id="rId26"/>
          <w:endnotePr>
            <w:numFmt w:val="decimal"/>
          </w:endnotePr>
          <w:pgSz w:w="11907" w:h="16840" w:code="9"/>
          <w:pgMar w:top="2376" w:right="2405" w:bottom="3542" w:left="2405" w:header="706" w:footer="3544" w:gutter="0"/>
          <w:cols w:space="720"/>
          <w:noEndnote/>
          <w:docGrid w:linePitch="326"/>
        </w:sectPr>
      </w:pPr>
    </w:p>
    <w:p>
      <w:pPr>
        <w:pStyle w:val="yScheduleHeading"/>
      </w:pPr>
      <w:bookmarkStart w:id="232" w:name="_Toc161646851"/>
      <w:r>
        <w:rPr>
          <w:rStyle w:val="CharSchNo"/>
        </w:rPr>
        <w:lastRenderedPageBreak/>
        <w:t>Schedule 2</w:t>
      </w:r>
      <w:r>
        <w:t xml:space="preserve"> — </w:t>
      </w:r>
      <w:r>
        <w:rPr>
          <w:rStyle w:val="CharSchText"/>
        </w:rPr>
        <w:t>Serious offences</w:t>
      </w:r>
      <w:bookmarkEnd w:id="232"/>
    </w:p>
    <w:p>
      <w:pPr>
        <w:pStyle w:val="yShoulderClause"/>
      </w:pPr>
      <w:r>
        <w:t>[s. 4]</w:t>
      </w:r>
    </w:p>
    <w:p>
      <w:pPr>
        <w:pStyle w:val="yFootnoteheading"/>
      </w:pPr>
      <w:r>
        <w:tab/>
        <w:t>[Heading amended: No. 6 of 2014 s. 11(1).]</w:t>
      </w:r>
    </w:p>
    <w:p>
      <w:pPr>
        <w:pStyle w:val="ySubsection"/>
      </w:pPr>
      <w:r>
        <w:tab/>
      </w:r>
      <w:r>
        <w:tab/>
        <w:t xml:space="preserve">A serious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Section 187 — Facilitating sexual offences against children outside Western Australia,</w:t>
      </w:r>
    </w:p>
    <w:p>
      <w:pPr>
        <w:pStyle w:val="ySubsection"/>
      </w:pPr>
      <w:r>
        <w:tab/>
      </w:r>
      <w:r>
        <w:tab/>
        <w:t xml:space="preserve">or an offence under — </w:t>
      </w:r>
    </w:p>
    <w:p>
      <w:pPr>
        <w:pStyle w:val="yIndenta"/>
      </w:pPr>
      <w:r>
        <w:tab/>
        <w:t>(j)</w:t>
      </w:r>
      <w:r>
        <w:tab/>
        <w:t xml:space="preserve">section 60 of the </w:t>
      </w:r>
      <w:r>
        <w:rPr>
          <w:i/>
        </w:rPr>
        <w:t>Censorship Act </w:t>
      </w:r>
      <w:r>
        <w:rPr>
          <w:i/>
          <w:szCs w:val="22"/>
        </w:rPr>
        <w:t>1996</w:t>
      </w:r>
      <w:r>
        <w:rPr>
          <w:szCs w:val="22"/>
          <w:vertAlign w:val="superscript"/>
        </w:rPr>
        <w:t> 4</w:t>
      </w:r>
      <w:r>
        <w:rPr>
          <w:szCs w:val="22"/>
        </w:rPr>
        <w:t>;</w:t>
      </w:r>
      <w:r>
        <w:t xml:space="preserve"> or</w:t>
      </w:r>
    </w:p>
    <w:p>
      <w:pPr>
        <w:pStyle w:val="yIndenta"/>
      </w:pPr>
      <w:r>
        <w:tab/>
        <w:t>(k)</w:t>
      </w:r>
      <w:r>
        <w:tab/>
        <w:t>section </w:t>
      </w:r>
      <w:r>
        <w:rPr>
          <w:szCs w:val="22"/>
        </w:rPr>
        <w:t xml:space="preserve">61(1), (1A) </w:t>
      </w:r>
      <w:r>
        <w:t xml:space="preserve">or (2a) of the </w:t>
      </w:r>
      <w:r>
        <w:rPr>
          <w:i/>
        </w:rPr>
        <w:t>Restraining Orders Act 1997</w:t>
      </w:r>
      <w:r>
        <w:t>.</w:t>
      </w:r>
    </w:p>
    <w:p>
      <w:pPr>
        <w:pStyle w:val="yFootnotesection"/>
      </w:pPr>
      <w:r>
        <w:tab/>
        <w:t>[Schedule 2 amended: No. 4 of 2004 s. 5(2); No. 41 of 2006 s. 69; No. 6 of 2014 s. 11(2); No. 13 of 2020 s. 20.]</w:t>
      </w:r>
    </w:p>
    <w:p>
      <w:pPr>
        <w:pStyle w:val="yScheduleHeading"/>
      </w:pPr>
      <w:bookmarkStart w:id="233" w:name="_Toc161646852"/>
      <w:r>
        <w:rPr>
          <w:rStyle w:val="CharSchNo"/>
        </w:rPr>
        <w:lastRenderedPageBreak/>
        <w:t>Schedule 3</w:t>
      </w:r>
      <w:r>
        <w:t> — </w:t>
      </w:r>
      <w:r>
        <w:rPr>
          <w:rStyle w:val="CharSchText"/>
        </w:rPr>
        <w:t>Reports and re</w:t>
      </w:r>
      <w:r>
        <w:rPr>
          <w:rStyle w:val="CharSchText"/>
        </w:rPr>
        <w:noBreakHyphen/>
        <w:t>socialisation programmes for certain prisoners</w:t>
      </w:r>
      <w:bookmarkEnd w:id="233"/>
    </w:p>
    <w:p>
      <w:pPr>
        <w:pStyle w:val="yShoulderClause"/>
      </w:pPr>
      <w:r>
        <w:t>[s. 12A and 13]</w:t>
      </w:r>
    </w:p>
    <w:p>
      <w:pPr>
        <w:pStyle w:val="yFootnoteheading"/>
      </w:pPr>
      <w:r>
        <w:tab/>
        <w:t>[Heading inserted: No. 45 of 2016 s. 15.]</w:t>
      </w:r>
    </w:p>
    <w:p>
      <w:pPr>
        <w:pStyle w:val="yHeading3"/>
      </w:pPr>
      <w:bookmarkStart w:id="234" w:name="_Toc161646853"/>
      <w:r>
        <w:rPr>
          <w:rStyle w:val="CharSDivNo"/>
        </w:rPr>
        <w:t>Division 1</w:t>
      </w:r>
      <w:r>
        <w:rPr>
          <w:b w:val="0"/>
        </w:rPr>
        <w:t> — </w:t>
      </w:r>
      <w:r>
        <w:rPr>
          <w:rStyle w:val="CharSDivText"/>
        </w:rPr>
        <w:t>Current sentence types</w:t>
      </w:r>
      <w:bookmarkEnd w:id="234"/>
    </w:p>
    <w:p>
      <w:pPr>
        <w:pStyle w:val="yFootnoteheading"/>
        <w:spacing w:after="60"/>
      </w:pPr>
      <w:r>
        <w:tab/>
        <w:t>[Heading inserted: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88"/>
        <w:gridCol w:w="1489"/>
      </w:tblGrid>
      <w:tr>
        <w:trPr>
          <w:cantSplit/>
          <w:tblHeader/>
        </w:trPr>
        <w:tc>
          <w:tcPr>
            <w:tcW w:w="709" w:type="dxa"/>
            <w:tcBorders>
              <w:bottom w:val="single" w:sz="4" w:space="0" w:color="auto"/>
            </w:tcBorders>
          </w:tcPr>
          <w:p>
            <w:pPr>
              <w:pStyle w:val="yTableNAm"/>
              <w:jc w:val="center"/>
            </w:pPr>
            <w:r>
              <w:rPr>
                <w:b/>
              </w:rPr>
              <w:t>Item No.</w:t>
            </w:r>
          </w:p>
        </w:tc>
        <w:tc>
          <w:tcPr>
            <w:tcW w:w="3118" w:type="dxa"/>
            <w:tcBorders>
              <w:bottom w:val="single" w:sz="4" w:space="0" w:color="auto"/>
            </w:tcBorders>
          </w:tcPr>
          <w:p>
            <w:pPr>
              <w:pStyle w:val="yTableNAm"/>
              <w:jc w:val="center"/>
            </w:pPr>
            <w:r>
              <w:rPr>
                <w:b/>
              </w:rPr>
              <w:t>Description of prisoner</w:t>
            </w:r>
          </w:p>
        </w:tc>
        <w:tc>
          <w:tcPr>
            <w:tcW w:w="1488" w:type="dxa"/>
            <w:tcBorders>
              <w:bottom w:val="single" w:sz="4" w:space="0" w:color="auto"/>
            </w:tcBorders>
          </w:tcPr>
          <w:p>
            <w:pPr>
              <w:pStyle w:val="yTableNAm"/>
              <w:jc w:val="center"/>
            </w:pPr>
            <w:r>
              <w:rPr>
                <w:b/>
              </w:rPr>
              <w:t>First report due</w:t>
            </w:r>
          </w:p>
        </w:tc>
        <w:tc>
          <w:tcPr>
            <w:tcW w:w="1489" w:type="dxa"/>
            <w:tcBorders>
              <w:bottom w:val="single" w:sz="4" w:space="0" w:color="auto"/>
            </w:tcBorders>
          </w:tcPr>
          <w:p>
            <w:pPr>
              <w:pStyle w:val="yTableNAm"/>
              <w:jc w:val="center"/>
            </w:pPr>
            <w:r>
              <w:rPr>
                <w:b/>
              </w:rPr>
              <w:t>Subsequent reports due</w:t>
            </w:r>
          </w:p>
        </w:tc>
      </w:tr>
      <w:tr>
        <w:trPr>
          <w:cantSplit/>
          <w:trHeight w:val="1422"/>
        </w:trPr>
        <w:tc>
          <w:tcPr>
            <w:tcW w:w="709" w:type="dxa"/>
            <w:tcBorders>
              <w:top w:val="single" w:sz="4" w:space="0" w:color="auto"/>
            </w:tcBorders>
          </w:tcPr>
          <w:p>
            <w:pPr>
              <w:pStyle w:val="yTableNAm"/>
            </w:pPr>
            <w:r>
              <w:t>1.</w:t>
            </w:r>
          </w:p>
        </w:tc>
        <w:tc>
          <w:tcPr>
            <w:tcW w:w="3118" w:type="dxa"/>
            <w:tcBorders>
              <w:top w:val="single" w:sz="4" w:space="0" w:color="auto"/>
            </w:tcBorders>
          </w:tcPr>
          <w:p>
            <w:pPr>
              <w:pStyle w:val="yTableNAm"/>
            </w:pPr>
            <w:r>
              <w:t>A person serving a sentence of life imprisonment for an offence other than murder</w:t>
            </w:r>
          </w:p>
        </w:tc>
        <w:tc>
          <w:tcPr>
            <w:tcW w:w="1488" w:type="dxa"/>
            <w:tcBorders>
              <w:top w:val="single" w:sz="4" w:space="0" w:color="auto"/>
            </w:tcBorders>
          </w:tcPr>
          <w:p>
            <w:pPr>
              <w:pStyle w:val="yTableNAm"/>
            </w:pPr>
            <w:r>
              <w:t>7 years after the day on which the term began or is taken to have begun</w:t>
            </w:r>
          </w:p>
        </w:tc>
        <w:tc>
          <w:tcPr>
            <w:tcW w:w="1489" w:type="dxa"/>
            <w:tcBorders>
              <w:top w:val="single" w:sz="4" w:space="0" w:color="auto"/>
            </w:tcBorders>
          </w:tcPr>
          <w:p>
            <w:pPr>
              <w:pStyle w:val="yTableNAm"/>
            </w:pPr>
            <w:r>
              <w:t>Every 3 years after that</w:t>
            </w:r>
          </w:p>
        </w:tc>
      </w:tr>
      <w:tr>
        <w:trPr>
          <w:cantSplit/>
          <w:trHeight w:val="1147"/>
        </w:trPr>
        <w:tc>
          <w:tcPr>
            <w:tcW w:w="709" w:type="dxa"/>
            <w:tcBorders>
              <w:top w:val="single" w:sz="4" w:space="0" w:color="auto"/>
            </w:tcBorders>
          </w:tcPr>
          <w:p>
            <w:pPr>
              <w:pStyle w:val="yTableNAm"/>
            </w:pPr>
            <w:r>
              <w:t>2.</w:t>
            </w:r>
          </w:p>
        </w:tc>
        <w:tc>
          <w:tcPr>
            <w:tcW w:w="3118" w:type="dxa"/>
            <w:tcBorders>
              <w:top w:val="single" w:sz="4" w:space="0" w:color="auto"/>
            </w:tcBorders>
          </w:tcPr>
          <w:p>
            <w:pPr>
              <w:pStyle w:val="yTableNAm"/>
            </w:pPr>
            <w:r>
              <w:t xml:space="preserve">A person serving a sentence of life imprisonment for murder where a minimum period has been set under the </w:t>
            </w:r>
            <w:r>
              <w:rPr>
                <w:i/>
              </w:rPr>
              <w:t xml:space="preserve">Sentencing Act 1995 </w:t>
            </w:r>
            <w:r>
              <w:t xml:space="preserve">section 90(1)(a) </w:t>
            </w:r>
          </w:p>
        </w:tc>
        <w:tc>
          <w:tcPr>
            <w:tcW w:w="1488" w:type="dxa"/>
            <w:tcBorders>
              <w:top w:val="single" w:sz="4" w:space="0" w:color="auto"/>
            </w:tcBorders>
          </w:tcPr>
          <w:p>
            <w:pPr>
              <w:pStyle w:val="yTableNAm"/>
            </w:pPr>
            <w:r>
              <w:t>At the end of the minimum period</w:t>
            </w:r>
          </w:p>
        </w:tc>
        <w:tc>
          <w:tcPr>
            <w:tcW w:w="1489" w:type="dxa"/>
            <w:tcBorders>
              <w:top w:val="single" w:sz="4" w:space="0" w:color="auto"/>
            </w:tcBorders>
          </w:tcPr>
          <w:p>
            <w:pPr>
              <w:pStyle w:val="yTableNAm"/>
            </w:pPr>
            <w:r>
              <w:t>Every 3 years after that</w:t>
            </w:r>
          </w:p>
        </w:tc>
      </w:tr>
      <w:tr>
        <w:trPr>
          <w:cantSplit/>
          <w:trHeight w:val="869"/>
        </w:trPr>
        <w:tc>
          <w:tcPr>
            <w:tcW w:w="709" w:type="dxa"/>
            <w:tcBorders>
              <w:top w:val="single" w:sz="4" w:space="0" w:color="auto"/>
            </w:tcBorders>
          </w:tcPr>
          <w:p>
            <w:pPr>
              <w:pStyle w:val="yTableNAm"/>
            </w:pPr>
            <w:r>
              <w:t>3.</w:t>
            </w:r>
          </w:p>
        </w:tc>
        <w:tc>
          <w:tcPr>
            <w:tcW w:w="3118" w:type="dxa"/>
            <w:tcBorders>
              <w:top w:val="single" w:sz="4" w:space="0" w:color="auto"/>
            </w:tcBorders>
          </w:tcPr>
          <w:p>
            <w:pPr>
              <w:pStyle w:val="yTableNAm"/>
            </w:pPr>
            <w:r>
              <w:t>A person serving a sentence of indefinite imprisonment</w:t>
            </w:r>
          </w:p>
        </w:tc>
        <w:tc>
          <w:tcPr>
            <w:tcW w:w="1488" w:type="dxa"/>
            <w:tcBorders>
              <w:top w:val="single" w:sz="4" w:space="0" w:color="auto"/>
            </w:tcBorders>
          </w:tcPr>
          <w:p>
            <w:pPr>
              <w:pStyle w:val="yTableNAm"/>
            </w:pPr>
            <w:r>
              <w:t>One year after the day on which the sentence began</w:t>
            </w:r>
          </w:p>
        </w:tc>
        <w:tc>
          <w:tcPr>
            <w:tcW w:w="1489" w:type="dxa"/>
            <w:tcBorders>
              <w:top w:val="single" w:sz="4" w:space="0" w:color="auto"/>
            </w:tcBorders>
          </w:tcPr>
          <w:p>
            <w:pPr>
              <w:pStyle w:val="yTableNAm"/>
            </w:pPr>
            <w:r>
              <w:t>Every 3 years after that</w:t>
            </w:r>
          </w:p>
        </w:tc>
      </w:tr>
      <w:tr>
        <w:trPr>
          <w:cantSplit/>
          <w:trHeight w:val="1152"/>
        </w:trPr>
        <w:tc>
          <w:tcPr>
            <w:tcW w:w="709" w:type="dxa"/>
            <w:tcBorders>
              <w:top w:val="single" w:sz="4" w:space="0" w:color="auto"/>
              <w:bottom w:val="single" w:sz="4" w:space="0" w:color="auto"/>
            </w:tcBorders>
          </w:tcPr>
          <w:p>
            <w:pPr>
              <w:pStyle w:val="yTableNAm"/>
            </w:pPr>
            <w:r>
              <w:t>4.</w:t>
            </w:r>
          </w:p>
        </w:tc>
        <w:tc>
          <w:tcPr>
            <w:tcW w:w="3118" w:type="dxa"/>
            <w:tcBorders>
              <w:top w:val="single" w:sz="4" w:space="0" w:color="auto"/>
              <w:bottom w:val="single" w:sz="4" w:space="0" w:color="auto"/>
            </w:tcBorders>
          </w:tcPr>
          <w:p>
            <w:pPr>
              <w:pStyle w:val="yTableNAm"/>
              <w:rPr>
                <w:rStyle w:val="DraftersNotes"/>
                <w:b w:val="0"/>
                <w:i w:val="0"/>
              </w:rPr>
            </w:pPr>
            <w:r>
              <w:t xml:space="preserve">A Governor’s pleasure detainee subject to a sentence of detention imposed under </w:t>
            </w:r>
            <w:r>
              <w:rPr>
                <w:i/>
              </w:rPr>
              <w:t>The Criminal Code</w:t>
            </w:r>
            <w:r>
              <w:t xml:space="preserve"> section 279(5)(b)</w:t>
            </w:r>
          </w:p>
        </w:tc>
        <w:tc>
          <w:tcPr>
            <w:tcW w:w="1488" w:type="dxa"/>
            <w:tcBorders>
              <w:top w:val="single" w:sz="4" w:space="0" w:color="auto"/>
              <w:bottom w:val="single" w:sz="4" w:space="0" w:color="auto"/>
            </w:tcBorders>
          </w:tcPr>
          <w:p>
            <w:pPr>
              <w:pStyle w:val="yTableNAm"/>
            </w:pPr>
            <w:r>
              <w:t>One year after the day on which the detention began</w:t>
            </w:r>
          </w:p>
        </w:tc>
        <w:tc>
          <w:tcPr>
            <w:tcW w:w="1489" w:type="dxa"/>
            <w:tcBorders>
              <w:top w:val="single" w:sz="4" w:space="0" w:color="auto"/>
              <w:bottom w:val="single" w:sz="4" w:space="0" w:color="auto"/>
            </w:tcBorders>
          </w:tcPr>
          <w:p>
            <w:pPr>
              <w:pStyle w:val="yTableNAm"/>
            </w:pPr>
            <w:r>
              <w:t>Every year after that</w:t>
            </w:r>
          </w:p>
        </w:tc>
      </w:tr>
    </w:tbl>
    <w:p>
      <w:pPr>
        <w:pStyle w:val="yFootnotesection"/>
      </w:pPr>
      <w:r>
        <w:tab/>
        <w:t>[Division 1 inserted: No. 45 of 2016 s. 15.]</w:t>
      </w:r>
    </w:p>
    <w:p>
      <w:pPr>
        <w:pStyle w:val="yHeading3"/>
      </w:pPr>
      <w:bookmarkStart w:id="235" w:name="_Toc161646854"/>
      <w:r>
        <w:rPr>
          <w:rStyle w:val="CharSDivNo"/>
        </w:rPr>
        <w:lastRenderedPageBreak/>
        <w:t>Division 2</w:t>
      </w:r>
      <w:r>
        <w:t> — </w:t>
      </w:r>
      <w:r>
        <w:rPr>
          <w:rStyle w:val="CharSDivText"/>
        </w:rPr>
        <w:t>Former sentence types</w:t>
      </w:r>
      <w:bookmarkEnd w:id="235"/>
    </w:p>
    <w:p>
      <w:pPr>
        <w:pStyle w:val="yFootnoteheading"/>
        <w:spacing w:after="60"/>
      </w:pPr>
      <w:r>
        <w:tab/>
        <w:t>[Heading inserted: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18"/>
        <w:gridCol w:w="1559"/>
      </w:tblGrid>
      <w:tr>
        <w:trPr>
          <w:cantSplit/>
          <w:trHeight w:val="771"/>
          <w:tblHeader/>
        </w:trPr>
        <w:tc>
          <w:tcPr>
            <w:tcW w:w="709" w:type="dxa"/>
            <w:tcBorders>
              <w:top w:val="single" w:sz="4" w:space="0" w:color="auto"/>
            </w:tcBorders>
          </w:tcPr>
          <w:p>
            <w:pPr>
              <w:pStyle w:val="yTableNAm"/>
              <w:jc w:val="center"/>
            </w:pPr>
            <w:r>
              <w:rPr>
                <w:b/>
              </w:rPr>
              <w:t>Item No.</w:t>
            </w:r>
          </w:p>
        </w:tc>
        <w:tc>
          <w:tcPr>
            <w:tcW w:w="3118" w:type="dxa"/>
            <w:tcBorders>
              <w:top w:val="single" w:sz="4" w:space="0" w:color="auto"/>
            </w:tcBorders>
          </w:tcPr>
          <w:p>
            <w:pPr>
              <w:pStyle w:val="yTableNAm"/>
              <w:jc w:val="center"/>
            </w:pPr>
            <w:r>
              <w:rPr>
                <w:b/>
              </w:rPr>
              <w:t>Description of prisoner</w:t>
            </w:r>
          </w:p>
        </w:tc>
        <w:tc>
          <w:tcPr>
            <w:tcW w:w="1418" w:type="dxa"/>
            <w:tcBorders>
              <w:top w:val="single" w:sz="4" w:space="0" w:color="auto"/>
            </w:tcBorders>
          </w:tcPr>
          <w:p>
            <w:pPr>
              <w:pStyle w:val="yTableNAm"/>
              <w:jc w:val="center"/>
            </w:pPr>
            <w:r>
              <w:rPr>
                <w:b/>
              </w:rPr>
              <w:t>First report due</w:t>
            </w:r>
          </w:p>
        </w:tc>
        <w:tc>
          <w:tcPr>
            <w:tcW w:w="1559" w:type="dxa"/>
            <w:tcBorders>
              <w:top w:val="single" w:sz="4" w:space="0" w:color="auto"/>
            </w:tcBorders>
          </w:tcPr>
          <w:p>
            <w:pPr>
              <w:pStyle w:val="yTableNAm"/>
              <w:jc w:val="center"/>
            </w:pPr>
            <w:r>
              <w:rPr>
                <w:b/>
              </w:rPr>
              <w:t>Subsequent reports due</w:t>
            </w:r>
          </w:p>
        </w:tc>
      </w:tr>
      <w:tr>
        <w:trPr>
          <w:cantSplit/>
          <w:trHeight w:val="1676"/>
        </w:trPr>
        <w:tc>
          <w:tcPr>
            <w:tcW w:w="709" w:type="dxa"/>
            <w:tcBorders>
              <w:top w:val="single" w:sz="4" w:space="0" w:color="auto"/>
            </w:tcBorders>
          </w:tcPr>
          <w:p>
            <w:pPr>
              <w:pStyle w:val="yTableNAm"/>
            </w:pPr>
            <w:r>
              <w:t>5.</w:t>
            </w:r>
          </w:p>
        </w:tc>
        <w:tc>
          <w:tcPr>
            <w:tcW w:w="3118" w:type="dxa"/>
            <w:tcBorders>
              <w:top w:val="single" w:sz="4" w:space="0" w:color="auto"/>
            </w:tcBorders>
          </w:tcPr>
          <w:p>
            <w:pPr>
              <w:pStyle w:val="yTableNAm"/>
            </w:pPr>
            <w:r>
              <w:t xml:space="preserve">A person serving a sentence of strict security life imprisonment commuted from a sentence of death under </w:t>
            </w:r>
            <w:r>
              <w:rPr>
                <w:i/>
              </w:rPr>
              <w:t>The Criminal Code</w:t>
            </w:r>
            <w:r>
              <w:t xml:space="preserve"> section 679 (repealed by the </w:t>
            </w:r>
            <w:r>
              <w:rPr>
                <w:i/>
              </w:rPr>
              <w:t>Sentencing (Consequential Provisions) Act 1995</w:t>
            </w:r>
            <w:r>
              <w:t xml:space="preserve"> section 26)</w:t>
            </w:r>
          </w:p>
        </w:tc>
        <w:tc>
          <w:tcPr>
            <w:tcW w:w="1418" w:type="dxa"/>
            <w:tcBorders>
              <w:top w:val="single" w:sz="4" w:space="0" w:color="auto"/>
            </w:tcBorders>
          </w:tcPr>
          <w:p>
            <w:pPr>
              <w:pStyle w:val="yTableNAm"/>
            </w:pPr>
            <w:r>
              <w:t>20 years after the sentence was commuted</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6.</w:t>
            </w:r>
          </w:p>
        </w:tc>
        <w:tc>
          <w:tcPr>
            <w:tcW w:w="3118" w:type="dxa"/>
            <w:tcBorders>
              <w:top w:val="single" w:sz="4" w:space="0" w:color="auto"/>
            </w:tcBorders>
          </w:tcPr>
          <w:p>
            <w:pPr>
              <w:pStyle w:val="yTableNAm"/>
            </w:pPr>
            <w:r>
              <w:t xml:space="preserve">A person serving a sentence of life imprisonment commuted from a sentence of death under </w:t>
            </w:r>
            <w:r>
              <w:rPr>
                <w:i/>
              </w:rPr>
              <w:t>The Criminal Code</w:t>
            </w:r>
            <w:r>
              <w:t xml:space="preserve"> section 679 (repealed by the </w:t>
            </w:r>
            <w:r>
              <w:rPr>
                <w:i/>
              </w:rPr>
              <w:t xml:space="preserve">Sentencing (Consequential Provisions) Act 1995 </w:t>
            </w:r>
            <w:r>
              <w:t>section 26)</w:t>
            </w:r>
          </w:p>
        </w:tc>
        <w:tc>
          <w:tcPr>
            <w:tcW w:w="1418" w:type="dxa"/>
            <w:tcBorders>
              <w:top w:val="single" w:sz="4" w:space="0" w:color="auto"/>
            </w:tcBorders>
          </w:tcPr>
          <w:p>
            <w:pPr>
              <w:pStyle w:val="yTableNAm"/>
            </w:pPr>
            <w:r>
              <w:t>10 years after the sentence was commuted</w:t>
            </w:r>
          </w:p>
        </w:tc>
        <w:tc>
          <w:tcPr>
            <w:tcW w:w="1559" w:type="dxa"/>
            <w:tcBorders>
              <w:top w:val="single" w:sz="4" w:space="0" w:color="auto"/>
            </w:tcBorders>
          </w:tcPr>
          <w:p>
            <w:pPr>
              <w:pStyle w:val="yTableNAm"/>
            </w:pPr>
            <w:r>
              <w:t>Every 3 years after that</w:t>
            </w:r>
          </w:p>
        </w:tc>
      </w:tr>
      <w:tr>
        <w:trPr>
          <w:cantSplit/>
          <w:trHeight w:val="1853"/>
        </w:trPr>
        <w:tc>
          <w:tcPr>
            <w:tcW w:w="709" w:type="dxa"/>
            <w:tcBorders>
              <w:top w:val="single" w:sz="4" w:space="0" w:color="auto"/>
            </w:tcBorders>
          </w:tcPr>
          <w:p>
            <w:pPr>
              <w:pStyle w:val="yTableNAm"/>
            </w:pPr>
            <w:r>
              <w:t>7.</w:t>
            </w:r>
          </w:p>
        </w:tc>
        <w:tc>
          <w:tcPr>
            <w:tcW w:w="3118" w:type="dxa"/>
            <w:tcBorders>
              <w:top w:val="single" w:sz="4" w:space="0" w:color="auto"/>
            </w:tcBorders>
          </w:tcPr>
          <w:p>
            <w:pPr>
              <w:pStyle w:val="yTableNAm"/>
            </w:pPr>
            <w:r>
              <w:t xml:space="preserve">A person serving a sentence of strict security life imprisonment for wilful murder under </w:t>
            </w:r>
            <w:r>
              <w:rPr>
                <w:i/>
              </w:rPr>
              <w:t>The Criminal Code</w:t>
            </w:r>
            <w:r>
              <w:t xml:space="preserve"> section 282(a)(i)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20 years after the term began</w:t>
            </w:r>
          </w:p>
        </w:tc>
        <w:tc>
          <w:tcPr>
            <w:tcW w:w="1559" w:type="dxa"/>
            <w:tcBorders>
              <w:top w:val="single" w:sz="4" w:space="0" w:color="auto"/>
            </w:tcBorders>
          </w:tcPr>
          <w:p>
            <w:pPr>
              <w:pStyle w:val="yTableNAm"/>
            </w:pPr>
            <w:r>
              <w:t>Every 3 years after that</w:t>
            </w:r>
          </w:p>
        </w:tc>
      </w:tr>
      <w:tr>
        <w:trPr>
          <w:cantSplit/>
          <w:trHeight w:val="1698"/>
        </w:trPr>
        <w:tc>
          <w:tcPr>
            <w:tcW w:w="709" w:type="dxa"/>
            <w:tcBorders>
              <w:top w:val="single" w:sz="4" w:space="0" w:color="auto"/>
            </w:tcBorders>
          </w:tcPr>
          <w:p>
            <w:pPr>
              <w:pStyle w:val="yTableNAm"/>
            </w:pPr>
            <w:r>
              <w:lastRenderedPageBreak/>
              <w:t>8.</w:t>
            </w:r>
          </w:p>
        </w:tc>
        <w:tc>
          <w:tcPr>
            <w:tcW w:w="3118" w:type="dxa"/>
            <w:tcBorders>
              <w:top w:val="single" w:sz="4" w:space="0" w:color="auto"/>
            </w:tcBorders>
          </w:tcPr>
          <w:p>
            <w:pPr>
              <w:pStyle w:val="yTableNAm"/>
            </w:pPr>
            <w:r>
              <w:t xml:space="preserve">A person serving a sentence of life imprisonment for wilful murder under </w:t>
            </w:r>
            <w:r>
              <w:rPr>
                <w:i/>
              </w:rPr>
              <w:t>The Criminal Code</w:t>
            </w:r>
            <w:r>
              <w:t xml:space="preserve"> section 282(a)(ii)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12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719"/>
        </w:trPr>
        <w:tc>
          <w:tcPr>
            <w:tcW w:w="709" w:type="dxa"/>
            <w:tcBorders>
              <w:top w:val="single" w:sz="4" w:space="0" w:color="auto"/>
            </w:tcBorders>
          </w:tcPr>
          <w:p>
            <w:pPr>
              <w:pStyle w:val="yTableNAm"/>
            </w:pPr>
            <w:r>
              <w:t>9.</w:t>
            </w:r>
          </w:p>
        </w:tc>
        <w:tc>
          <w:tcPr>
            <w:tcW w:w="3118" w:type="dxa"/>
            <w:tcBorders>
              <w:top w:val="single" w:sz="4" w:space="0" w:color="auto"/>
            </w:tcBorders>
          </w:tcPr>
          <w:p>
            <w:pPr>
              <w:pStyle w:val="yTableNAm"/>
            </w:pPr>
            <w:r>
              <w:t xml:space="preserve">A person serving a sentence of life imprisonment for murder under </w:t>
            </w:r>
            <w:r>
              <w:rPr>
                <w:i/>
              </w:rPr>
              <w:t>The Criminal Code</w:t>
            </w:r>
            <w:r>
              <w:t xml:space="preserve"> section 282(b)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2003"/>
        </w:trPr>
        <w:tc>
          <w:tcPr>
            <w:tcW w:w="709" w:type="dxa"/>
            <w:tcBorders>
              <w:top w:val="single" w:sz="4" w:space="0" w:color="auto"/>
              <w:bottom w:val="nil"/>
            </w:tcBorders>
          </w:tcPr>
          <w:p>
            <w:pPr>
              <w:pStyle w:val="yTableNAm"/>
            </w:pPr>
            <w:r>
              <w:t>10.</w:t>
            </w:r>
          </w:p>
        </w:tc>
        <w:tc>
          <w:tcPr>
            <w:tcW w:w="3118" w:type="dxa"/>
            <w:tcBorders>
              <w:top w:val="single" w:sz="4" w:space="0" w:color="auto"/>
              <w:bottom w:val="nil"/>
            </w:tcBorders>
          </w:tcPr>
          <w:p>
            <w:pPr>
              <w:pStyle w:val="yTableNAm"/>
            </w:pPr>
            <w:r>
              <w:t xml:space="preserve">A person serving a sentence of strict security life imprisonment where a minimum period has been set under — </w:t>
            </w:r>
          </w:p>
          <w:p>
            <w:pPr>
              <w:pStyle w:val="yTableNAm"/>
              <w:tabs>
                <w:tab w:val="clear" w:pos="567"/>
                <w:tab w:val="left" w:pos="495"/>
              </w:tabs>
              <w:ind w:left="523" w:hanging="523"/>
            </w:pPr>
            <w:r>
              <w:t>(a)</w:t>
            </w:r>
            <w:r>
              <w:tab/>
              <w:t xml:space="preserve">the </w:t>
            </w:r>
            <w:r>
              <w:rPr>
                <w:i/>
              </w:rPr>
              <w:t>Sentencing Act 1995</w:t>
            </w:r>
            <w:r>
              <w:t xml:space="preserve"> section 91(1) (as it was immediately before the commencement of the </w:t>
            </w:r>
            <w:r>
              <w:rPr>
                <w:i/>
              </w:rPr>
              <w:t xml:space="preserve">Criminal Law Amendment (Homicide) Act 2008 </w:t>
            </w:r>
            <w:r>
              <w:t>section 19); or</w:t>
            </w:r>
          </w:p>
        </w:tc>
        <w:tc>
          <w:tcPr>
            <w:tcW w:w="1418" w:type="dxa"/>
            <w:tcBorders>
              <w:top w:val="single" w:sz="4" w:space="0" w:color="auto"/>
              <w:bottom w:val="nil"/>
            </w:tcBorders>
          </w:tcPr>
          <w:p>
            <w:pPr>
              <w:pStyle w:val="yTableNAm"/>
            </w:pPr>
            <w:r>
              <w:t>At the end of the minimum period</w:t>
            </w:r>
          </w:p>
        </w:tc>
        <w:tc>
          <w:tcPr>
            <w:tcW w:w="1559" w:type="dxa"/>
            <w:tcBorders>
              <w:top w:val="single" w:sz="4" w:space="0" w:color="auto"/>
              <w:bottom w:val="nil"/>
            </w:tcBorders>
          </w:tcPr>
          <w:p>
            <w:pPr>
              <w:pStyle w:val="yTableNAm"/>
            </w:pPr>
            <w:r>
              <w:t>Every 3 years after that</w:t>
            </w:r>
          </w:p>
        </w:tc>
      </w:tr>
      <w:tr>
        <w:trPr>
          <w:cantSplit/>
          <w:trHeight w:val="1626"/>
        </w:trPr>
        <w:tc>
          <w:tcPr>
            <w:tcW w:w="709" w:type="dxa"/>
            <w:tcBorders>
              <w:top w:val="nil"/>
            </w:tcBorders>
          </w:tcPr>
          <w:p>
            <w:pPr>
              <w:pStyle w:val="zyTableNAm"/>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rPr>
                <w:vertAlign w:val="superscript"/>
              </w:rPr>
              <w:t> 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pPr>
          </w:p>
        </w:tc>
        <w:tc>
          <w:tcPr>
            <w:tcW w:w="1559" w:type="dxa"/>
            <w:tcBorders>
              <w:top w:val="nil"/>
            </w:tcBorders>
          </w:tcPr>
          <w:p>
            <w:pPr>
              <w:pStyle w:val="yTableNAm"/>
            </w:pPr>
          </w:p>
        </w:tc>
      </w:tr>
      <w:tr>
        <w:trPr>
          <w:cantSplit/>
          <w:trHeight w:val="1260"/>
        </w:trPr>
        <w:tc>
          <w:tcPr>
            <w:tcW w:w="709" w:type="dxa"/>
            <w:tcBorders>
              <w:top w:val="nil"/>
              <w:bottom w:val="nil"/>
            </w:tcBorders>
          </w:tcPr>
          <w:p>
            <w:pPr>
              <w:pStyle w:val="yTableNAm"/>
            </w:pPr>
            <w:r>
              <w:t>11.</w:t>
            </w:r>
          </w:p>
        </w:tc>
        <w:tc>
          <w:tcPr>
            <w:tcW w:w="3118" w:type="dxa"/>
            <w:tcBorders>
              <w:top w:val="nil"/>
              <w:bottom w:val="nil"/>
            </w:tcBorders>
          </w:tcPr>
          <w:p>
            <w:pPr>
              <w:pStyle w:val="yTableNAm"/>
            </w:pPr>
            <w:r>
              <w:t xml:space="preserve">A person serving a sentence of life imprisonment for murder or wilful murder where a minimum period has been set under — </w:t>
            </w:r>
          </w:p>
        </w:tc>
        <w:tc>
          <w:tcPr>
            <w:tcW w:w="1418" w:type="dxa"/>
            <w:tcBorders>
              <w:top w:val="nil"/>
              <w:bottom w:val="nil"/>
            </w:tcBorders>
          </w:tcPr>
          <w:p>
            <w:pPr>
              <w:pStyle w:val="yTableNAm"/>
            </w:pPr>
            <w:r>
              <w:t>At the end of the minimum period</w:t>
            </w:r>
          </w:p>
        </w:tc>
        <w:tc>
          <w:tcPr>
            <w:tcW w:w="1559" w:type="dxa"/>
            <w:tcBorders>
              <w:top w:val="nil"/>
              <w:bottom w:val="nil"/>
            </w:tcBorders>
          </w:tcPr>
          <w:p>
            <w:pPr>
              <w:pStyle w:val="yTableNAm"/>
            </w:pPr>
            <w:r>
              <w:t>Every 3 years after that</w:t>
            </w:r>
          </w:p>
        </w:tc>
      </w:tr>
      <w:tr>
        <w:trPr>
          <w:cantSplit/>
          <w:trHeight w:val="1436"/>
        </w:trPr>
        <w:tc>
          <w:tcPr>
            <w:tcW w:w="709" w:type="dxa"/>
            <w:tcBorders>
              <w:top w:val="nil"/>
              <w:bottom w:val="nil"/>
            </w:tcBorders>
          </w:tcPr>
          <w:p>
            <w:pPr>
              <w:pStyle w:val="zyTableNAm"/>
              <w:spacing w:before="0"/>
            </w:pPr>
          </w:p>
        </w:tc>
        <w:tc>
          <w:tcPr>
            <w:tcW w:w="3118" w:type="dxa"/>
            <w:tcBorders>
              <w:top w:val="nil"/>
              <w:bottom w:val="nil"/>
            </w:tcBorders>
          </w:tcPr>
          <w:p>
            <w:pPr>
              <w:pStyle w:val="yTableNAm"/>
              <w:tabs>
                <w:tab w:val="clear" w:pos="567"/>
                <w:tab w:val="left" w:pos="495"/>
              </w:tabs>
              <w:ind w:left="523" w:hanging="523"/>
            </w:pPr>
            <w:r>
              <w:t>(a)</w:t>
            </w:r>
            <w:r>
              <w:tab/>
              <w:t xml:space="preserve">the </w:t>
            </w:r>
            <w:r>
              <w:rPr>
                <w:i/>
              </w:rPr>
              <w:t>Sentencing Act 1995</w:t>
            </w:r>
            <w:r>
              <w:t xml:space="preserve"> section 90(1) or (2) (as it was immediately before the commencement of the </w:t>
            </w:r>
            <w:r>
              <w:rPr>
                <w:i/>
              </w:rPr>
              <w:t xml:space="preserve">Criminal Law Amendment (Homicide) Act 2008 </w:t>
            </w:r>
            <w:r>
              <w:t>section 19); or</w:t>
            </w:r>
          </w:p>
        </w:tc>
        <w:tc>
          <w:tcPr>
            <w:tcW w:w="1418" w:type="dxa"/>
            <w:tcBorders>
              <w:top w:val="nil"/>
              <w:bottom w:val="nil"/>
            </w:tcBorders>
          </w:tcPr>
          <w:p>
            <w:pPr>
              <w:pStyle w:val="zyTableNAm"/>
              <w:spacing w:before="0"/>
            </w:pPr>
          </w:p>
        </w:tc>
        <w:tc>
          <w:tcPr>
            <w:tcW w:w="1559" w:type="dxa"/>
            <w:tcBorders>
              <w:top w:val="nil"/>
              <w:bottom w:val="nil"/>
            </w:tcBorders>
          </w:tcPr>
          <w:p>
            <w:pPr>
              <w:pStyle w:val="yTableNAm"/>
            </w:pPr>
          </w:p>
        </w:tc>
      </w:tr>
      <w:tr>
        <w:trPr>
          <w:cantSplit/>
          <w:trHeight w:val="1436"/>
        </w:trPr>
        <w:tc>
          <w:tcPr>
            <w:tcW w:w="709" w:type="dxa"/>
            <w:tcBorders>
              <w:top w:val="nil"/>
            </w:tcBorders>
          </w:tcPr>
          <w:p>
            <w:pPr>
              <w:pStyle w:val="zyTableNAm"/>
              <w:spacing w:before="0"/>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rPr>
                <w:vertAlign w:val="superscript"/>
              </w:rPr>
              <w:t> 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spacing w:before="0"/>
            </w:pPr>
          </w:p>
        </w:tc>
        <w:tc>
          <w:tcPr>
            <w:tcW w:w="1559" w:type="dxa"/>
            <w:tcBorders>
              <w:top w:val="nil"/>
            </w:tcBorders>
          </w:tcPr>
          <w:p>
            <w:pPr>
              <w:pStyle w:val="yTableNAm"/>
            </w:pPr>
          </w:p>
        </w:tc>
      </w:tr>
      <w:tr>
        <w:trPr>
          <w:cantSplit/>
          <w:trHeight w:val="1436"/>
        </w:trPr>
        <w:tc>
          <w:tcPr>
            <w:tcW w:w="709" w:type="dxa"/>
            <w:tcBorders>
              <w:top w:val="single" w:sz="4" w:space="0" w:color="auto"/>
            </w:tcBorders>
          </w:tcPr>
          <w:p>
            <w:pPr>
              <w:pStyle w:val="yTableNAm"/>
            </w:pPr>
            <w:r>
              <w:t>12.</w:t>
            </w:r>
          </w:p>
        </w:tc>
        <w:tc>
          <w:tcPr>
            <w:tcW w:w="3118" w:type="dxa"/>
            <w:tcBorders>
              <w:top w:val="single" w:sz="4" w:space="0" w:color="auto"/>
            </w:tcBorders>
          </w:tcPr>
          <w:p>
            <w:pPr>
              <w:pStyle w:val="yTableNAm"/>
            </w:pPr>
            <w:r>
              <w:t xml:space="preserve">A person serving a sentence of life imprisonment for an offence other than murder imposed before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5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lastRenderedPageBreak/>
              <w:t>13.</w:t>
            </w:r>
          </w:p>
        </w:tc>
        <w:tc>
          <w:tcPr>
            <w:tcW w:w="3118" w:type="dxa"/>
            <w:tcBorders>
              <w:top w:val="single" w:sz="4" w:space="0" w:color="auto"/>
            </w:tcBorders>
          </w:tcPr>
          <w:p>
            <w:pPr>
              <w:pStyle w:val="yTableNAm"/>
            </w:pPr>
            <w:r>
              <w:t xml:space="preserve">A person serving a sentence of life imprisonment for an offence other than murder imposed on or after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14.</w:t>
            </w:r>
          </w:p>
        </w:tc>
        <w:tc>
          <w:tcPr>
            <w:tcW w:w="3118" w:type="dxa"/>
            <w:tcBorders>
              <w:top w:val="single" w:sz="4" w:space="0" w:color="auto"/>
            </w:tcBorders>
          </w:tcPr>
          <w:p>
            <w:pPr>
              <w:pStyle w:val="yTableNAm"/>
            </w:pPr>
            <w:r>
              <w:t xml:space="preserve">A person subject to a direction or sentence under </w:t>
            </w:r>
            <w:r>
              <w:rPr>
                <w:i/>
              </w:rPr>
              <w:t>The Criminal Code</w:t>
            </w:r>
            <w:r>
              <w:t xml:space="preserve"> section 661 or 662 (repealed by the </w:t>
            </w:r>
            <w:r>
              <w:rPr>
                <w:i/>
              </w:rPr>
              <w:t xml:space="preserve">Sentencing (Consequential Provisions) Act 1995 </w:t>
            </w:r>
            <w:r>
              <w:t>section 26)</w:t>
            </w:r>
          </w:p>
        </w:tc>
        <w:tc>
          <w:tcPr>
            <w:tcW w:w="1418" w:type="dxa"/>
            <w:tcBorders>
              <w:top w:val="single" w:sz="4" w:space="0" w:color="auto"/>
            </w:tcBorders>
          </w:tcPr>
          <w:p>
            <w:pPr>
              <w:pStyle w:val="yTableNAm"/>
            </w:pPr>
            <w:r>
              <w:t>For section 661 — 2 years after the day on which the detention began</w:t>
            </w:r>
          </w:p>
          <w:p>
            <w:pPr>
              <w:pStyle w:val="yTableNAm"/>
            </w:pPr>
            <w:r>
              <w:t>For section 662 — one year after the day on which the detention began</w:t>
            </w:r>
          </w:p>
        </w:tc>
        <w:tc>
          <w:tcPr>
            <w:tcW w:w="1559" w:type="dxa"/>
            <w:tcBorders>
              <w:top w:val="single" w:sz="4" w:space="0" w:color="auto"/>
            </w:tcBorders>
          </w:tcPr>
          <w:p>
            <w:pPr>
              <w:pStyle w:val="yTableNAm"/>
            </w:pPr>
            <w:r>
              <w:t>Every year after that</w:t>
            </w:r>
          </w:p>
        </w:tc>
      </w:tr>
      <w:tr>
        <w:trPr>
          <w:cantSplit/>
          <w:trHeight w:val="1436"/>
        </w:trPr>
        <w:tc>
          <w:tcPr>
            <w:tcW w:w="709" w:type="dxa"/>
            <w:tcBorders>
              <w:top w:val="single" w:sz="4" w:space="0" w:color="auto"/>
              <w:bottom w:val="single" w:sz="4" w:space="0" w:color="auto"/>
            </w:tcBorders>
          </w:tcPr>
          <w:p>
            <w:pPr>
              <w:pStyle w:val="yTableNAm"/>
            </w:pPr>
            <w:r>
              <w:t>15.</w:t>
            </w:r>
          </w:p>
        </w:tc>
        <w:tc>
          <w:tcPr>
            <w:tcW w:w="3118" w:type="dxa"/>
            <w:tcBorders>
              <w:top w:val="single" w:sz="4" w:space="0" w:color="auto"/>
              <w:bottom w:val="single" w:sz="4" w:space="0" w:color="auto"/>
            </w:tcBorders>
          </w:tcPr>
          <w:p>
            <w:pPr>
              <w:pStyle w:val="yTableNAm"/>
              <w:rPr>
                <w:rStyle w:val="DraftersNotes"/>
                <w:b w:val="0"/>
                <w:i w:val="0"/>
              </w:rPr>
            </w:pPr>
            <w:r>
              <w:t xml:space="preserve">A person in, or regarded as being in, strict or safe custody by virtue of an order under </w:t>
            </w:r>
            <w:r>
              <w:rPr>
                <w:i/>
              </w:rPr>
              <w:t>The Criminal Code</w:t>
            </w:r>
            <w:r>
              <w:t xml:space="preserve"> section 282 (repealed by the </w:t>
            </w:r>
            <w:r>
              <w:rPr>
                <w:i/>
              </w:rPr>
              <w:t xml:space="preserve">Criminal Law Amendment (Homicide) Act 2008 </w:t>
            </w:r>
            <w:r>
              <w:t>section 10)</w:t>
            </w:r>
          </w:p>
        </w:tc>
        <w:tc>
          <w:tcPr>
            <w:tcW w:w="1418" w:type="dxa"/>
            <w:tcBorders>
              <w:top w:val="single" w:sz="4" w:space="0" w:color="auto"/>
              <w:bottom w:val="single" w:sz="4" w:space="0" w:color="auto"/>
            </w:tcBorders>
          </w:tcPr>
          <w:p>
            <w:pPr>
              <w:pStyle w:val="yTableNAm"/>
            </w:pPr>
            <w:r>
              <w:t>One year after the day on which the detention began</w:t>
            </w:r>
          </w:p>
        </w:tc>
        <w:tc>
          <w:tcPr>
            <w:tcW w:w="1559" w:type="dxa"/>
            <w:tcBorders>
              <w:top w:val="single" w:sz="4" w:space="0" w:color="auto"/>
              <w:bottom w:val="single" w:sz="4" w:space="0" w:color="auto"/>
            </w:tcBorders>
          </w:tcPr>
          <w:p>
            <w:pPr>
              <w:pStyle w:val="yTableNAm"/>
            </w:pPr>
            <w:r>
              <w:t>Every year after that</w:t>
            </w:r>
          </w:p>
        </w:tc>
      </w:tr>
    </w:tbl>
    <w:p>
      <w:pPr>
        <w:pStyle w:val="yFootnotesection"/>
      </w:pPr>
      <w:r>
        <w:tab/>
        <w:t>[Division 2 inserted: No. 45 of 2016 s. 15.]</w:t>
      </w:r>
    </w:p>
    <w:p>
      <w:pPr>
        <w:pStyle w:val="yEdnoteschedule"/>
      </w:pPr>
      <w:r>
        <w:t>[Schedule 4 deleted: No. 29 of 2020 s. 116.]</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2376" w:right="2405" w:bottom="3542" w:left="2405" w:header="706" w:footer="3544" w:gutter="0"/>
          <w:cols w:space="720"/>
          <w:noEndnote/>
          <w:docGrid w:linePitch="326"/>
        </w:sectPr>
      </w:pPr>
    </w:p>
    <w:p>
      <w:pPr>
        <w:pStyle w:val="nHeading2"/>
      </w:pPr>
      <w:bookmarkStart w:id="236" w:name="_Toc161646855"/>
      <w:r>
        <w:lastRenderedPageBreak/>
        <w:t>Notes</w:t>
      </w:r>
      <w:bookmarkEnd w:id="236"/>
    </w:p>
    <w:p>
      <w:pPr>
        <w:pStyle w:val="nStatement"/>
      </w:pPr>
      <w:r>
        <w:t xml:space="preserve">This is a compilation of the </w:t>
      </w:r>
      <w:r>
        <w:rPr>
          <w:i/>
          <w:noProof/>
        </w:rPr>
        <w:t>Sentence Administration Act 2003</w:t>
      </w:r>
      <w:r>
        <w:t xml:space="preserve"> and includes amendments made by other written laws </w:t>
      </w:r>
      <w:r>
        <w:rPr>
          <w:vertAlign w:val="superscript"/>
        </w:rPr>
        <w:t>1M, 5</w:t>
      </w:r>
      <w:r>
        <w:t>. For provisions that have come into operation, and for information about any reprints, see the compilation table. For provisions that have not yet come into operation see the uncommenced provisions table.</w:t>
      </w:r>
    </w:p>
    <w:p>
      <w:pPr>
        <w:pStyle w:val="nHeading3"/>
      </w:pPr>
      <w:bookmarkStart w:id="237" w:name="_Toc161646856"/>
      <w:r>
        <w:t>Compilation table</w:t>
      </w:r>
      <w:bookmarkEnd w:id="237"/>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56"/>
        <w:gridCol w:w="2496"/>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rPr>
              <w:t>Sentence Administration Act 2003</w:t>
            </w:r>
          </w:p>
        </w:tc>
        <w:tc>
          <w:tcPr>
            <w:tcW w:w="1134" w:type="dxa"/>
            <w:tcBorders>
              <w:top w:val="single" w:sz="8" w:space="0" w:color="auto"/>
            </w:tcBorders>
          </w:tcPr>
          <w:p>
            <w:pPr>
              <w:pStyle w:val="nTable"/>
              <w:spacing w:after="40"/>
            </w:pPr>
            <w:r>
              <w:t>49 of 2003</w:t>
            </w:r>
          </w:p>
        </w:tc>
        <w:tc>
          <w:tcPr>
            <w:tcW w:w="1134" w:type="dxa"/>
            <w:tcBorders>
              <w:top w:val="single" w:sz="8" w:space="0" w:color="auto"/>
            </w:tcBorders>
          </w:tcPr>
          <w:p>
            <w:pPr>
              <w:pStyle w:val="nTable"/>
              <w:spacing w:after="40"/>
            </w:pPr>
            <w:r>
              <w:t>9 Jul 2003</w:t>
            </w:r>
          </w:p>
        </w:tc>
        <w:tc>
          <w:tcPr>
            <w:tcW w:w="2552" w:type="dxa"/>
            <w:gridSpan w:val="2"/>
            <w:tcBorders>
              <w:top w:val="single" w:sz="8" w:space="0" w:color="auto"/>
            </w:tcBorders>
          </w:tcPr>
          <w:p>
            <w:pPr>
              <w:pStyle w:val="nTable"/>
              <w:spacing w:after="40"/>
            </w:pPr>
            <w:r>
              <w:t>s. 1 and 2: 9 Jul 2003;</w:t>
            </w:r>
            <w:r>
              <w:br/>
              <w:t xml:space="preserve">Act other than s. 1 and 2: 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Criminal Code Amendment Act 2004</w:t>
            </w:r>
            <w:r>
              <w:t xml:space="preserve"> s. 5</w:t>
            </w:r>
          </w:p>
        </w:tc>
        <w:tc>
          <w:tcPr>
            <w:tcW w:w="1134" w:type="dxa"/>
          </w:tcPr>
          <w:p>
            <w:pPr>
              <w:pStyle w:val="nTable"/>
              <w:spacing w:after="40"/>
            </w:pPr>
            <w:r>
              <w:t>4 of 2004</w:t>
            </w:r>
          </w:p>
        </w:tc>
        <w:tc>
          <w:tcPr>
            <w:tcW w:w="1134" w:type="dxa"/>
          </w:tcPr>
          <w:p>
            <w:pPr>
              <w:pStyle w:val="nTable"/>
              <w:spacing w:after="40"/>
            </w:pPr>
            <w:r>
              <w:t>23 Apr 2004</w:t>
            </w:r>
          </w:p>
        </w:tc>
        <w:tc>
          <w:tcPr>
            <w:tcW w:w="2552" w:type="dxa"/>
            <w:gridSpan w:val="2"/>
          </w:tcPr>
          <w:p>
            <w:pPr>
              <w:pStyle w:val="nTable"/>
              <w:spacing w:after="40"/>
            </w:pPr>
            <w:r>
              <w:t>21 May 2004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Sentencing Legislation Amendment Act 2004</w:t>
            </w:r>
            <w:r>
              <w:t xml:space="preserve"> Pt. 2 Div. 2</w:t>
            </w:r>
          </w:p>
        </w:tc>
        <w:tc>
          <w:tcPr>
            <w:tcW w:w="1134" w:type="dxa"/>
          </w:tcPr>
          <w:p>
            <w:pPr>
              <w:pStyle w:val="nTable"/>
              <w:spacing w:after="40"/>
            </w:pPr>
            <w:r>
              <w:t>27 of 2004</w:t>
            </w:r>
          </w:p>
        </w:tc>
        <w:tc>
          <w:tcPr>
            <w:tcW w:w="1134" w:type="dxa"/>
          </w:tcPr>
          <w:p>
            <w:pPr>
              <w:pStyle w:val="nTable"/>
              <w:spacing w:after="40"/>
            </w:pPr>
            <w:r>
              <w:t>14 Oct 2004</w:t>
            </w:r>
          </w:p>
        </w:tc>
        <w:tc>
          <w:tcPr>
            <w:tcW w:w="2552" w:type="dxa"/>
            <w:gridSpan w:val="2"/>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4" w:type="dxa"/>
          </w:tcPr>
          <w:p>
            <w:pPr>
              <w:pStyle w:val="nTable"/>
              <w:spacing w:after="40"/>
            </w:pPr>
            <w:r>
              <w:t>9 Nov 2004</w:t>
            </w:r>
          </w:p>
        </w:tc>
        <w:tc>
          <w:tcPr>
            <w:tcW w:w="2552" w:type="dxa"/>
            <w:gridSpan w:val="2"/>
          </w:tcPr>
          <w:p>
            <w:pPr>
              <w:pStyle w:val="nTable"/>
              <w:spacing w:after="40"/>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Parole and Sentencing Legislation Amendment Act 2006 </w:t>
            </w:r>
            <w:r>
              <w:rPr>
                <w:snapToGrid w:val="0"/>
              </w:rPr>
              <w:t>Pt. 2</w:t>
            </w:r>
            <w:r>
              <w:rPr>
                <w:snapToGrid w:val="0"/>
                <w:vertAlign w:val="superscript"/>
              </w:rPr>
              <w:t xml:space="preserve"> 6</w:t>
            </w:r>
          </w:p>
        </w:tc>
        <w:tc>
          <w:tcPr>
            <w:tcW w:w="1134" w:type="dxa"/>
          </w:tcPr>
          <w:p>
            <w:pPr>
              <w:pStyle w:val="nTable"/>
              <w:spacing w:after="40"/>
              <w:rPr>
                <w:snapToGrid w:val="0"/>
              </w:rPr>
            </w:pPr>
            <w:r>
              <w:rPr>
                <w:snapToGrid w:val="0"/>
              </w:rPr>
              <w:t>41 of 2006</w:t>
            </w:r>
          </w:p>
        </w:tc>
        <w:tc>
          <w:tcPr>
            <w:tcW w:w="1134" w:type="dxa"/>
          </w:tcPr>
          <w:p>
            <w:pPr>
              <w:pStyle w:val="nTable"/>
              <w:spacing w:after="40"/>
            </w:pPr>
            <w:r>
              <w:rPr>
                <w:snapToGrid w:val="0"/>
              </w:rPr>
              <w:t>22 Sep 2006</w:t>
            </w:r>
          </w:p>
        </w:tc>
        <w:tc>
          <w:tcPr>
            <w:tcW w:w="2552" w:type="dxa"/>
            <w:gridSpan w:val="2"/>
          </w:tcPr>
          <w:p>
            <w:pPr>
              <w:pStyle w:val="nTable"/>
              <w:spacing w:after="40"/>
              <w:rPr>
                <w:snapToGrid w:val="0"/>
                <w:spacing w:val="-2"/>
              </w:rPr>
            </w:pPr>
            <w:r>
              <w:rPr>
                <w:snapToGrid w:val="0"/>
                <w:spacing w:val="-2"/>
              </w:rPr>
              <w:t xml:space="preserve">28 Jan 2007 (see s. 2 and </w:t>
            </w:r>
            <w:r>
              <w:rPr>
                <w:i/>
                <w:iCs/>
                <w:snapToGrid w:val="0"/>
                <w:spacing w:val="-2"/>
              </w:rPr>
              <w:t>Gazette</w:t>
            </w:r>
            <w:r>
              <w:rPr>
                <w:snapToGrid w:val="0"/>
                <w:spacing w:val="-2"/>
              </w:rPr>
              <w:t xml:space="preserve"> 29 Dec 2006 p. 5867)</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Prisons and Sentencing Legislation Amendment Act 2006</w:t>
            </w:r>
            <w:r>
              <w:rPr>
                <w:iCs/>
                <w:snapToGrid w:val="0"/>
              </w:rPr>
              <w:t xml:space="preserve"> Pt. 3</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2" w:type="dxa"/>
            <w:gridSpan w:val="2"/>
          </w:tcPr>
          <w:p>
            <w:pPr>
              <w:pStyle w:val="nTable"/>
              <w:spacing w:after="40"/>
              <w:rPr>
                <w:snapToGrid w:val="0"/>
                <w:spacing w:val="-2"/>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Financial Legislation Amendment and Repeal Act 2006 </w:t>
            </w:r>
            <w:r>
              <w:rPr>
                <w:iCs/>
                <w:snapToGrid w:val="0"/>
              </w:rPr>
              <w:t>s. 6 and Sch. 1 cl. 155</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gridSpan w:val="2"/>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rPr>
                <w:snapToGrid w:val="0"/>
              </w:rPr>
            </w:pPr>
            <w:r>
              <w:rPr>
                <w:b/>
                <w:bCs/>
                <w:snapToGrid w:val="0"/>
              </w:rPr>
              <w:t xml:space="preserve">Reprint 1:  The </w:t>
            </w:r>
            <w:r>
              <w:rPr>
                <w:b/>
                <w:bCs/>
                <w:i/>
              </w:rPr>
              <w:t>Sentence Administration Act 2003</w:t>
            </w:r>
            <w:r>
              <w:rPr>
                <w:b/>
                <w:bCs/>
                <w:snapToGrid w:val="0"/>
              </w:rPr>
              <w:t xml:space="preserve"> as at 20 Jul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4</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2" w:type="dxa"/>
            <w:gridSpan w:val="2"/>
          </w:tcPr>
          <w:p>
            <w:pPr>
              <w:pStyle w:val="nTable"/>
              <w:spacing w:after="40"/>
              <w:rPr>
                <w:snapToGrid w:val="0"/>
              </w:rPr>
            </w:pPr>
            <w:r>
              <w:rPr>
                <w:snapToGrid w:val="0"/>
              </w:rPr>
              <w:t xml:space="preserve">28 Mar 2008 (see s. 2(c)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Criminal Law Amendment (Homicide) Act 2008</w:t>
            </w:r>
            <w:r>
              <w:rPr>
                <w:iCs/>
                <w:snapToGrid w:val="0"/>
              </w:rPr>
              <w:t xml:space="preserve"> s. 39</w:t>
            </w:r>
          </w:p>
        </w:tc>
        <w:tc>
          <w:tcPr>
            <w:tcW w:w="1134" w:type="dxa"/>
          </w:tcPr>
          <w:p>
            <w:pPr>
              <w:pStyle w:val="nTable"/>
              <w:spacing w:after="40"/>
            </w:pPr>
            <w:r>
              <w:t>29 of 2008</w:t>
            </w:r>
          </w:p>
        </w:tc>
        <w:tc>
          <w:tcPr>
            <w:tcW w:w="1134" w:type="dxa"/>
          </w:tcPr>
          <w:p>
            <w:pPr>
              <w:pStyle w:val="nTable"/>
              <w:spacing w:after="40"/>
            </w:pPr>
            <w:r>
              <w:t>27 Jun 2008</w:t>
            </w:r>
          </w:p>
        </w:tc>
        <w:tc>
          <w:tcPr>
            <w:tcW w:w="2552"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keepNext/>
              <w:spacing w:after="40"/>
              <w:rPr>
                <w:snapToGrid w:val="0"/>
              </w:rPr>
            </w:pPr>
            <w:r>
              <w:rPr>
                <w:b/>
                <w:bCs/>
                <w:snapToGrid w:val="0"/>
              </w:rPr>
              <w:lastRenderedPageBreak/>
              <w:t xml:space="preserve">Reprint 2:  The </w:t>
            </w:r>
            <w:r>
              <w:rPr>
                <w:b/>
                <w:bCs/>
                <w:i/>
              </w:rPr>
              <w:t>Sentence Administration Act 2003</w:t>
            </w:r>
            <w:r>
              <w:rPr>
                <w:b/>
                <w:bCs/>
                <w:snapToGrid w:val="0"/>
              </w:rPr>
              <w:t xml:space="preserve"> as at 1 Apr 2011</w:t>
            </w:r>
            <w:r>
              <w:rPr>
                <w:snapToGrid w:val="0"/>
              </w:rPr>
              <w:t xml:space="preserve"> (includes amendments listed above)</w:t>
            </w:r>
          </w:p>
        </w:tc>
      </w:tr>
      <w:tr>
        <w:tblPrEx>
          <w:tblCellMar>
            <w:left w:w="57" w:type="dxa"/>
            <w:right w:w="57" w:type="dxa"/>
          </w:tblCellMar>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90" w:type="dxa"/>
            <w:gridSpan w:val="2"/>
            <w:tcBorders>
              <w:top w:val="nil"/>
              <w:left w:val="nil"/>
              <w:bottom w:val="nil"/>
              <w:right w:val="nil"/>
            </w:tcBorders>
          </w:tcPr>
          <w:p>
            <w:pPr>
              <w:pStyle w:val="nTable"/>
              <w:spacing w:after="40"/>
              <w:rPr>
                <w:snapToGrid w:val="0"/>
              </w:rPr>
            </w:pPr>
            <w:r>
              <w:rPr>
                <w:snapToGrid w:val="0"/>
              </w:rPr>
              <w:t>22 Apr 2014</w:t>
            </w:r>
          </w:p>
        </w:tc>
        <w:tc>
          <w:tcPr>
            <w:tcW w:w="2496" w:type="dxa"/>
            <w:tcBorders>
              <w:top w:val="nil"/>
              <w:left w:val="nil"/>
              <w:bottom w:val="nil"/>
            </w:tcBorders>
          </w:tcPr>
          <w:p>
            <w:pPr>
              <w:pStyle w:val="nTable"/>
              <w:spacing w:after="40"/>
              <w:rPr>
                <w:snapToGrid w:val="0"/>
              </w:rPr>
            </w:pPr>
            <w:r>
              <w:rPr>
                <w:snapToGrid w:val="0"/>
              </w:rPr>
              <w:t>23 Apr 2014 (see s. 2(b))</w:t>
            </w:r>
          </w:p>
        </w:tc>
      </w:tr>
      <w:tr>
        <w:tblPrEx>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6</w:t>
            </w:r>
          </w:p>
        </w:tc>
        <w:tc>
          <w:tcPr>
            <w:tcW w:w="1134" w:type="dxa"/>
            <w:tcBorders>
              <w:top w:val="nil"/>
              <w:left w:val="nil"/>
              <w:bottom w:val="nil"/>
              <w:right w:val="nil"/>
            </w:tcBorders>
          </w:tcPr>
          <w:p>
            <w:pPr>
              <w:pStyle w:val="nTable"/>
              <w:spacing w:after="40"/>
              <w:rPr>
                <w:snapToGrid w:val="0"/>
              </w:rPr>
            </w:pPr>
            <w:r>
              <w:t>17 of 2016</w:t>
            </w:r>
          </w:p>
        </w:tc>
        <w:tc>
          <w:tcPr>
            <w:tcW w:w="1190" w:type="dxa"/>
            <w:gridSpan w:val="2"/>
            <w:tcBorders>
              <w:top w:val="nil"/>
              <w:left w:val="nil"/>
              <w:bottom w:val="nil"/>
              <w:right w:val="nil"/>
            </w:tcBorders>
          </w:tcPr>
          <w:p>
            <w:pPr>
              <w:pStyle w:val="nTable"/>
              <w:spacing w:after="40"/>
              <w:rPr>
                <w:snapToGrid w:val="0"/>
              </w:rPr>
            </w:pPr>
            <w:r>
              <w:t>11 Jul 2016</w:t>
            </w:r>
          </w:p>
        </w:tc>
        <w:tc>
          <w:tcPr>
            <w:tcW w:w="2496" w:type="dxa"/>
            <w:tcBorders>
              <w:top w:val="nil"/>
              <w:left w:val="nil"/>
              <w:bottom w:val="nil"/>
            </w:tcBorders>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7</w:t>
            </w:r>
          </w:p>
        </w:tc>
        <w:tc>
          <w:tcPr>
            <w:tcW w:w="1134" w:type="dxa"/>
            <w:tcBorders>
              <w:top w:val="nil"/>
              <w:left w:val="nil"/>
              <w:bottom w:val="nil"/>
              <w:right w:val="nil"/>
            </w:tcBorders>
            <w:shd w:val="clear" w:color="auto" w:fill="auto"/>
          </w:tcPr>
          <w:p>
            <w:pPr>
              <w:pStyle w:val="nTable"/>
              <w:spacing w:after="40"/>
            </w:pPr>
            <w:r>
              <w:t>49 of 2016</w:t>
            </w:r>
          </w:p>
        </w:tc>
        <w:tc>
          <w:tcPr>
            <w:tcW w:w="1190" w:type="dxa"/>
            <w:gridSpan w:val="2"/>
            <w:tcBorders>
              <w:top w:val="nil"/>
              <w:left w:val="nil"/>
              <w:bottom w:val="nil"/>
              <w:right w:val="nil"/>
            </w:tcBorders>
            <w:shd w:val="clear" w:color="auto" w:fill="auto"/>
          </w:tcPr>
          <w:p>
            <w:pPr>
              <w:pStyle w:val="nTable"/>
              <w:spacing w:after="40"/>
            </w:pPr>
            <w:r>
              <w:t>29 Nov 2016</w:t>
            </w:r>
          </w:p>
        </w:tc>
        <w:tc>
          <w:tcPr>
            <w:tcW w:w="2496"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Sentencing Legislation Amendment Act 2016 </w:t>
            </w:r>
            <w:r>
              <w:rPr>
                <w:snapToGrid w:val="0"/>
              </w:rPr>
              <w:t>Pt. 2 Div. 1 and Pt. 3 Div. 2</w:t>
            </w:r>
          </w:p>
        </w:tc>
        <w:tc>
          <w:tcPr>
            <w:tcW w:w="1134" w:type="dxa"/>
            <w:tcBorders>
              <w:top w:val="nil"/>
              <w:left w:val="nil"/>
              <w:bottom w:val="nil"/>
              <w:right w:val="nil"/>
            </w:tcBorders>
            <w:shd w:val="clear" w:color="auto" w:fill="auto"/>
          </w:tcPr>
          <w:p>
            <w:pPr>
              <w:pStyle w:val="nTable"/>
              <w:spacing w:after="40"/>
            </w:pPr>
            <w:r>
              <w:t>45 of 2016</w:t>
            </w:r>
          </w:p>
        </w:tc>
        <w:tc>
          <w:tcPr>
            <w:tcW w:w="1190" w:type="dxa"/>
            <w:gridSpan w:val="2"/>
            <w:tcBorders>
              <w:top w:val="nil"/>
              <w:left w:val="nil"/>
              <w:bottom w:val="nil"/>
              <w:right w:val="nil"/>
            </w:tcBorders>
            <w:shd w:val="clear" w:color="auto" w:fill="auto"/>
          </w:tcPr>
          <w:p>
            <w:pPr>
              <w:pStyle w:val="nTable"/>
              <w:spacing w:after="40"/>
            </w:pPr>
            <w:r>
              <w:t>7 Dec 2016</w:t>
            </w:r>
          </w:p>
        </w:tc>
        <w:tc>
          <w:tcPr>
            <w:tcW w:w="2496" w:type="dxa"/>
            <w:tcBorders>
              <w:top w:val="nil"/>
              <w:left w:val="nil"/>
              <w:bottom w:val="nil"/>
            </w:tcBorders>
            <w:shd w:val="clear" w:color="auto" w:fill="auto"/>
          </w:tcPr>
          <w:p>
            <w:pPr>
              <w:pStyle w:val="nTable"/>
              <w:spacing w:after="40"/>
              <w:rPr>
                <w:snapToGrid w:val="0"/>
              </w:rPr>
            </w:pPr>
            <w:r>
              <w:rPr>
                <w:snapToGrid w:val="0"/>
              </w:rPr>
              <w:t>Pt. 2 Div. 1: 8 Dec 2016 (see s. 2(b));</w:t>
            </w:r>
            <w:r>
              <w:rPr>
                <w:snapToGrid w:val="0"/>
              </w:rPr>
              <w:br/>
              <w:t xml:space="preserve">Pt. 3 Div. 2: 1 Jul 2017 (see s. 2(c) and </w:t>
            </w:r>
            <w:r>
              <w:rPr>
                <w:i/>
                <w:snapToGrid w:val="0"/>
              </w:rPr>
              <w:t>Gazette</w:t>
            </w:r>
            <w:r>
              <w:rPr>
                <w:snapToGrid w:val="0"/>
              </w:rPr>
              <w:t xml:space="preserve"> 7 Feb 2017 p. 1159)</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rPr>
              <w:t>Sentence Administration Amendment Act 2018</w:t>
            </w:r>
          </w:p>
        </w:tc>
        <w:tc>
          <w:tcPr>
            <w:tcW w:w="1134" w:type="dxa"/>
            <w:tcBorders>
              <w:top w:val="nil"/>
              <w:left w:val="nil"/>
              <w:bottom w:val="nil"/>
              <w:right w:val="nil"/>
            </w:tcBorders>
            <w:shd w:val="clear" w:color="auto" w:fill="auto"/>
          </w:tcPr>
          <w:p>
            <w:pPr>
              <w:pStyle w:val="nTable"/>
              <w:spacing w:after="40"/>
            </w:pPr>
            <w:r>
              <w:t>2 of 2018</w:t>
            </w:r>
          </w:p>
        </w:tc>
        <w:tc>
          <w:tcPr>
            <w:tcW w:w="1190" w:type="dxa"/>
            <w:gridSpan w:val="2"/>
            <w:tcBorders>
              <w:top w:val="nil"/>
              <w:left w:val="nil"/>
              <w:bottom w:val="nil"/>
              <w:right w:val="nil"/>
            </w:tcBorders>
            <w:shd w:val="clear" w:color="auto" w:fill="auto"/>
          </w:tcPr>
          <w:p>
            <w:pPr>
              <w:pStyle w:val="nTable"/>
              <w:spacing w:after="40"/>
            </w:pPr>
            <w:r>
              <w:t>23 Mar 2018</w:t>
            </w:r>
          </w:p>
        </w:tc>
        <w:tc>
          <w:tcPr>
            <w:tcW w:w="2496" w:type="dxa"/>
            <w:tcBorders>
              <w:top w:val="nil"/>
              <w:left w:val="nil"/>
              <w:bottom w:val="nil"/>
            </w:tcBorders>
            <w:shd w:val="clear" w:color="auto" w:fill="auto"/>
          </w:tcPr>
          <w:p>
            <w:pPr>
              <w:pStyle w:val="nTable"/>
              <w:spacing w:after="40"/>
              <w:rPr>
                <w:snapToGrid w:val="0"/>
              </w:rPr>
            </w:pPr>
            <w:r>
              <w:rPr>
                <w:snapToGrid w:val="0"/>
              </w:rPr>
              <w:t>s. 1 and 2: 23 Mar 2018 (see s. 2(a));</w:t>
            </w:r>
            <w:r>
              <w:rPr>
                <w:snapToGrid w:val="0"/>
              </w:rPr>
              <w:br/>
              <w:t xml:space="preserve">Act other than s. 1 and 2: 13 Apr 2018 (see s. 2(b) and </w:t>
            </w:r>
            <w:r>
              <w:rPr>
                <w:i/>
                <w:snapToGrid w:val="0"/>
              </w:rPr>
              <w:t>Gazette</w:t>
            </w:r>
            <w:r>
              <w:rPr>
                <w:snapToGrid w:val="0"/>
              </w:rPr>
              <w:t xml:space="preserve"> 10 Apr 2018 p. 1283)</w:t>
            </w:r>
          </w:p>
        </w:tc>
      </w:tr>
      <w:tr>
        <w:tblPrEx>
          <w:tblCellMar>
            <w:left w:w="57" w:type="dxa"/>
            <w:right w:w="57" w:type="dxa"/>
          </w:tblCellMar>
        </w:tblPrEx>
        <w:trPr>
          <w:cantSplit/>
        </w:trPr>
        <w:tc>
          <w:tcPr>
            <w:tcW w:w="7088" w:type="dxa"/>
            <w:gridSpan w:val="5"/>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Sentence Administration Act 2003</w:t>
            </w:r>
            <w:r>
              <w:rPr>
                <w:b/>
                <w:snapToGrid w:val="0"/>
              </w:rPr>
              <w:t xml:space="preserve"> as at 1 Jun 2018</w:t>
            </w:r>
            <w:r>
              <w:rPr>
                <w:snapToGrid w:val="0"/>
              </w:rPr>
              <w:t xml:space="preserve"> (includes amendments listed above)</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rPr>
              <w:t>Sentence Administration Amendment (Multiple Murderers) Act 2018</w:t>
            </w:r>
          </w:p>
        </w:tc>
        <w:tc>
          <w:tcPr>
            <w:tcW w:w="1134" w:type="dxa"/>
            <w:tcBorders>
              <w:top w:val="nil"/>
              <w:left w:val="nil"/>
              <w:bottom w:val="nil"/>
              <w:right w:val="nil"/>
            </w:tcBorders>
            <w:shd w:val="clear" w:color="auto" w:fill="auto"/>
          </w:tcPr>
          <w:p>
            <w:pPr>
              <w:pStyle w:val="nTable"/>
              <w:spacing w:after="40"/>
            </w:pPr>
            <w:r>
              <w:t>42 of 2018</w:t>
            </w:r>
          </w:p>
        </w:tc>
        <w:tc>
          <w:tcPr>
            <w:tcW w:w="1190" w:type="dxa"/>
            <w:gridSpan w:val="2"/>
            <w:tcBorders>
              <w:top w:val="nil"/>
              <w:left w:val="nil"/>
              <w:bottom w:val="nil"/>
              <w:right w:val="nil"/>
            </w:tcBorders>
            <w:shd w:val="clear" w:color="auto" w:fill="auto"/>
          </w:tcPr>
          <w:p>
            <w:pPr>
              <w:pStyle w:val="nTable"/>
              <w:spacing w:after="40"/>
            </w:pPr>
            <w:r>
              <w:t>12 Dec 2018</w:t>
            </w:r>
          </w:p>
        </w:tc>
        <w:tc>
          <w:tcPr>
            <w:tcW w:w="2496" w:type="dxa"/>
            <w:tcBorders>
              <w:top w:val="nil"/>
              <w:left w:val="nil"/>
              <w:bottom w:val="nil"/>
            </w:tcBorders>
            <w:shd w:val="clear" w:color="auto" w:fill="auto"/>
          </w:tcPr>
          <w:p>
            <w:pPr>
              <w:pStyle w:val="nTable"/>
              <w:spacing w:after="40"/>
              <w:rPr>
                <w:snapToGrid w:val="0"/>
              </w:rPr>
            </w:pPr>
            <w:r>
              <w:rPr>
                <w:snapToGrid w:val="0"/>
              </w:rPr>
              <w:t>s. 1 and 2: 12 Dec 2018 (see s. 2(a));</w:t>
            </w:r>
            <w:r>
              <w:rPr>
                <w:snapToGrid w:val="0"/>
              </w:rPr>
              <w:br/>
              <w:t>Act other than s. 1 and 2: 13 Dec 2018 (see s. 2(b))</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pPr>
            <w:r>
              <w:rPr>
                <w:i/>
              </w:rPr>
              <w:t>Family Violence Legislation Reform (COVID-19 Response) Act 2020</w:t>
            </w:r>
            <w:r>
              <w:t xml:space="preserve"> Pt. 3</w:t>
            </w:r>
          </w:p>
        </w:tc>
        <w:tc>
          <w:tcPr>
            <w:tcW w:w="1134" w:type="dxa"/>
            <w:tcBorders>
              <w:top w:val="nil"/>
              <w:left w:val="nil"/>
              <w:bottom w:val="nil"/>
              <w:right w:val="nil"/>
            </w:tcBorders>
            <w:shd w:val="clear" w:color="auto" w:fill="auto"/>
          </w:tcPr>
          <w:p>
            <w:pPr>
              <w:pStyle w:val="nTable"/>
              <w:spacing w:after="40"/>
            </w:pPr>
            <w:r>
              <w:t>13 of 2020</w:t>
            </w:r>
          </w:p>
        </w:tc>
        <w:tc>
          <w:tcPr>
            <w:tcW w:w="1190" w:type="dxa"/>
            <w:gridSpan w:val="2"/>
            <w:tcBorders>
              <w:top w:val="nil"/>
              <w:left w:val="nil"/>
              <w:bottom w:val="nil"/>
              <w:right w:val="nil"/>
            </w:tcBorders>
            <w:shd w:val="clear" w:color="auto" w:fill="auto"/>
          </w:tcPr>
          <w:p>
            <w:pPr>
              <w:pStyle w:val="nTable"/>
              <w:spacing w:after="40"/>
            </w:pPr>
            <w:r>
              <w:t>6 Apr 2020</w:t>
            </w:r>
          </w:p>
        </w:tc>
        <w:tc>
          <w:tcPr>
            <w:tcW w:w="2496" w:type="dxa"/>
            <w:tcBorders>
              <w:top w:val="nil"/>
              <w:left w:val="nil"/>
              <w:bottom w:val="nil"/>
            </w:tcBorders>
            <w:shd w:val="clear" w:color="auto" w:fill="auto"/>
          </w:tcPr>
          <w:p>
            <w:pPr>
              <w:pStyle w:val="nTable"/>
              <w:spacing w:after="40"/>
              <w:rPr>
                <w:snapToGrid w:val="0"/>
              </w:rPr>
            </w:pPr>
            <w:r>
              <w:rPr>
                <w:snapToGrid w:val="0"/>
              </w:rPr>
              <w:t>7 Apr 2020 (see s. 2(b))</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keepNext/>
              <w:keepLines/>
              <w:spacing w:after="40"/>
              <w:rPr>
                <w:i/>
              </w:rPr>
            </w:pPr>
            <w:r>
              <w:rPr>
                <w:i/>
              </w:rPr>
              <w:t>Fines, Penalties and Infringement Notices Enforcement Amendment Act 2020</w:t>
            </w:r>
            <w:r>
              <w:t xml:space="preserve"> Pt. 3 Div. 7</w:t>
            </w:r>
          </w:p>
        </w:tc>
        <w:tc>
          <w:tcPr>
            <w:tcW w:w="1134" w:type="dxa"/>
            <w:tcBorders>
              <w:top w:val="nil"/>
              <w:left w:val="nil"/>
              <w:bottom w:val="nil"/>
              <w:right w:val="nil"/>
            </w:tcBorders>
            <w:shd w:val="clear" w:color="auto" w:fill="auto"/>
          </w:tcPr>
          <w:p>
            <w:pPr>
              <w:pStyle w:val="nTable"/>
              <w:spacing w:after="40"/>
            </w:pPr>
            <w:r>
              <w:t>25 of 2020</w:t>
            </w:r>
          </w:p>
        </w:tc>
        <w:tc>
          <w:tcPr>
            <w:tcW w:w="1190" w:type="dxa"/>
            <w:gridSpan w:val="2"/>
            <w:tcBorders>
              <w:top w:val="nil"/>
              <w:left w:val="nil"/>
              <w:bottom w:val="nil"/>
              <w:right w:val="nil"/>
            </w:tcBorders>
            <w:shd w:val="clear" w:color="auto" w:fill="auto"/>
          </w:tcPr>
          <w:p>
            <w:pPr>
              <w:pStyle w:val="nTable"/>
              <w:spacing w:after="40"/>
            </w:pPr>
            <w:r>
              <w:t>19 Jun 2020</w:t>
            </w:r>
          </w:p>
        </w:tc>
        <w:tc>
          <w:tcPr>
            <w:tcW w:w="2496" w:type="dxa"/>
            <w:tcBorders>
              <w:top w:val="nil"/>
              <w:left w:val="nil"/>
              <w:bottom w:val="nil"/>
            </w:tcBorders>
            <w:shd w:val="clear" w:color="auto" w:fill="auto"/>
          </w:tcPr>
          <w:p>
            <w:pPr>
              <w:pStyle w:val="nTable"/>
              <w:spacing w:after="40"/>
              <w:rPr>
                <w:snapToGrid w:val="0"/>
              </w:rPr>
            </w:pPr>
            <w:r>
              <w:t>29 Sep 2020 (see s. 2(1)(c) and SL 2020/159 cl. 2(a))</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rPr>
            </w:pPr>
            <w:r>
              <w:rPr>
                <w:i/>
              </w:rPr>
              <w:t>High Risk Serious Offenders Act 2020</w:t>
            </w:r>
            <w:r>
              <w:t xml:space="preserve"> Pt. 9 Div. 4</w:t>
            </w:r>
          </w:p>
        </w:tc>
        <w:tc>
          <w:tcPr>
            <w:tcW w:w="1134" w:type="dxa"/>
            <w:tcBorders>
              <w:top w:val="nil"/>
              <w:left w:val="nil"/>
              <w:bottom w:val="nil"/>
              <w:right w:val="nil"/>
            </w:tcBorders>
            <w:shd w:val="clear" w:color="auto" w:fill="auto"/>
          </w:tcPr>
          <w:p>
            <w:pPr>
              <w:pStyle w:val="nTable"/>
              <w:spacing w:after="40"/>
            </w:pPr>
            <w:r>
              <w:t>29 of 2020</w:t>
            </w:r>
          </w:p>
        </w:tc>
        <w:tc>
          <w:tcPr>
            <w:tcW w:w="1190" w:type="dxa"/>
            <w:gridSpan w:val="2"/>
            <w:tcBorders>
              <w:top w:val="nil"/>
              <w:left w:val="nil"/>
              <w:bottom w:val="nil"/>
              <w:right w:val="nil"/>
            </w:tcBorders>
            <w:shd w:val="clear" w:color="auto" w:fill="auto"/>
          </w:tcPr>
          <w:p>
            <w:pPr>
              <w:pStyle w:val="nTable"/>
              <w:spacing w:after="40"/>
            </w:pPr>
            <w:r>
              <w:t>9 Jul 2020</w:t>
            </w:r>
          </w:p>
        </w:tc>
        <w:tc>
          <w:tcPr>
            <w:tcW w:w="2496" w:type="dxa"/>
            <w:tcBorders>
              <w:top w:val="nil"/>
              <w:left w:val="nil"/>
              <w:bottom w:val="nil"/>
            </w:tcBorders>
            <w:shd w:val="clear" w:color="auto" w:fill="auto"/>
          </w:tcPr>
          <w:p>
            <w:pPr>
              <w:pStyle w:val="nTable"/>
              <w:spacing w:after="40"/>
              <w:rPr>
                <w:snapToGrid w:val="0"/>
              </w:rPr>
            </w:pPr>
            <w:r>
              <w:rPr>
                <w:snapToGrid w:val="0"/>
              </w:rPr>
              <w:t>26 Aug 2020 (see s. 2(1)(c) and SL 2020/131 cl. 2)</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rPr>
            </w:pPr>
            <w:r>
              <w:rPr>
                <w:i/>
              </w:rPr>
              <w:lastRenderedPageBreak/>
              <w:t>Family Violence Legislation Reform Act 2020</w:t>
            </w:r>
            <w:r>
              <w:t xml:space="preserve"> Pt. 4 (other than s. 37)</w:t>
            </w:r>
          </w:p>
        </w:tc>
        <w:tc>
          <w:tcPr>
            <w:tcW w:w="1134" w:type="dxa"/>
            <w:tcBorders>
              <w:top w:val="nil"/>
              <w:left w:val="nil"/>
              <w:bottom w:val="nil"/>
              <w:right w:val="nil"/>
            </w:tcBorders>
            <w:shd w:val="clear" w:color="auto" w:fill="auto"/>
          </w:tcPr>
          <w:p>
            <w:pPr>
              <w:pStyle w:val="nTable"/>
              <w:spacing w:after="40"/>
            </w:pPr>
            <w:r>
              <w:t>30 of 2020</w:t>
            </w:r>
          </w:p>
        </w:tc>
        <w:tc>
          <w:tcPr>
            <w:tcW w:w="1190" w:type="dxa"/>
            <w:gridSpan w:val="2"/>
            <w:tcBorders>
              <w:top w:val="nil"/>
              <w:left w:val="nil"/>
              <w:bottom w:val="nil"/>
              <w:right w:val="nil"/>
            </w:tcBorders>
            <w:shd w:val="clear" w:color="auto" w:fill="auto"/>
          </w:tcPr>
          <w:p>
            <w:pPr>
              <w:pStyle w:val="nTable"/>
              <w:spacing w:after="40"/>
            </w:pPr>
            <w:r>
              <w:t>9 Jul 2020</w:t>
            </w:r>
          </w:p>
        </w:tc>
        <w:tc>
          <w:tcPr>
            <w:tcW w:w="2496" w:type="dxa"/>
            <w:tcBorders>
              <w:top w:val="nil"/>
              <w:left w:val="nil"/>
              <w:bottom w:val="nil"/>
            </w:tcBorders>
            <w:shd w:val="clear" w:color="auto" w:fill="auto"/>
          </w:tcPr>
          <w:p>
            <w:pPr>
              <w:pStyle w:val="nTable"/>
              <w:spacing w:after="40"/>
              <w:rPr>
                <w:snapToGrid w:val="0"/>
              </w:rPr>
            </w:pPr>
            <w:r>
              <w:rPr>
                <w:snapToGrid w:val="0"/>
              </w:rPr>
              <w:t>1 Jan 2021 (see s. 2(1)(c) and SL 2020/125 cl. 2(c)(ii))</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pPr>
            <w:r>
              <w:rPr>
                <w:i/>
              </w:rPr>
              <w:t>COVID</w:t>
            </w:r>
            <w:r>
              <w:rPr>
                <w:i/>
              </w:rPr>
              <w:noBreakHyphen/>
              <w:t>19 Response and Economic Recovery Omnibus Act 2020</w:t>
            </w:r>
            <w:r>
              <w:t xml:space="preserve"> s. 61</w:t>
            </w:r>
          </w:p>
        </w:tc>
        <w:tc>
          <w:tcPr>
            <w:tcW w:w="1134" w:type="dxa"/>
            <w:tcBorders>
              <w:top w:val="nil"/>
              <w:left w:val="nil"/>
              <w:bottom w:val="nil"/>
              <w:right w:val="nil"/>
            </w:tcBorders>
            <w:shd w:val="clear" w:color="auto" w:fill="auto"/>
          </w:tcPr>
          <w:p>
            <w:pPr>
              <w:pStyle w:val="nTable"/>
              <w:spacing w:after="40"/>
            </w:pPr>
            <w:r>
              <w:t>34 of 2020</w:t>
            </w:r>
          </w:p>
        </w:tc>
        <w:tc>
          <w:tcPr>
            <w:tcW w:w="1190" w:type="dxa"/>
            <w:gridSpan w:val="2"/>
            <w:tcBorders>
              <w:top w:val="nil"/>
              <w:left w:val="nil"/>
              <w:bottom w:val="nil"/>
              <w:right w:val="nil"/>
            </w:tcBorders>
            <w:shd w:val="clear" w:color="auto" w:fill="auto"/>
          </w:tcPr>
          <w:p>
            <w:pPr>
              <w:pStyle w:val="nTable"/>
              <w:spacing w:after="40"/>
            </w:pPr>
            <w:r>
              <w:t>11 Sep 2020</w:t>
            </w:r>
          </w:p>
        </w:tc>
        <w:tc>
          <w:tcPr>
            <w:tcW w:w="2496" w:type="dxa"/>
            <w:tcBorders>
              <w:top w:val="nil"/>
              <w:left w:val="nil"/>
              <w:bottom w:val="nil"/>
            </w:tcBorders>
            <w:shd w:val="clear" w:color="auto" w:fill="auto"/>
          </w:tcPr>
          <w:p>
            <w:pPr>
              <w:pStyle w:val="nTable"/>
              <w:spacing w:after="40"/>
              <w:rPr>
                <w:snapToGrid w:val="0"/>
              </w:rPr>
            </w:pPr>
            <w:r>
              <w:rPr>
                <w:snapToGrid w:val="0"/>
              </w:rPr>
              <w:t>12 Sep 2020 (see s. 2(b))</w:t>
            </w:r>
          </w:p>
        </w:tc>
      </w:tr>
      <w:tr>
        <w:tblPrEx>
          <w:tblCellMar>
            <w:left w:w="57" w:type="dxa"/>
            <w:right w:w="57" w:type="dxa"/>
          </w:tblCellMar>
        </w:tblPrEx>
        <w:trPr>
          <w:cantSplit/>
        </w:trPr>
        <w:tc>
          <w:tcPr>
            <w:tcW w:w="2268" w:type="dxa"/>
            <w:tcBorders>
              <w:top w:val="nil"/>
              <w:bottom w:val="single" w:sz="4" w:space="0" w:color="auto"/>
              <w:right w:val="nil"/>
            </w:tcBorders>
            <w:shd w:val="clear" w:color="auto" w:fill="auto"/>
          </w:tcPr>
          <w:p>
            <w:pPr>
              <w:pStyle w:val="nTable"/>
              <w:spacing w:after="40"/>
              <w:rPr>
                <w:i/>
              </w:rPr>
            </w:pPr>
            <w:r>
              <w:rPr>
                <w:i/>
              </w:rPr>
              <w:t xml:space="preserve">Sentencing Legislation Amendment (Persons Linked to Terrorism) Act 2022 </w:t>
            </w:r>
            <w:r>
              <w:t>Pt. 2</w:t>
            </w:r>
          </w:p>
        </w:tc>
        <w:tc>
          <w:tcPr>
            <w:tcW w:w="1134" w:type="dxa"/>
            <w:tcBorders>
              <w:top w:val="nil"/>
              <w:left w:val="nil"/>
              <w:bottom w:val="single" w:sz="4" w:space="0" w:color="auto"/>
              <w:right w:val="nil"/>
            </w:tcBorders>
            <w:shd w:val="clear" w:color="auto" w:fill="auto"/>
          </w:tcPr>
          <w:p>
            <w:pPr>
              <w:pStyle w:val="nTable"/>
              <w:spacing w:after="40"/>
            </w:pPr>
            <w:r>
              <w:t>14 of 2022</w:t>
            </w:r>
          </w:p>
        </w:tc>
        <w:tc>
          <w:tcPr>
            <w:tcW w:w="1190" w:type="dxa"/>
            <w:gridSpan w:val="2"/>
            <w:tcBorders>
              <w:top w:val="nil"/>
              <w:left w:val="nil"/>
              <w:bottom w:val="single" w:sz="4" w:space="0" w:color="auto"/>
              <w:right w:val="nil"/>
            </w:tcBorders>
            <w:shd w:val="clear" w:color="auto" w:fill="auto"/>
          </w:tcPr>
          <w:p>
            <w:pPr>
              <w:pStyle w:val="nTable"/>
              <w:spacing w:after="40"/>
            </w:pPr>
            <w:r>
              <w:t>18 May 2022</w:t>
            </w:r>
          </w:p>
        </w:tc>
        <w:tc>
          <w:tcPr>
            <w:tcW w:w="2496" w:type="dxa"/>
            <w:tcBorders>
              <w:top w:val="nil"/>
              <w:left w:val="nil"/>
              <w:bottom w:val="single" w:sz="4" w:space="0" w:color="auto"/>
            </w:tcBorders>
            <w:shd w:val="clear" w:color="auto" w:fill="auto"/>
          </w:tcPr>
          <w:p>
            <w:pPr>
              <w:pStyle w:val="nTable"/>
              <w:spacing w:after="40"/>
              <w:rPr>
                <w:snapToGrid w:val="0"/>
              </w:rPr>
            </w:pPr>
            <w:r>
              <w:rPr>
                <w:snapToGrid w:val="0"/>
              </w:rPr>
              <w:t>11 Nov 2022 (see s. 2(b) and SL 2022/182 cl. 2)</w:t>
            </w:r>
          </w:p>
        </w:tc>
      </w:tr>
    </w:tbl>
    <w:p>
      <w:pPr>
        <w:pStyle w:val="nHeading3"/>
      </w:pPr>
      <w:bookmarkStart w:id="238" w:name="_Toc161646857"/>
      <w:r>
        <w:t>Uncommenced provisions table</w:t>
      </w:r>
      <w:bookmarkEnd w:id="23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keepNext/>
              <w:spacing w:after="40"/>
              <w:rPr>
                <w:b/>
              </w:rPr>
            </w:pPr>
            <w:r>
              <w:rPr>
                <w:b/>
              </w:rPr>
              <w:t>Short title</w:t>
            </w:r>
          </w:p>
        </w:tc>
        <w:tc>
          <w:tcPr>
            <w:tcW w:w="1134" w:type="dxa"/>
            <w:tcBorders>
              <w:bottom w:val="single" w:sz="8" w:space="0" w:color="auto"/>
            </w:tcBorders>
          </w:tcPr>
          <w:p>
            <w:pPr>
              <w:pStyle w:val="nTable"/>
              <w:keepNext/>
              <w:spacing w:after="40"/>
              <w:rPr>
                <w:b/>
              </w:rPr>
            </w:pPr>
            <w:r>
              <w:rPr>
                <w:b/>
              </w:rPr>
              <w:t>Number and year</w:t>
            </w:r>
          </w:p>
        </w:tc>
        <w:tc>
          <w:tcPr>
            <w:tcW w:w="1134" w:type="dxa"/>
            <w:tcBorders>
              <w:bottom w:val="single" w:sz="8" w:space="0" w:color="auto"/>
            </w:tcBorders>
          </w:tcPr>
          <w:p>
            <w:pPr>
              <w:pStyle w:val="nTable"/>
              <w:keepNext/>
              <w:spacing w:after="40"/>
              <w:rPr>
                <w:b/>
              </w:rPr>
            </w:pPr>
            <w:r>
              <w:rPr>
                <w:b/>
              </w:rPr>
              <w:t>Assent</w:t>
            </w:r>
          </w:p>
        </w:tc>
        <w:tc>
          <w:tcPr>
            <w:tcW w:w="2552" w:type="dxa"/>
            <w:tcBorders>
              <w:bottom w:val="single" w:sz="8" w:space="0" w:color="auto"/>
            </w:tcBorders>
          </w:tcPr>
          <w:p>
            <w:pPr>
              <w:pStyle w:val="nTable"/>
              <w:keepNext/>
              <w:spacing w:after="40"/>
              <w:rPr>
                <w:b/>
              </w:rPr>
            </w:pPr>
            <w:r>
              <w:rPr>
                <w:b/>
              </w:rPr>
              <w:t>Commencement</w:t>
            </w:r>
          </w:p>
        </w:tc>
      </w:tr>
      <w:tr>
        <w:tc>
          <w:tcPr>
            <w:tcW w:w="2268" w:type="dxa"/>
            <w:tcBorders>
              <w:top w:val="single" w:sz="8" w:space="0" w:color="auto"/>
              <w:bottom w:val="nil"/>
            </w:tcBorders>
          </w:tcPr>
          <w:p>
            <w:pPr>
              <w:pStyle w:val="nTable"/>
              <w:keepNext/>
              <w:keepLines/>
              <w:spacing w:after="40"/>
              <w:rPr>
                <w:vertAlign w:val="superscript"/>
              </w:rPr>
            </w:pPr>
            <w:r>
              <w:rPr>
                <w:i/>
              </w:rPr>
              <w:t>Family Violence Legislation Reform Act 2020</w:t>
            </w:r>
            <w:r>
              <w:t xml:space="preserve"> s. 37 </w:t>
            </w:r>
            <w:r>
              <w:rPr>
                <w:vertAlign w:val="superscript"/>
              </w:rPr>
              <w:t>7</w:t>
            </w:r>
          </w:p>
        </w:tc>
        <w:tc>
          <w:tcPr>
            <w:tcW w:w="1134" w:type="dxa"/>
            <w:tcBorders>
              <w:top w:val="single" w:sz="8" w:space="0" w:color="auto"/>
              <w:bottom w:val="nil"/>
            </w:tcBorders>
          </w:tcPr>
          <w:p>
            <w:pPr>
              <w:pStyle w:val="nTable"/>
              <w:keepNext/>
              <w:spacing w:after="40"/>
            </w:pPr>
            <w:r>
              <w:t>30 of 2020</w:t>
            </w:r>
          </w:p>
        </w:tc>
        <w:tc>
          <w:tcPr>
            <w:tcW w:w="1134" w:type="dxa"/>
            <w:tcBorders>
              <w:top w:val="single" w:sz="8" w:space="0" w:color="auto"/>
              <w:bottom w:val="nil"/>
            </w:tcBorders>
          </w:tcPr>
          <w:p>
            <w:pPr>
              <w:pStyle w:val="nTable"/>
              <w:keepNext/>
              <w:spacing w:after="40"/>
            </w:pPr>
            <w:r>
              <w:t>9 Jul 2020</w:t>
            </w:r>
          </w:p>
        </w:tc>
        <w:tc>
          <w:tcPr>
            <w:tcW w:w="2552" w:type="dxa"/>
            <w:tcBorders>
              <w:top w:val="single" w:sz="8" w:space="0" w:color="auto"/>
              <w:bottom w:val="nil"/>
            </w:tcBorders>
          </w:tcPr>
          <w:p>
            <w:pPr>
              <w:pStyle w:val="nTable"/>
              <w:keepNext/>
              <w:spacing w:after="40"/>
              <w:rPr>
                <w:snapToGrid w:val="0"/>
              </w:rPr>
            </w:pPr>
            <w:r>
              <w:rPr>
                <w:snapToGrid w:val="0"/>
              </w:rPr>
              <w:t>To be proclaimed (see s. 2(1)(c))</w:t>
            </w:r>
          </w:p>
        </w:tc>
      </w:tr>
      <w:tr>
        <w:tc>
          <w:tcPr>
            <w:tcW w:w="2268" w:type="dxa"/>
            <w:tcBorders>
              <w:top w:val="nil"/>
              <w:bottom w:val="nil"/>
            </w:tcBorders>
          </w:tcPr>
          <w:p>
            <w:pPr>
              <w:pStyle w:val="nTable"/>
              <w:keepNext/>
              <w:keepLines/>
              <w:spacing w:after="40"/>
            </w:pPr>
            <w:r>
              <w:rPr>
                <w:i/>
              </w:rPr>
              <w:t>Criminal Law (Mental Impairment) Act 2023</w:t>
            </w:r>
            <w:r>
              <w:t xml:space="preserve"> Pt. 15 Div. 27</w:t>
            </w:r>
          </w:p>
        </w:tc>
        <w:tc>
          <w:tcPr>
            <w:tcW w:w="1134" w:type="dxa"/>
            <w:tcBorders>
              <w:top w:val="nil"/>
              <w:bottom w:val="nil"/>
            </w:tcBorders>
          </w:tcPr>
          <w:p>
            <w:pPr>
              <w:pStyle w:val="nTable"/>
              <w:keepNext/>
              <w:spacing w:after="40"/>
            </w:pPr>
            <w:r>
              <w:t>10 of 2023</w:t>
            </w:r>
          </w:p>
        </w:tc>
        <w:tc>
          <w:tcPr>
            <w:tcW w:w="1134" w:type="dxa"/>
            <w:tcBorders>
              <w:top w:val="nil"/>
              <w:bottom w:val="nil"/>
            </w:tcBorders>
          </w:tcPr>
          <w:p>
            <w:pPr>
              <w:pStyle w:val="nTable"/>
              <w:keepNext/>
              <w:spacing w:after="40"/>
            </w:pPr>
            <w:r>
              <w:t>13 Apr 2023</w:t>
            </w:r>
          </w:p>
        </w:tc>
        <w:tc>
          <w:tcPr>
            <w:tcW w:w="2552" w:type="dxa"/>
            <w:tcBorders>
              <w:top w:val="nil"/>
              <w:bottom w:val="nil"/>
            </w:tcBorders>
          </w:tcPr>
          <w:p>
            <w:pPr>
              <w:pStyle w:val="nTable"/>
              <w:keepNext/>
              <w:spacing w:after="40"/>
              <w:rPr>
                <w:snapToGrid w:val="0"/>
              </w:rPr>
            </w:pPr>
            <w:r>
              <w:rPr>
                <w:snapToGrid w:val="0"/>
              </w:rPr>
              <w:t>To be proclaimed (see s. 2(b))</w:t>
            </w:r>
          </w:p>
        </w:tc>
      </w:tr>
      <w:tr>
        <w:tc>
          <w:tcPr>
            <w:tcW w:w="2268" w:type="dxa"/>
            <w:tcBorders>
              <w:top w:val="nil"/>
              <w:bottom w:val="single" w:sz="4" w:space="0" w:color="auto"/>
            </w:tcBorders>
          </w:tcPr>
          <w:p>
            <w:pPr>
              <w:pStyle w:val="nTable"/>
              <w:keepNext/>
              <w:keepLines/>
              <w:spacing w:after="40"/>
              <w:rPr>
                <w:iCs/>
              </w:rPr>
            </w:pPr>
            <w:r>
              <w:rPr>
                <w:i/>
              </w:rPr>
              <w:t>Workers Compensation and Injury Management Act 2023</w:t>
            </w:r>
            <w:r>
              <w:rPr>
                <w:iCs/>
              </w:rPr>
              <w:t xml:space="preserve"> s. 709</w:t>
            </w:r>
          </w:p>
        </w:tc>
        <w:tc>
          <w:tcPr>
            <w:tcW w:w="1134" w:type="dxa"/>
            <w:tcBorders>
              <w:top w:val="nil"/>
              <w:bottom w:val="single" w:sz="4" w:space="0" w:color="auto"/>
            </w:tcBorders>
          </w:tcPr>
          <w:p>
            <w:pPr>
              <w:pStyle w:val="nTable"/>
              <w:keepNext/>
              <w:spacing w:after="40"/>
            </w:pPr>
            <w:r>
              <w:t>21 of 2023</w:t>
            </w:r>
          </w:p>
        </w:tc>
        <w:tc>
          <w:tcPr>
            <w:tcW w:w="1134" w:type="dxa"/>
            <w:tcBorders>
              <w:top w:val="nil"/>
              <w:bottom w:val="single" w:sz="4" w:space="0" w:color="auto"/>
            </w:tcBorders>
          </w:tcPr>
          <w:p>
            <w:pPr>
              <w:pStyle w:val="nTable"/>
              <w:keepNext/>
              <w:spacing w:after="40"/>
              <w:rPr>
                <w:highlight w:val="yellow"/>
              </w:rPr>
            </w:pPr>
            <w:r>
              <w:t>24 Oct 2023</w:t>
            </w:r>
          </w:p>
        </w:tc>
        <w:tc>
          <w:tcPr>
            <w:tcW w:w="2552" w:type="dxa"/>
            <w:tcBorders>
              <w:top w:val="nil"/>
              <w:bottom w:val="single" w:sz="4" w:space="0" w:color="auto"/>
            </w:tcBorders>
          </w:tcPr>
          <w:p>
            <w:pPr>
              <w:pStyle w:val="nTable"/>
              <w:keepNext/>
              <w:spacing w:after="40"/>
              <w:rPr>
                <w:snapToGrid w:val="0"/>
              </w:rPr>
            </w:pPr>
            <w:r>
              <w:rPr>
                <w:noProof/>
              </w:rPr>
              <w:t>1 Jul 2024</w:t>
            </w:r>
            <w:r>
              <w:rPr>
                <w:snapToGrid w:val="0"/>
              </w:rPr>
              <w:t xml:space="preserve"> (see s. 2(d)</w:t>
            </w:r>
            <w:r>
              <w:rPr>
                <w:noProof/>
              </w:rPr>
              <w:t xml:space="preserve"> and SL 2024/34 cl. 2</w:t>
            </w:r>
            <w:r>
              <w:rPr>
                <w:snapToGrid w:val="0"/>
              </w:rPr>
              <w:t>)</w:t>
            </w:r>
          </w:p>
        </w:tc>
      </w:tr>
    </w:tbl>
    <w:p>
      <w:pPr>
        <w:pStyle w:val="nHeading3"/>
      </w:pPr>
      <w:bookmarkStart w:id="239" w:name="_Toc161646858"/>
      <w:r>
        <w:t>Other notes</w:t>
      </w:r>
      <w:bookmarkEnd w:id="239"/>
    </w:p>
    <w:p>
      <w:pPr>
        <w:pStyle w:val="nNote"/>
        <w:spacing w:before="120"/>
        <w:rPr>
          <w:rFonts w:ascii="Times" w:hAnsi="Times"/>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20"/>
        <w:rPr>
          <w:iCs/>
          <w:snapToGrid w:val="0"/>
        </w:rPr>
      </w:pPr>
      <w:r>
        <w:rPr>
          <w:snapToGrid w:val="0"/>
          <w:vertAlign w:val="superscript"/>
        </w:rPr>
        <w:t>1</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Note"/>
        <w:spacing w:before="120"/>
        <w:rPr>
          <w:iCs/>
          <w:snapToGrid w:val="0"/>
        </w:rPr>
      </w:pPr>
      <w:r>
        <w:rPr>
          <w:snapToGrid w:val="0"/>
          <w:vertAlign w:val="superscript"/>
        </w:rPr>
        <w:t>2</w:t>
      </w:r>
      <w:r>
        <w:rPr>
          <w:snapToGrid w:val="0"/>
        </w:rPr>
        <w:tab/>
        <w:t xml:space="preserve">Repealed by the </w:t>
      </w:r>
      <w:r>
        <w:rPr>
          <w:i/>
          <w:color w:val="000000"/>
        </w:rPr>
        <w:t>Sentencing Legislation Amendment and Repeal Act 2003</w:t>
      </w:r>
      <w:r>
        <w:rPr>
          <w:iCs/>
          <w:snapToGrid w:val="0"/>
        </w:rPr>
        <w:t>.</w:t>
      </w:r>
    </w:p>
    <w:p>
      <w:pPr>
        <w:pStyle w:val="nNote"/>
        <w:spacing w:before="120"/>
        <w:rPr>
          <w:snapToGrid w:val="0"/>
        </w:rPr>
      </w:pPr>
      <w:r>
        <w:rPr>
          <w:snapToGrid w:val="0"/>
          <w:vertAlign w:val="superscript"/>
        </w:rPr>
        <w:lastRenderedPageBreak/>
        <w:t>3</w:t>
      </w:r>
      <w:r>
        <w:rPr>
          <w:snapToGrid w:val="0"/>
        </w:rPr>
        <w:tab/>
        <w:t xml:space="preserve">Repealed by the </w:t>
      </w:r>
      <w:r>
        <w:rPr>
          <w:i/>
          <w:snapToGrid w:val="0"/>
        </w:rPr>
        <w:t>Sentencing (Consequential Provisions) Act 1995</w:t>
      </w:r>
      <w:r>
        <w:rPr>
          <w:snapToGrid w:val="0"/>
        </w:rPr>
        <w:t>.</w:t>
      </w:r>
    </w:p>
    <w:p>
      <w:pPr>
        <w:pStyle w:val="nNote"/>
        <w:spacing w:before="120"/>
        <w:rPr>
          <w:iCs/>
          <w:snapToGrid w:val="0"/>
        </w:rPr>
      </w:pPr>
      <w:r>
        <w:rPr>
          <w:snapToGrid w:val="0"/>
          <w:vertAlign w:val="superscript"/>
        </w:rPr>
        <w:t>4</w:t>
      </w:r>
      <w:r>
        <w:rPr>
          <w:snapToGrid w:val="0"/>
        </w:rPr>
        <w:tab/>
        <w:t xml:space="preserve">Section 60 of the </w:t>
      </w:r>
      <w:r>
        <w:rPr>
          <w:i/>
          <w:snapToGrid w:val="0"/>
        </w:rPr>
        <w:t>Censorship Act 1996</w:t>
      </w:r>
      <w:r>
        <w:rPr>
          <w:iCs/>
          <w:snapToGrid w:val="0"/>
        </w:rPr>
        <w:t>,</w:t>
      </w:r>
      <w:r>
        <w:rPr>
          <w:snapToGrid w:val="0"/>
        </w:rPr>
        <w:t xml:space="preserve"> which is now known as the </w:t>
      </w:r>
      <w:r>
        <w:rPr>
          <w:i/>
        </w:rPr>
        <w:t>Classification (Publications, Films and Computer Games) Enforcement Act 1996</w:t>
      </w:r>
      <w:r>
        <w:rPr>
          <w:iCs/>
        </w:rPr>
        <w:t>,</w:t>
      </w:r>
      <w:r>
        <w:t xml:space="preserve"> was deleted by the </w:t>
      </w:r>
      <w:r>
        <w:rPr>
          <w:i/>
          <w:iCs/>
        </w:rPr>
        <w:t>Child Pornography and Exploitation Material and Classification Legislation Amendment Act 2010</w:t>
      </w:r>
      <w:r>
        <w:rPr>
          <w:iCs/>
          <w:snapToGrid w:val="0"/>
        </w:rPr>
        <w:t xml:space="preserve"> </w:t>
      </w:r>
      <w:r>
        <w:t>s. 9</w:t>
      </w:r>
      <w:r>
        <w:rPr>
          <w:iCs/>
          <w:snapToGrid w:val="0"/>
        </w:rPr>
        <w:t>.</w:t>
      </w:r>
    </w:p>
    <w:p>
      <w:pPr>
        <w:pStyle w:val="nNote"/>
        <w:spacing w:before="120"/>
        <w:rPr>
          <w:iCs/>
          <w:snapToGrid w:val="0"/>
        </w:rPr>
      </w:pPr>
      <w:r>
        <w:rPr>
          <w:snapToGrid w:val="0"/>
          <w:vertAlign w:val="superscript"/>
        </w:rPr>
        <w:t>5</w:t>
      </w:r>
      <w:r>
        <w:rPr>
          <w:snapToGrid w:val="0"/>
        </w:rPr>
        <w:tab/>
        <w:t xml:space="preserve">The </w:t>
      </w:r>
      <w:r>
        <w:rPr>
          <w:i/>
          <w:snapToGrid w:val="0"/>
        </w:rPr>
        <w:t>Sentencing Legislation Amendment and Repeal Act 2003</w:t>
      </w:r>
      <w:r>
        <w:rPr>
          <w:iCs/>
          <w:snapToGrid w:val="0"/>
        </w:rPr>
        <w:t xml:space="preserve"> Pt. 6 requires a review of certain provisions.  It was deleted by the </w:t>
      </w:r>
      <w:r>
        <w:rPr>
          <w:i/>
          <w:snapToGrid w:val="0"/>
        </w:rPr>
        <w:t>Parole and Sentencing Legislation Amendment Act 2006</w:t>
      </w:r>
      <w:r>
        <w:rPr>
          <w:iCs/>
          <w:snapToGrid w:val="0"/>
        </w:rPr>
        <w:t xml:space="preserve"> s. 94 (commenced on </w:t>
      </w:r>
      <w:r>
        <w:t xml:space="preserve">28 Jan 2007, see s. 2 and </w:t>
      </w:r>
      <w:r>
        <w:rPr>
          <w:i/>
          <w:iCs/>
        </w:rPr>
        <w:t>Gazette</w:t>
      </w:r>
      <w:r>
        <w:t xml:space="preserve"> 29 Dec 2006 p. 5867).</w:t>
      </w:r>
    </w:p>
    <w:p>
      <w:pPr>
        <w:pStyle w:val="nNote"/>
        <w:keepNext/>
        <w:spacing w:before="120"/>
        <w:rPr>
          <w:snapToGrid w:val="0"/>
        </w:rPr>
      </w:pPr>
      <w:r>
        <w:rPr>
          <w:snapToGrid w:val="0"/>
          <w:vertAlign w:val="superscript"/>
        </w:rPr>
        <w:t>6</w:t>
      </w:r>
      <w:r>
        <w:rPr>
          <w:snapToGrid w:val="0"/>
        </w:rPr>
        <w:tab/>
        <w:t xml:space="preserve">The </w:t>
      </w:r>
      <w:r>
        <w:rPr>
          <w:i/>
          <w:snapToGrid w:val="0"/>
        </w:rPr>
        <w:t>Parole and Sentencing Legislation Amendment Act 2006</w:t>
      </w:r>
      <w:r>
        <w:rPr>
          <w:snapToGrid w:val="0"/>
        </w:rPr>
        <w:t xml:space="preserve"> Pt. 7 reads as follows:</w:t>
      </w:r>
    </w:p>
    <w:p>
      <w:pPr>
        <w:pStyle w:val="BlankOpen"/>
        <w:rPr>
          <w:snapToGrid w:val="0"/>
        </w:rPr>
      </w:pPr>
    </w:p>
    <w:p>
      <w:pPr>
        <w:pStyle w:val="nzHeading2"/>
      </w:pPr>
      <w:r>
        <w:rPr>
          <w:rStyle w:val="CharPartNo"/>
        </w:rPr>
        <w:t>Part 7</w:t>
      </w:r>
      <w:r>
        <w:rPr>
          <w:rStyle w:val="CharDivNo"/>
        </w:rPr>
        <w:t> </w:t>
      </w:r>
      <w:r>
        <w:t>—</w:t>
      </w:r>
      <w:r>
        <w:rPr>
          <w:rStyle w:val="CharDivText"/>
        </w:rPr>
        <w:t> </w:t>
      </w:r>
      <w:r>
        <w:t>Transitional provisions</w:t>
      </w:r>
    </w:p>
    <w:p>
      <w:pPr>
        <w:pStyle w:val="nzHeading5"/>
      </w:pPr>
      <w:r>
        <w:rPr>
          <w:rStyle w:val="CharSectno"/>
        </w:rPr>
        <w:t>98</w:t>
      </w:r>
      <w:r>
        <w:t>.</w:t>
      </w:r>
      <w:r>
        <w:tab/>
        <w:t>Arrangements for CEO parole orders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lastRenderedPageBreak/>
        <w:tab/>
        <w:t>(4)</w:t>
      </w:r>
      <w:r>
        <w:tab/>
        <w:t>A power exercised under subsection (3) is to be regarded as having been exercised by the Board.</w:t>
      </w:r>
    </w:p>
    <w:p>
      <w:pPr>
        <w:pStyle w:val="nzHeading5"/>
        <w:spacing w:before="120"/>
      </w:pPr>
      <w:r>
        <w:rPr>
          <w:rStyle w:val="CharSectno"/>
        </w:rPr>
        <w:t>99</w:t>
      </w:r>
      <w:r>
        <w:t>.</w:t>
      </w:r>
      <w:r>
        <w:tab/>
        <w:t>Arrangements for RROs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r>
        <w:rPr>
          <w:rStyle w:val="CharSectno"/>
        </w:rPr>
        <w:t>100</w:t>
      </w:r>
      <w:r>
        <w:t>.</w:t>
      </w:r>
      <w:r>
        <w:tab/>
        <w:t xml:space="preserve">Arrangements for members of existing Parole Board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lastRenderedPageBreak/>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BlankClose"/>
      </w:pPr>
    </w:p>
    <w:p>
      <w:pPr>
        <w:pStyle w:val="nNote"/>
      </w:pPr>
      <w:r>
        <w:rPr>
          <w:vertAlign w:val="superscript"/>
        </w:rPr>
        <w:t>7</w:t>
      </w:r>
      <w:r>
        <w:rPr>
          <w:vertAlign w:val="superscript"/>
        </w:rPr>
        <w:tab/>
      </w:r>
      <w:r>
        <w:t>The</w:t>
      </w:r>
      <w:r>
        <w:rPr>
          <w:vertAlign w:val="superscript"/>
        </w:rPr>
        <w:t xml:space="preserve"> </w:t>
      </w:r>
      <w:r>
        <w:rPr>
          <w:i/>
        </w:rPr>
        <w:t>Family Violence Legislation Reform Act 2020</w:t>
      </w:r>
      <w:r>
        <w:t xml:space="preserve"> s. 37 will not come into operation as the Schedule it sought to amend has been deleted by the </w:t>
      </w:r>
      <w:r>
        <w:rPr>
          <w:i/>
        </w:rPr>
        <w:t xml:space="preserve">High Risk Serious Offenders Act 2020 </w:t>
      </w:r>
      <w:r>
        <w:t xml:space="preserve">s. 116. </w:t>
      </w:r>
    </w:p>
    <w:p/>
    <w:p>
      <w:pPr>
        <w:sectPr>
          <w:headerReference w:type="even" r:id="rId30"/>
          <w:headerReference w:type="default" r:id="rId31"/>
          <w:pgSz w:w="11907" w:h="16840" w:code="9"/>
          <w:pgMar w:top="2376" w:right="2405" w:bottom="3542" w:left="2405" w:header="706" w:footer="3544" w:gutter="0"/>
          <w:cols w:space="720"/>
          <w:noEndnote/>
          <w:docGrid w:linePitch="326"/>
        </w:sectPr>
      </w:pPr>
    </w:p>
    <w:p>
      <w:pPr>
        <w:pStyle w:val="nHeading2"/>
        <w:rPr>
          <w:sz w:val="28"/>
        </w:rPr>
      </w:pPr>
      <w:bookmarkStart w:id="241" w:name="_Toc161646859"/>
      <w:r>
        <w:rPr>
          <w:sz w:val="28"/>
        </w:rPr>
        <w:lastRenderedPageBreak/>
        <w:t>Defined terms</w:t>
      </w:r>
      <w:bookmarkEnd w:id="2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additional release considerations</w:t>
      </w:r>
      <w:r>
        <w:tab/>
        <w:t>66F</w:t>
      </w:r>
    </w:p>
    <w:p>
      <w:pPr>
        <w:pStyle w:val="DefinedTerms"/>
      </w:pPr>
      <w:r>
        <w:t>approved electronic monitoring device</w:t>
      </w:r>
      <w:r>
        <w:tab/>
        <w:t>4(2)</w:t>
      </w:r>
    </w:p>
    <w:p>
      <w:pPr>
        <w:pStyle w:val="DefinedTerms"/>
      </w:pPr>
      <w:r>
        <w:t>authorised person</w:t>
      </w:r>
      <w:r>
        <w:tab/>
        <w:t>108(1)</w:t>
      </w:r>
    </w:p>
    <w:p>
      <w:pPr>
        <w:pStyle w:val="DefinedTerms"/>
      </w:pPr>
      <w:r>
        <w:t>Board</w:t>
      </w:r>
      <w:r>
        <w:tab/>
        <w:t>4(2), 12C, 66E, 67A(1), 119A(1), 119B(1)</w:t>
      </w:r>
    </w:p>
    <w:p>
      <w:pPr>
        <w:pStyle w:val="DefinedTerms"/>
      </w:pPr>
      <w:r>
        <w:t>breach</w:t>
      </w:r>
      <w:r>
        <w:tab/>
        <w:t>74A</w:t>
      </w:r>
    </w:p>
    <w:p>
      <w:pPr>
        <w:pStyle w:val="DefinedTerms"/>
      </w:pPr>
      <w:r>
        <w:t>cancelled PSSO</w:t>
      </w:r>
      <w:r>
        <w:tab/>
        <w:t>74A, 74K(1)</w:t>
      </w:r>
    </w:p>
    <w:p>
      <w:pPr>
        <w:pStyle w:val="DefinedTerms"/>
      </w:pPr>
      <w:r>
        <w:t>category 1 prisoner</w:t>
      </w:r>
      <w:r>
        <w:tab/>
        <w:t>4(2)</w:t>
      </w:r>
    </w:p>
    <w:p>
      <w:pPr>
        <w:pStyle w:val="DefinedTerms"/>
      </w:pPr>
      <w:r>
        <w:t>category 2 prisoner</w:t>
      </w:r>
      <w:r>
        <w:tab/>
        <w:t>4(2)</w:t>
      </w:r>
    </w:p>
    <w:p>
      <w:pPr>
        <w:pStyle w:val="DefinedTerms"/>
      </w:pPr>
      <w:r>
        <w:t>CCO</w:t>
      </w:r>
      <w:r>
        <w:tab/>
        <w:t>4(3)</w:t>
      </w:r>
    </w:p>
    <w:p>
      <w:pPr>
        <w:pStyle w:val="DefinedTerms"/>
      </w:pPr>
      <w:r>
        <w:t>centre</w:t>
      </w:r>
      <w:r>
        <w:tab/>
        <w:t>75, 83</w:t>
      </w:r>
    </w:p>
    <w:p>
      <w:pPr>
        <w:pStyle w:val="DefinedTerms"/>
      </w:pPr>
      <w:r>
        <w:t>CEO</w:t>
      </w:r>
      <w:r>
        <w:tab/>
        <w:t>4(2)</w:t>
      </w:r>
    </w:p>
    <w:p>
      <w:pPr>
        <w:pStyle w:val="DefinedTerms"/>
      </w:pPr>
      <w:r>
        <w:t>chairperson</w:t>
      </w:r>
      <w:r>
        <w:tab/>
        <w:t>4(2)</w:t>
      </w:r>
    </w:p>
    <w:p>
      <w:pPr>
        <w:pStyle w:val="DefinedTerms"/>
      </w:pPr>
      <w:r>
        <w:t>combined report</w:t>
      </w:r>
      <w:r>
        <w:tab/>
        <w:t>12B(1)</w:t>
      </w:r>
    </w:p>
    <w:p>
      <w:pPr>
        <w:pStyle w:val="DefinedTerms"/>
      </w:pPr>
      <w:r>
        <w:t>commencement</w:t>
      </w:r>
      <w:r>
        <w:tab/>
        <w:t>123</w:t>
      </w:r>
    </w:p>
    <w:p>
      <w:pPr>
        <w:pStyle w:val="DefinedTerms"/>
      </w:pPr>
      <w:r>
        <w:t>commencement day</w:t>
      </w:r>
      <w:r>
        <w:tab/>
        <w:t>129(1)</w:t>
      </w:r>
    </w:p>
    <w:p>
      <w:pPr>
        <w:pStyle w:val="DefinedTerms"/>
      </w:pPr>
      <w:r>
        <w:t>Commissioner of Police report</w:t>
      </w:r>
      <w:r>
        <w:tab/>
        <w:t>4(2)</w:t>
      </w:r>
    </w:p>
    <w:p>
      <w:pPr>
        <w:pStyle w:val="DefinedTerms"/>
      </w:pPr>
      <w:r>
        <w:t>Commonwealth Criminal Code</w:t>
      </w:r>
      <w:r>
        <w:tab/>
        <w:t>4(2)</w:t>
      </w:r>
    </w:p>
    <w:p>
      <w:pPr>
        <w:pStyle w:val="DefinedTerms"/>
      </w:pPr>
      <w:r>
        <w:t>community</w:t>
      </w:r>
      <w:r>
        <w:tab/>
        <w:t>4(2)</w:t>
      </w:r>
    </w:p>
    <w:p>
      <w:pPr>
        <w:pStyle w:val="DefinedTerms"/>
      </w:pPr>
      <w:r>
        <w:t>community corrections activities</w:t>
      </w:r>
      <w:r>
        <w:tab/>
        <w:t>4(2)</w:t>
      </w:r>
    </w:p>
    <w:p>
      <w:pPr>
        <w:pStyle w:val="DefinedTerms"/>
      </w:pPr>
      <w:r>
        <w:t>community corrections centre</w:t>
      </w:r>
      <w:r>
        <w:tab/>
        <w:t>4(2)</w:t>
      </w:r>
    </w:p>
    <w:p>
      <w:pPr>
        <w:pStyle w:val="DefinedTerms"/>
      </w:pPr>
      <w:r>
        <w:t>community corrections officer</w:t>
      </w:r>
      <w:r>
        <w:tab/>
        <w:t>4(2)</w:t>
      </w:r>
    </w:p>
    <w:p>
      <w:pPr>
        <w:pStyle w:val="DefinedTerms"/>
      </w:pPr>
      <w:r>
        <w:t>community corrections order</w:t>
      </w:r>
      <w:r>
        <w:tab/>
        <w:t>75, 83</w:t>
      </w:r>
    </w:p>
    <w:p>
      <w:pPr>
        <w:pStyle w:val="DefinedTerms"/>
      </w:pPr>
      <w:r>
        <w:t>community order</w:t>
      </w:r>
      <w:r>
        <w:tab/>
        <w:t>4(2)</w:t>
      </w:r>
    </w:p>
    <w:p>
      <w:pPr>
        <w:pStyle w:val="DefinedTerms"/>
      </w:pPr>
      <w:r>
        <w:t>conditional suspended imprisonment</w:t>
      </w:r>
      <w:r>
        <w:tab/>
        <w:t>4(2)</w:t>
      </w:r>
    </w:p>
    <w:p>
      <w:pPr>
        <w:pStyle w:val="DefinedTerms"/>
      </w:pPr>
      <w:r>
        <w:t>confirmed control order</w:t>
      </w:r>
      <w:r>
        <w:tab/>
        <w:t>4(2)</w:t>
      </w:r>
    </w:p>
    <w:p>
      <w:pPr>
        <w:pStyle w:val="DefinedTerms"/>
      </w:pPr>
      <w:r>
        <w:t>contractor</w:t>
      </w:r>
      <w:r>
        <w:tab/>
        <w:t>97B(1)</w:t>
      </w:r>
    </w:p>
    <w:p>
      <w:pPr>
        <w:pStyle w:val="DefinedTerms"/>
      </w:pPr>
      <w:r>
        <w:t>court</w:t>
      </w:r>
      <w:r>
        <w:tab/>
        <w:t>119C(1)</w:t>
      </w:r>
    </w:p>
    <w:p>
      <w:pPr>
        <w:pStyle w:val="DefinedTerms"/>
      </w:pPr>
      <w:r>
        <w:t>CSI</w:t>
      </w:r>
      <w:r>
        <w:tab/>
        <w:t>4(3)</w:t>
      </w:r>
    </w:p>
    <w:p>
      <w:pPr>
        <w:pStyle w:val="DefinedTerms"/>
      </w:pPr>
      <w:r>
        <w:t>current sentence</w:t>
      </w:r>
      <w:r>
        <w:tab/>
        <w:t>4(2)</w:t>
      </w:r>
    </w:p>
    <w:p>
      <w:pPr>
        <w:pStyle w:val="DefinedTerms"/>
      </w:pPr>
      <w:r>
        <w:t>departmental staff</w:t>
      </w:r>
      <w:r>
        <w:tab/>
        <w:t>4(2)</w:t>
      </w:r>
    </w:p>
    <w:p>
      <w:pPr>
        <w:pStyle w:val="DefinedTerms"/>
      </w:pPr>
      <w:r>
        <w:t>designated family relationship</w:t>
      </w:r>
      <w:r>
        <w:tab/>
        <w:t>4(2)</w:t>
      </w:r>
    </w:p>
    <w:p>
      <w:pPr>
        <w:pStyle w:val="DefinedTerms"/>
      </w:pPr>
      <w:r>
        <w:t>designated prisoner</w:t>
      </w:r>
      <w:r>
        <w:tab/>
        <w:t>14B</w:t>
      </w:r>
    </w:p>
    <w:p>
      <w:pPr>
        <w:pStyle w:val="DefinedTerms"/>
      </w:pPr>
      <w:r>
        <w:t>disclosure requirement</w:t>
      </w:r>
      <w:r>
        <w:tab/>
        <w:t>119C(1)</w:t>
      </w:r>
    </w:p>
    <w:p>
      <w:pPr>
        <w:pStyle w:val="DefinedTerms"/>
      </w:pPr>
      <w:r>
        <w:t>early release order</w:t>
      </w:r>
      <w:r>
        <w:tab/>
        <w:t>4(2)</w:t>
      </w:r>
    </w:p>
    <w:p>
      <w:pPr>
        <w:pStyle w:val="DefinedTerms"/>
      </w:pPr>
      <w:r>
        <w:t>family violence offence</w:t>
      </w:r>
      <w:r>
        <w:tab/>
        <w:t>4(2)</w:t>
      </w:r>
    </w:p>
    <w:p>
      <w:pPr>
        <w:pStyle w:val="DefinedTerms"/>
      </w:pPr>
      <w:r>
        <w:t>first relevant offence</w:t>
      </w:r>
      <w:r>
        <w:tab/>
        <w:t>14B</w:t>
      </w:r>
    </w:p>
    <w:p>
      <w:pPr>
        <w:pStyle w:val="DefinedTerms"/>
      </w:pPr>
      <w:r>
        <w:t>first report</w:t>
      </w:r>
      <w:r>
        <w:tab/>
        <w:t>12B(1)</w:t>
      </w:r>
    </w:p>
    <w:p>
      <w:pPr>
        <w:pStyle w:val="DefinedTerms"/>
      </w:pPr>
      <w:r>
        <w:t>fixed term</w:t>
      </w:r>
      <w:r>
        <w:tab/>
        <w:t>7(1)</w:t>
      </w:r>
    </w:p>
    <w:p>
      <w:pPr>
        <w:pStyle w:val="DefinedTerms"/>
      </w:pPr>
      <w:r>
        <w:t>former Division</w:t>
      </w:r>
      <w:r>
        <w:tab/>
        <w:t>129(1)</w:t>
      </w:r>
    </w:p>
    <w:p>
      <w:pPr>
        <w:pStyle w:val="DefinedTerms"/>
      </w:pPr>
      <w:r>
        <w:lastRenderedPageBreak/>
        <w:t>former transitional provisions</w:t>
      </w:r>
      <w:r>
        <w:tab/>
        <w:t>123</w:t>
      </w:r>
    </w:p>
    <w:p>
      <w:pPr>
        <w:pStyle w:val="DefinedTerms"/>
      </w:pPr>
      <w:r>
        <w:t>further offence</w:t>
      </w:r>
      <w:r>
        <w:tab/>
        <w:t>74K(1)</w:t>
      </w:r>
    </w:p>
    <w:p>
      <w:pPr>
        <w:pStyle w:val="DefinedTerms"/>
      </w:pPr>
      <w:r>
        <w:t>further term</w:t>
      </w:r>
      <w:r>
        <w:tab/>
        <w:t>74K(1)</w:t>
      </w:r>
    </w:p>
    <w:p>
      <w:pPr>
        <w:pStyle w:val="DefinedTerms"/>
      </w:pPr>
      <w:r>
        <w:t>Governor’s pleasure detainee</w:t>
      </w:r>
      <w:r>
        <w:tab/>
        <w:t>4(2)</w:t>
      </w:r>
    </w:p>
    <w:p>
      <w:pPr>
        <w:pStyle w:val="DefinedTerms"/>
      </w:pPr>
      <w:r>
        <w:t>homicide offence</w:t>
      </w:r>
      <w:r>
        <w:tab/>
        <w:t>66A</w:t>
      </w:r>
    </w:p>
    <w:p>
      <w:pPr>
        <w:pStyle w:val="DefinedTerms"/>
      </w:pPr>
      <w:r>
        <w:t>homicide related offence</w:t>
      </w:r>
      <w:r>
        <w:tab/>
        <w:t>66A</w:t>
      </w:r>
    </w:p>
    <w:p>
      <w:pPr>
        <w:pStyle w:val="DefinedTerms"/>
      </w:pPr>
      <w:r>
        <w:t>honorary CCO</w:t>
      </w:r>
      <w:r>
        <w:tab/>
        <w:t>4(2)</w:t>
      </w:r>
    </w:p>
    <w:p>
      <w:pPr>
        <w:pStyle w:val="DefinedTerms"/>
      </w:pPr>
      <w:r>
        <w:t>interim control order</w:t>
      </w:r>
      <w:r>
        <w:tab/>
        <w:t>4(2)</w:t>
      </w:r>
    </w:p>
    <w:p>
      <w:pPr>
        <w:pStyle w:val="DefinedTerms"/>
      </w:pPr>
      <w:r>
        <w:t>intimate personal relationship</w:t>
      </w:r>
      <w:r>
        <w:tab/>
        <w:t>4(2A)</w:t>
      </w:r>
    </w:p>
    <w:p>
      <w:pPr>
        <w:pStyle w:val="DefinedTerms"/>
      </w:pPr>
      <w:r>
        <w:t>member</w:t>
      </w:r>
      <w:r>
        <w:tab/>
        <w:t>Sch. 1 cl. 1</w:t>
      </w:r>
    </w:p>
    <w:p>
      <w:pPr>
        <w:pStyle w:val="DefinedTerms"/>
      </w:pPr>
      <w:r>
        <w:t>minimum hours requirement</w:t>
      </w:r>
      <w:r>
        <w:tab/>
        <w:t>78(1)</w:t>
      </w:r>
    </w:p>
    <w:p>
      <w:pPr>
        <w:pStyle w:val="DefinedTerms"/>
      </w:pPr>
      <w:r>
        <w:t>monitoring equipment</w:t>
      </w:r>
      <w:r>
        <w:tab/>
        <w:t>118(1)</w:t>
      </w:r>
    </w:p>
    <w:p>
      <w:pPr>
        <w:pStyle w:val="DefinedTerms"/>
      </w:pPr>
      <w:r>
        <w:t>non-parole period</w:t>
      </w:r>
      <w:r>
        <w:tab/>
        <w:t>7(1)</w:t>
      </w:r>
    </w:p>
    <w:p>
      <w:pPr>
        <w:pStyle w:val="DefinedTerms"/>
      </w:pPr>
      <w:r>
        <w:t>notice</w:t>
      </w:r>
      <w:r>
        <w:tab/>
        <w:t>84(3)</w:t>
      </w:r>
    </w:p>
    <w:p>
      <w:pPr>
        <w:pStyle w:val="DefinedTerms"/>
      </w:pPr>
      <w:r>
        <w:t>notifiable information</w:t>
      </w:r>
      <w:r>
        <w:tab/>
        <w:t>112A(3)</w:t>
      </w:r>
    </w:p>
    <w:p>
      <w:pPr>
        <w:pStyle w:val="DefinedTerms"/>
      </w:pPr>
      <w:r>
        <w:t>offender</w:t>
      </w:r>
      <w:r>
        <w:tab/>
        <w:t>76(1), 78(1), 83</w:t>
      </w:r>
    </w:p>
    <w:p>
      <w:pPr>
        <w:pStyle w:val="DefinedTerms"/>
      </w:pPr>
      <w:r>
        <w:t>parole order</w:t>
      </w:r>
      <w:r>
        <w:tab/>
        <w:t>4(2)</w:t>
      </w:r>
    </w:p>
    <w:p>
      <w:pPr>
        <w:pStyle w:val="DefinedTerms"/>
      </w:pPr>
      <w:r>
        <w:t>parole order (unsupervised)</w:t>
      </w:r>
      <w:r>
        <w:tab/>
        <w:t>4(2)</w:t>
      </w:r>
    </w:p>
    <w:p>
      <w:pPr>
        <w:pStyle w:val="DefinedTerms"/>
      </w:pPr>
      <w:r>
        <w:t>post-sentence supervision order</w:t>
      </w:r>
      <w:r>
        <w:tab/>
        <w:t>4(2)</w:t>
      </w:r>
    </w:p>
    <w:p>
      <w:pPr>
        <w:pStyle w:val="DefinedTerms"/>
      </w:pPr>
      <w:r>
        <w:t>pre-1996 prisoner</w:t>
      </w:r>
      <w:r>
        <w:tab/>
        <w:t>123</w:t>
      </w:r>
    </w:p>
    <w:p>
      <w:pPr>
        <w:pStyle w:val="DefinedTerms"/>
      </w:pPr>
      <w:r>
        <w:t>prescribed prisoner</w:t>
      </w:r>
      <w:r>
        <w:tab/>
        <w:t>23(1)</w:t>
      </w:r>
    </w:p>
    <w:p>
      <w:pPr>
        <w:pStyle w:val="DefinedTerms"/>
      </w:pPr>
      <w:r>
        <w:t>prisoner</w:t>
      </w:r>
      <w:r>
        <w:tab/>
        <w:t>4(2), 11A(1), 13(1), 14(1), 19, 25(1), 66J, 74A</w:t>
      </w:r>
    </w:p>
    <w:p>
      <w:pPr>
        <w:pStyle w:val="DefinedTerms"/>
      </w:pPr>
      <w:r>
        <w:t>prisoner management report</w:t>
      </w:r>
      <w:r>
        <w:tab/>
        <w:t>11A(2)</w:t>
      </w:r>
    </w:p>
    <w:p>
      <w:pPr>
        <w:pStyle w:val="DefinedTerms"/>
      </w:pPr>
      <w:r>
        <w:t>prisoner with links to terrorism</w:t>
      </w:r>
      <w:r>
        <w:tab/>
        <w:t>4(2)</w:t>
      </w:r>
    </w:p>
    <w:p>
      <w:pPr>
        <w:pStyle w:val="DefinedTerms"/>
      </w:pPr>
      <w:r>
        <w:t>prohibited act</w:t>
      </w:r>
      <w:r>
        <w:tab/>
        <w:t>4(2C)</w:t>
      </w:r>
    </w:p>
    <w:p>
      <w:pPr>
        <w:pStyle w:val="DefinedTerms"/>
      </w:pPr>
      <w:r>
        <w:t>protected information</w:t>
      </w:r>
      <w:r>
        <w:tab/>
        <w:t>112A(1)</w:t>
      </w:r>
    </w:p>
    <w:p>
      <w:pPr>
        <w:pStyle w:val="DefinedTerms"/>
      </w:pPr>
      <w:r>
        <w:t>PSSO</w:t>
      </w:r>
      <w:r>
        <w:tab/>
        <w:t>4(3)</w:t>
      </w:r>
    </w:p>
    <w:p>
      <w:pPr>
        <w:pStyle w:val="DefinedTerms"/>
      </w:pPr>
      <w:r>
        <w:t>PSSO considerations</w:t>
      </w:r>
      <w:r>
        <w:tab/>
        <w:t>74A</w:t>
      </w:r>
    </w:p>
    <w:p>
      <w:pPr>
        <w:pStyle w:val="DefinedTerms"/>
      </w:pPr>
      <w:r>
        <w:t>PSSO period</w:t>
      </w:r>
      <w:r>
        <w:tab/>
        <w:t>74A, 74E(2)</w:t>
      </w:r>
    </w:p>
    <w:p>
      <w:pPr>
        <w:pStyle w:val="DefinedTerms"/>
      </w:pPr>
      <w:r>
        <w:t>public authority</w:t>
      </w:r>
      <w:r>
        <w:tab/>
        <w:t>97B(1)</w:t>
      </w:r>
    </w:p>
    <w:p>
      <w:pPr>
        <w:pStyle w:val="DefinedTerms"/>
      </w:pPr>
      <w:r>
        <w:t>re-entry release order</w:t>
      </w:r>
      <w:r>
        <w:tab/>
        <w:t>4(2)</w:t>
      </w:r>
    </w:p>
    <w:p>
      <w:pPr>
        <w:pStyle w:val="DefinedTerms"/>
      </w:pPr>
      <w:r>
        <w:t>release</w:t>
      </w:r>
      <w:r>
        <w:tab/>
        <w:t>4(2)</w:t>
      </w:r>
    </w:p>
    <w:p>
      <w:pPr>
        <w:pStyle w:val="DefinedTerms"/>
      </w:pPr>
      <w:r>
        <w:t>release action</w:t>
      </w:r>
      <w:r>
        <w:tab/>
        <w:t>66A, 66D, 112A(1)</w:t>
      </w:r>
    </w:p>
    <w:p>
      <w:pPr>
        <w:pStyle w:val="DefinedTerms"/>
      </w:pPr>
      <w:r>
        <w:t>release considerations</w:t>
      </w:r>
      <w:r>
        <w:tab/>
        <w:t>4(2), 5A</w:t>
      </w:r>
    </w:p>
    <w:p>
      <w:pPr>
        <w:pStyle w:val="DefinedTerms"/>
      </w:pPr>
      <w:r>
        <w:t>release decision</w:t>
      </w:r>
      <w:r>
        <w:tab/>
        <w:t>66A, 66D, 112A(1)</w:t>
      </w:r>
    </w:p>
    <w:p>
      <w:pPr>
        <w:pStyle w:val="DefinedTerms"/>
      </w:pPr>
      <w:r>
        <w:t>relevant information</w:t>
      </w:r>
      <w:r>
        <w:tab/>
        <w:t>97B(1)</w:t>
      </w:r>
    </w:p>
    <w:p>
      <w:pPr>
        <w:pStyle w:val="DefinedTerms"/>
      </w:pPr>
      <w:r>
        <w:t>relevant offence</w:t>
      </w:r>
      <w:r>
        <w:tab/>
        <w:t>14B</w:t>
      </w:r>
    </w:p>
    <w:p>
      <w:pPr>
        <w:pStyle w:val="DefinedTerms"/>
      </w:pPr>
      <w:r>
        <w:t>relevant prisoner</w:t>
      </w:r>
      <w:r>
        <w:tab/>
        <w:t>66A</w:t>
      </w:r>
    </w:p>
    <w:p>
      <w:pPr>
        <w:pStyle w:val="DefinedTerms"/>
      </w:pPr>
      <w:r>
        <w:t>relevant report</w:t>
      </w:r>
      <w:r>
        <w:tab/>
        <w:t>14B</w:t>
      </w:r>
    </w:p>
    <w:p>
      <w:pPr>
        <w:pStyle w:val="DefinedTerms"/>
      </w:pPr>
      <w:r>
        <w:t>remains of the victim</w:t>
      </w:r>
      <w:r>
        <w:tab/>
        <w:t>66A</w:t>
      </w:r>
    </w:p>
    <w:p>
      <w:pPr>
        <w:pStyle w:val="DefinedTerms"/>
      </w:pPr>
      <w:r>
        <w:t>research</w:t>
      </w:r>
      <w:r>
        <w:tab/>
        <w:t>97B(1)</w:t>
      </w:r>
    </w:p>
    <w:p>
      <w:pPr>
        <w:pStyle w:val="DefinedTerms"/>
      </w:pPr>
      <w:r>
        <w:t>re-socialisation programme</w:t>
      </w:r>
      <w:r>
        <w:tab/>
        <w:t>4(2)</w:t>
      </w:r>
    </w:p>
    <w:p>
      <w:pPr>
        <w:pStyle w:val="DefinedTerms"/>
      </w:pPr>
      <w:r>
        <w:t>reviewable decision</w:t>
      </w:r>
      <w:r>
        <w:tab/>
        <w:t>115A(1)</w:t>
      </w:r>
    </w:p>
    <w:p>
      <w:pPr>
        <w:pStyle w:val="DefinedTerms"/>
      </w:pPr>
      <w:r>
        <w:t>RRO</w:t>
      </w:r>
      <w:r>
        <w:tab/>
        <w:t>4(3)</w:t>
      </w:r>
    </w:p>
    <w:p>
      <w:pPr>
        <w:pStyle w:val="DefinedTerms"/>
      </w:pPr>
      <w:r>
        <w:lastRenderedPageBreak/>
        <w:t>Schedule 3 prisoner</w:t>
      </w:r>
      <w:r>
        <w:tab/>
        <w:t>4(2)</w:t>
      </w:r>
    </w:p>
    <w:p>
      <w:pPr>
        <w:pStyle w:val="DefinedTerms"/>
      </w:pPr>
      <w:r>
        <w:t>sensitive information</w:t>
      </w:r>
      <w:r>
        <w:tab/>
        <w:t>112A(1)</w:t>
      </w:r>
    </w:p>
    <w:p>
      <w:pPr>
        <w:pStyle w:val="DefinedTerms"/>
      </w:pPr>
      <w:r>
        <w:t>sentence</w:t>
      </w:r>
      <w:r>
        <w:tab/>
        <w:t>4(2)</w:t>
      </w:r>
    </w:p>
    <w:p>
      <w:pPr>
        <w:pStyle w:val="DefinedTerms"/>
      </w:pPr>
      <w:r>
        <w:t>serial family violence offender</w:t>
      </w:r>
      <w:r>
        <w:tab/>
        <w:t>4(2)</w:t>
      </w:r>
    </w:p>
    <w:p>
      <w:pPr>
        <w:pStyle w:val="DefinedTerms"/>
      </w:pPr>
      <w:r>
        <w:t>serious offence</w:t>
      </w:r>
      <w:r>
        <w:tab/>
        <w:t>4(2), 74A</w:t>
      </w:r>
    </w:p>
    <w:p>
      <w:pPr>
        <w:pStyle w:val="DefinedTerms"/>
      </w:pPr>
      <w:r>
        <w:t>serious offender under restriction</w:t>
      </w:r>
      <w:r>
        <w:tab/>
        <w:t>74A</w:t>
      </w:r>
    </w:p>
    <w:p>
      <w:pPr>
        <w:pStyle w:val="DefinedTerms"/>
      </w:pPr>
      <w:r>
        <w:t>service provider</w:t>
      </w:r>
      <w:r>
        <w:tab/>
        <w:t>97B(1)</w:t>
      </w:r>
    </w:p>
    <w:p>
      <w:pPr>
        <w:pStyle w:val="DefinedTerms"/>
      </w:pPr>
      <w:r>
        <w:t>supervised offender</w:t>
      </w:r>
      <w:r>
        <w:tab/>
        <w:t>4(2), 74E(1)</w:t>
      </w:r>
    </w:p>
    <w:p>
      <w:pPr>
        <w:pStyle w:val="DefinedTerms"/>
      </w:pPr>
      <w:r>
        <w:t>T</w:t>
      </w:r>
      <w:r>
        <w:tab/>
        <w:t>69(6)</w:t>
      </w:r>
    </w:p>
    <w:p>
      <w:pPr>
        <w:pStyle w:val="DefinedTerms"/>
      </w:pPr>
      <w:r>
        <w:t>terrorism offence</w:t>
      </w:r>
      <w:r>
        <w:tab/>
        <w:t>4(2)</w:t>
      </w:r>
    </w:p>
    <w:p>
      <w:pPr>
        <w:pStyle w:val="DefinedTerms"/>
      </w:pPr>
      <w:r>
        <w:t>terrorist act</w:t>
      </w:r>
      <w:r>
        <w:tab/>
        <w:t>4(2)</w:t>
      </w:r>
    </w:p>
    <w:p>
      <w:pPr>
        <w:pStyle w:val="DefinedTerms"/>
      </w:pPr>
      <w:r>
        <w:t>terrorist intelligence information</w:t>
      </w:r>
      <w:r>
        <w:tab/>
        <w:t>4(2)</w:t>
      </w:r>
    </w:p>
    <w:p>
      <w:pPr>
        <w:pStyle w:val="DefinedTerms"/>
      </w:pPr>
      <w:r>
        <w:t>transitional period</w:t>
      </w:r>
      <w:r>
        <w:tab/>
        <w:t>123</w:t>
      </w:r>
    </w:p>
    <w:p>
      <w:pPr>
        <w:pStyle w:val="DefinedTerms"/>
      </w:pPr>
      <w:r>
        <w:t>victim</w:t>
      </w:r>
      <w:r>
        <w:tab/>
        <w:t>4(2), 5D(1)</w:t>
      </w:r>
    </w:p>
    <w:p>
      <w:pPr>
        <w:pStyle w:val="DefinedTerms"/>
      </w:pPr>
      <w:r>
        <w:t>victim’s submission</w:t>
      </w:r>
      <w:r>
        <w:tab/>
        <w:t>4(2), 5C(1)</w:t>
      </w:r>
    </w:p>
    <w:p>
      <w:pPr>
        <w:pStyle w:val="DefinedTerms"/>
      </w:pPr>
      <w:r>
        <w:t>violent personal offence</w:t>
      </w:r>
      <w:r>
        <w:tab/>
        <w:t>5D(1)</w:t>
      </w:r>
    </w:p>
    <w:p>
      <w:pPr>
        <w:pStyle w:val="DefinedTerms"/>
      </w:pPr>
      <w:r>
        <w:t>WDO</w:t>
      </w:r>
      <w:r>
        <w:tab/>
        <w:t>4(3)</w:t>
      </w:r>
    </w:p>
    <w:p>
      <w:pPr>
        <w:pStyle w:val="DefinedTerms"/>
      </w:pPr>
      <w:r>
        <w:t>work and development order</w:t>
      </w:r>
      <w:r>
        <w:tab/>
        <w:t>4(2)</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31BAF425"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DAD8F33" w14:textId="77777777" w:rsidR="00DF5406" w:rsidRDefault="00626402">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65B6E4B" w14:textId="77777777" w:rsidR="00DF5406" w:rsidRDefault="00626402">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CA31A20" w14:textId="77777777" w:rsidR="00DF5406" w:rsidRDefault="00626402">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82E0029" w14:textId="77777777" w:rsidR="00DF5406" w:rsidRDefault="00626402">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03-m0-02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03-m0-02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03-m0-02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03-m0-02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03-m0-02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03-m0-02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31" w:name="Schedule"/>
    <w:bookmarkEnd w:id="23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applying to the Prisoners Review Board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applying to the Prisoners Review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40" w:name="Compilation"/>
    <w:bookmarkEnd w:id="24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42" w:name="DefinedTerms"/>
    <w:bookmarkEnd w:id="242"/>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43" w:name="Coversheet"/>
    <w:bookmarkEnd w:id="24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697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5091242"/>
    <w:docVar w:name="WAFER_20140113162017" w:val="RemoveTocBookmarks,RemoveUnusedBookmarks,RemoveLanguageTags,UsedStyles,ResetPageSize,UpdateArrangement"/>
    <w:docVar w:name="WAFER_20140113162017_GUID" w:val="5f4b3444-2942-49e7-9fc0-9535bcea7901"/>
    <w:docVar w:name="WAFER_20140113162027" w:val="RemoveTocBookmarks,RunningHeaders"/>
    <w:docVar w:name="WAFER_20140113162027_GUID" w:val="aa7e219a-ad08-4f39-980d-507e12a0762e"/>
    <w:docVar w:name="WAFER_20140423152631" w:val="RemoveTocBookmarks,RemoveUnusedBookmarks,RemoveLanguageTags,UsedStyles,ResetPageSize,UpdateArrangement"/>
    <w:docVar w:name="WAFER_20140423152631_GUID" w:val="34c2c9ca-dc98-47aa-8331-713ea0f98525"/>
    <w:docVar w:name="WAFER_20140423163842" w:val="RemoveTocBookmarks,RunningHeaders"/>
    <w:docVar w:name="WAFER_20140423163842_GUID" w:val="61d429ac-3997-4908-860d-43c695453d6a"/>
    <w:docVar w:name="WAFER_20150710153024" w:val="ResetPageSize,UpdateArrangement,UpdateNTable"/>
    <w:docVar w:name="WAFER_20150710153024_GUID" w:val="c667c5ff-59ef-4c47-9c06-fe7a207d68ad"/>
    <w:docVar w:name="WAFER_20151109160234" w:val="UpdateStyles,UsedStyles"/>
    <w:docVar w:name="WAFER_20151109160234_GUID" w:val="a6bb6713-a744-4ada-832f-5abced6147f1"/>
    <w:docVar w:name="WAFER_20151109160246" w:val="UpdateStyles,UsedStyles"/>
    <w:docVar w:name="WAFER_20151109160246_GUID" w:val="3a08eafb-178e-414b-ab16-5a9124969eda"/>
    <w:docVar w:name="WAFER_20160712104816" w:val="ResetPageSize"/>
    <w:docVar w:name="WAFER_20160712104816_GUID" w:val="a68295ab-b893-4099-bc2d-b6c84ab4390b"/>
    <w:docVar w:name="WAFER_20161130112752" w:val="RemoveTocBookmarks,RemoveUnusedBookmarks,RemoveLanguageTags,UsedStyles,ResetPageSize"/>
    <w:docVar w:name="WAFER_20161130112752_GUID" w:val="52c15341-e5c9-4f59-bce4-b391be6ba3c9"/>
    <w:docVar w:name="WAFER_20170131140446" w:val="RemoveTocBookmarks,RemoveUnusedBookmarks,RemoveLanguageTags,UsedStyles,ResetPageSize"/>
    <w:docVar w:name="WAFER_20170131140446_GUID" w:val="129923c7-fcef-43e3-a950-6eff2dfad03b"/>
    <w:docVar w:name="WAFER_20180503133317" w:val="RemoveTocBookmarks,RemoveUnusedBookmarks,RemoveLanguageTags,UsedStyles,ResetPageSize,RemoveCustomizations"/>
    <w:docVar w:name="WAFER_20180503133317_GUID" w:val="fe9387c1-a688-45de-870a-306e6d18d347"/>
    <w:docVar w:name="WAFER_202004071044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04405_GUID" w:val="b8ddec83-0c91-42cb-a9cd-28ed87b0ff82"/>
    <w:docVar w:name="WAFER_20200622162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47_GUID" w:val="1e924748-365c-4d79-9fd5-2e70656ccda9"/>
    <w:docVar w:name="WAFER_202007100912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243_GUID" w:val="904948bd-cad7-487d-adf4-7dd41d685168"/>
    <w:docVar w:name="WAFER_202007290942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9094227_GUID" w:val="86589f47-38fe-4aba-8801-79a39ff35486"/>
    <w:docVar w:name="WAFER_20200812114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4735_GUID" w:val="17e8f2cf-1853-466b-844f-72fb218c75e3"/>
    <w:docVar w:name="WAFER_202008260955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5524_GUID" w:val="db15b26a-e674-4a46-9c2b-8de6948d0de9"/>
    <w:docVar w:name="WAFER_20200911121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1943_GUID" w:val="72a20423-6868-4ae7-8b61-3bcbfa8a8349"/>
    <w:docVar w:name="WAFER_20200917132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2457_GUID" w:val="7ac2810e-ca90-4fe3-a8f6-bb23283fcd6a"/>
    <w:docVar w:name="WAFER_202011241424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4142451_GUID" w:val="67aa7f44-7eef-4987-8a0b-ba5003ab1d69"/>
    <w:docVar w:name="WAFER_202205191459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5932_GUID" w:val="834117c2-8197-4cf9-b423-953e2e6cd423"/>
    <w:docVar w:name="WAFER_202211030936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093649_GUID" w:val="1116bff5-7e3a-4b81-bc91-aaac6a441d01"/>
    <w:docVar w:name="WAFER_202304121339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33944_GUID" w:val="f8d3f92d-7fdf-4c38-9f86-707bffe2389c"/>
    <w:docVar w:name="WAFER_202310230939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3093905_GUID" w:val="caba7c43-15fb-43ef-bb72-c1c8e7f578c7"/>
    <w:docVar w:name="WAFER_202312271413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1354_GUID" w:val="7d1a63c9-d540-48b5-a75f-976aa8ce179f"/>
    <w:docVar w:name="WAFER_202403150912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315091242_GUID" w:val="34f9f19a-1a55-4f7c-b923-35799f4865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5:docId w15:val="{57DF1DEA-74AA-4BD8-A4F0-B663013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D6C98-6D73-4B1A-B40F-3F209B62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36658</Words>
  <Characters>173394</Characters>
  <Application>Microsoft Office Word</Application>
  <DocSecurity>0</DocSecurity>
  <Lines>4954</Lines>
  <Paragraphs>2958</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207094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2003 - 03-m0-02</dc:title>
  <dc:subject/>
  <dc:creator/>
  <cp:keywords/>
  <dc:description/>
  <cp:lastModifiedBy>Master Repository Process</cp:lastModifiedBy>
  <cp:revision>4</cp:revision>
  <cp:lastPrinted>2018-12-13T03:03:00Z</cp:lastPrinted>
  <dcterms:created xsi:type="dcterms:W3CDTF">2024-03-19T08:06:00Z</dcterms:created>
  <dcterms:modified xsi:type="dcterms:W3CDTF">2024-03-19T08:06:00Z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DocumentType">
    <vt:lpwstr>Act</vt:lpwstr>
  </property>
  <property fmtid="{D5CDD505-2E9C-101B-9397-08002B2CF9AE}" pid="4" name="OwlsUID">
    <vt:i4>6504</vt:i4>
  </property>
  <property fmtid="{D5CDD505-2E9C-101B-9397-08002B2CF9AE}" pid="5" name="ReprintedAsAt">
    <vt:filetime>2018-05-31T16:00:00Z</vt:filetime>
  </property>
  <property fmtid="{D5CDD505-2E9C-101B-9397-08002B2CF9AE}" pid="6" name="ReprintNo">
    <vt:lpwstr>3</vt:lpwstr>
  </property>
  <property fmtid="{D5CDD505-2E9C-101B-9397-08002B2CF9AE}" pid="7" name="AsAtDate">
    <vt:lpwstr>24 Oct 2023</vt:lpwstr>
  </property>
  <property fmtid="{D5CDD505-2E9C-101B-9397-08002B2CF9AE}" pid="8" name="Suffix">
    <vt:lpwstr>03-m0-02</vt:lpwstr>
  </property>
  <property fmtid="{D5CDD505-2E9C-101B-9397-08002B2CF9AE}" pid="9" name="Official">
    <vt:lpwstr/>
  </property>
  <property fmtid="{D5CDD505-2E9C-101B-9397-08002B2CF9AE}" pid="10" name="CommencementDate">
    <vt:lpwstr>20231024</vt:lpwstr>
  </property>
  <property fmtid="{D5CDD505-2E9C-101B-9397-08002B2CF9AE}" pid="11" name="CommencementAsAt">
    <vt:filetime>2023-10-23T16:00:00Z</vt:filetime>
  </property>
  <property fmtid="{D5CDD505-2E9C-101B-9397-08002B2CF9AE}" pid="12" name="CommencementYear">
    <vt:lpwstr>2023</vt:lpwstr>
  </property>
</Properties>
</file>