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Aboriginal Heritage Legislation Amendment and Repeal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Aboriginal Heritage Legislation Amendment and Repeal Act 2023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Aboriginal Heritage Legislation Amendment and Repeal Act 2023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_Toc155185732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_Toc155185733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Aboriginal Heritage Legislation Amendment and Repeal Act 2023</w:t>
      </w:r>
    </w:p>
    <w:p>
      <w:pPr>
        <w:pStyle w:val="NameofActReg"/>
      </w:pPr>
      <w:r>
        <w:t>Aboriginal Heritage Legislation Amendment and Repeal Act 2023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Aboriginal Heritage Legislation Amendment and Repeal Act 2023</w:t>
      </w:r>
      <w:r>
        <w:t xml:space="preserve"> section 2(d) by the Governor in Executive Council.</w:t>
      </w:r>
    </w:p>
    <w:p>
      <w:pPr>
        <w:pStyle w:val="Heading5"/>
      </w:pPr>
      <w:bookmarkStart w:id="3" w:name="_Toc15518573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Aboriginal Heritage Legislation Amendment and Repeal Act 2023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5" w:name="_Toc15518573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Aboriginal Heritage Legislation Amendment and Repeal Act 2023</w:t>
      </w:r>
      <w:r>
        <w:rPr>
          <w:spacing w:val="-2"/>
        </w:rPr>
        <w:t xml:space="preserve">, other than Part 1, Part 3 Division 1 and section 30, comes into operation on </w:t>
      </w:r>
      <w:r>
        <w:t>15 November 2023.</w:t>
      </w:r>
    </w:p>
    <w:p>
      <w:pPr>
        <w:pStyle w:val="ByCommand"/>
        <w:keepNext/>
      </w:pPr>
      <w:r>
        <w:t>C. DAWSON, Governor</w:t>
      </w:r>
      <w:r>
        <w:tab/>
        <w:t>L.S.</w:t>
      </w:r>
    </w:p>
    <w:p>
      <w:pPr>
        <w:pStyle w:val="ByCommand"/>
      </w:pPr>
      <w:r>
        <w:t>A. BUTI, Minister for Aboriginal Affairs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331A806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A9A5BD6" w14:textId="1C3A1941" w:rsidR="00057B0D" w:rsidRDefault="00057B0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EC1CE86" w14:textId="77777777" w:rsidR="00057B0D" w:rsidRDefault="00057B0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C1CC3D8" w14:textId="7BE78FFA" w:rsidR="00057B0D" w:rsidRDefault="00057B0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6921528" w14:textId="77777777" w:rsidR="00057B0D" w:rsidRDefault="00057B0D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Legislation Amendment and Repeal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Legislation Amendment and Repeal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Legislation Amendment and Repeal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Aboriginal Heritage Legislation Amendment and Repeal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5F56918"/>
    <w:multiLevelType w:val="hybridMultilevel"/>
    <w:tmpl w:val="B640454A"/>
    <w:lvl w:ilvl="0" w:tplc="6D54A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9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0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090429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101916224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019162248_GUID" w:val="70f100f0-be4c-48b5-812e-992adcf8f62d"/>
    <w:docVar w:name="WAFER_2023102315405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23154059_GUID" w:val="5dc67874-2869-4f9c-826d-c1eeeb3ae695"/>
    <w:docVar w:name="WAFER_2023102612563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1026125632_GUID" w:val="1c29e406-345e-48e9-8df6-2387d6626e09"/>
    <w:docVar w:name="WAFER_202401020904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090429_GUID" w:val="7d903296-4e93-4139-babe-e4216de2ed6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803F47C6-5E02-463F-87AF-06D130B8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1271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Heritage Legislation Amendment and Repeal Act 2023 Commencement Proclamation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2024-01-03T06:47:00Z</dcterms:created>
  <dcterms:modified xsi:type="dcterms:W3CDTF">2024-01-03T06:47:00Z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54550</vt:lpwstr>
  </property>
  <property fmtid="{D5CDD505-2E9C-101B-9397-08002B2CF9AE}" pid="3" name="ActNo">
    <vt:lpwstr>23 of 2023</vt:lpwstr>
  </property>
  <property fmtid="{D5CDD505-2E9C-101B-9397-08002B2CF9AE}" pid="4" name="DocumentType">
    <vt:lpwstr>Reg</vt:lpwstr>
  </property>
  <property fmtid="{D5CDD505-2E9C-101B-9397-08002B2CF9AE}" pid="5" name="AsAtDate">
    <vt:lpwstr>01 Nov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2023/161</vt:lpwstr>
  </property>
  <property fmtid="{D5CDD505-2E9C-101B-9397-08002B2CF9AE}" pid="9" name="PublishDate">
    <vt:lpwstr>1 Nov 2023</vt:lpwstr>
  </property>
  <property fmtid="{D5CDD505-2E9C-101B-9397-08002B2CF9AE}" pid="10" name="CommencementDate">
    <vt:lpwstr>20231101</vt:lpwstr>
  </property>
  <property fmtid="{D5CDD505-2E9C-101B-9397-08002B2CF9AE}" pid="11" name="CommencementAsAt">
    <vt:filetime>2023-10-31T16:00:00Z</vt:filetime>
  </property>
  <property fmtid="{D5CDD505-2E9C-101B-9397-08002B2CF9AE}" pid="12" name="CommencementYear">
    <vt:lpwstr>2023</vt:lpwstr>
  </property>
</Properties>
</file>