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Community Titles Act 2018</w:t>
      </w:r>
      <w:r>
        <w:fldChar w:fldCharType="end"/>
      </w:r>
    </w:p>
    <w:p>
      <w:pPr>
        <w:pStyle w:val="NameofActRegPage1"/>
        <w:spacing w:before="1800" w:after="2000"/>
        <w:ind w:left="112" w:right="98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Community Titles Amendment Regulations (No. 2) 2023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Community Titles Amendment Regulations (No. 2)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_Toc155185902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_Toc155185903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_Toc155185904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Regulation 13 amended</w:t>
      </w:r>
      <w:r>
        <w:tab/>
      </w:r>
      <w:r>
        <w:fldChar w:fldCharType="begin"/>
      </w:r>
      <w:r>
        <w:instrText xml:space="preserve"> PAGEREF _Toc155185905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Community Titles Act 2018</w:t>
      </w:r>
    </w:p>
    <w:p>
      <w:pPr>
        <w:pStyle w:val="NameofActReg"/>
      </w:pPr>
      <w:r>
        <w:t>Community Titles Amendment Regulations (No. 2) 2023</w:t>
      </w:r>
    </w:p>
    <w:p>
      <w:pPr>
        <w:pStyle w:val="MadeBy"/>
      </w:pPr>
      <w:r>
        <w:t>Made by the Governor in Executive Council.</w:t>
      </w:r>
    </w:p>
    <w:p>
      <w:pPr>
        <w:pStyle w:val="Heading5"/>
      </w:pPr>
      <w:bookmarkStart w:id="3" w:name="_Toc155185902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Community Titles Amendment Regulations (No. 2) 2023</w:t>
      </w:r>
      <w:r>
        <w:t>.</w:t>
      </w:r>
    </w:p>
    <w:p>
      <w:pPr>
        <w:pStyle w:val="Heading5"/>
        <w:rPr>
          <w:spacing w:val="-2"/>
        </w:rPr>
      </w:pPr>
      <w:bookmarkStart w:id="5" w:name="_Toc15518590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 xml:space="preserve"> — on the day on which the </w:t>
      </w:r>
      <w:r>
        <w:rPr>
          <w:i/>
        </w:rPr>
        <w:t xml:space="preserve">Aboriginal Heritage Legislation Amendment and Repeal Act 2023 </w:t>
      </w:r>
      <w:r>
        <w:t>section 3 comes into operation.</w:t>
      </w:r>
    </w:p>
    <w:p>
      <w:pPr>
        <w:pStyle w:val="Heading5"/>
        <w:rPr>
          <w:snapToGrid w:val="0"/>
        </w:rPr>
      </w:pPr>
      <w:bookmarkStart w:id="6" w:name="_Toc155185904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6"/>
    </w:p>
    <w:p>
      <w:pPr>
        <w:pStyle w:val="Subsection"/>
      </w:pPr>
      <w:r>
        <w:tab/>
      </w:r>
      <w:r>
        <w:tab/>
        <w:t xml:space="preserve">These </w:t>
      </w:r>
      <w:r>
        <w:rPr>
          <w:spacing w:val="-2"/>
        </w:rPr>
        <w:t>regulations amend</w:t>
      </w:r>
      <w:r>
        <w:t xml:space="preserve"> the </w:t>
      </w:r>
      <w:r>
        <w:rPr>
          <w:i/>
        </w:rPr>
        <w:t>Community Titles Regulations 2021</w:t>
      </w:r>
      <w:r>
        <w:t>.</w:t>
      </w:r>
    </w:p>
    <w:p>
      <w:pPr>
        <w:pStyle w:val="Heading5"/>
      </w:pPr>
      <w:bookmarkStart w:id="7" w:name="_Toc155185905"/>
      <w:r>
        <w:rPr>
          <w:rStyle w:val="CharSectno"/>
        </w:rPr>
        <w:t>4</w:t>
      </w:r>
      <w:r>
        <w:t>.</w:t>
      </w:r>
      <w:r>
        <w:tab/>
        <w:t>Regulation 13 amended</w:t>
      </w:r>
      <w:bookmarkEnd w:id="7"/>
    </w:p>
    <w:p>
      <w:pPr>
        <w:pStyle w:val="Subsection"/>
        <w:keepNext/>
      </w:pPr>
      <w:r>
        <w:tab/>
      </w:r>
      <w:r>
        <w:tab/>
        <w:t>In regulation 13(1)(k):</w:t>
      </w:r>
    </w:p>
    <w:p>
      <w:pPr>
        <w:pStyle w:val="Indenta"/>
        <w:keepNext/>
      </w:pPr>
      <w:r>
        <w:tab/>
        <w:t>(a)</w:t>
      </w:r>
      <w:r>
        <w:tab/>
        <w:t xml:space="preserve">delete “Aboriginal place (as defined in paragraph (b)(i) of the definition of </w:t>
      </w:r>
      <w:r>
        <w:rPr>
          <w:rStyle w:val="CharDefText"/>
        </w:rPr>
        <w:t>Aboriginal cultural heritage</w:t>
      </w:r>
      <w:r>
        <w:t xml:space="preserve"> in the </w:t>
      </w:r>
      <w:r>
        <w:rPr>
          <w:i/>
        </w:rPr>
        <w:lastRenderedPageBreak/>
        <w:t>Aboriginal Cultural Heritage Act 2021</w:t>
      </w:r>
      <w:r>
        <w:t xml:space="preserve"> section 12) —”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 xml:space="preserve">Aboriginal site (as defined in the </w:t>
      </w:r>
      <w:r>
        <w:rPr>
          <w:i/>
        </w:rPr>
        <w:t>Aboriginal Heritage Act 1972</w:t>
      </w:r>
      <w:r>
        <w:t xml:space="preserve"> section 4) — </w:t>
      </w:r>
    </w:p>
    <w:p>
      <w:pPr>
        <w:pStyle w:val="BlankClose"/>
      </w:pPr>
    </w:p>
    <w:p>
      <w:pPr>
        <w:pStyle w:val="Indenta"/>
      </w:pPr>
      <w:r>
        <w:tab/>
        <w:t>(b)</w:t>
      </w:r>
      <w:r>
        <w:tab/>
        <w:t>in subparagraphs (i) and (ii) delete “Aboriginal place; and”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Aboriginal site; and</w:t>
      </w:r>
    </w:p>
    <w:p>
      <w:pPr>
        <w:pStyle w:val="BlankClose"/>
      </w:pPr>
    </w:p>
    <w:p>
      <w:pPr>
        <w:pStyle w:val="ByCommand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t>N. HAGLEY, Clerk of the Executive Council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80FE255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1C2CCB3D" w14:textId="44BB0234" w:rsidR="00BE6E52" w:rsidRDefault="00BE6E52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7D7D9D00" w14:textId="77777777" w:rsidR="00BE6E52" w:rsidRDefault="00BE6E52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56FD11E5" w14:textId="09B2626E" w:rsidR="00BE6E52" w:rsidRDefault="00BE6E52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45A452A3" w14:textId="77777777" w:rsidR="00BE6E52" w:rsidRDefault="00BE6E52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2023/171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2023/171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2023/171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2023/171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2023/171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2023/171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8" w:name="Coversheet"/>
    <w:bookmarkEnd w:id="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Community Titles Amendment Regulations (No. 2)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Community Titles Amendment Regulations (No. 2)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Community Titles Amendment Regulations (No. 2)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Community Titles Amendment Regulations (No. 2)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102140955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3040311044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30403110444_GUID" w:val="6a1c105a-3450-41aa-9a46-e934e904a723"/>
    <w:docVar w:name="WAFER_20230824113408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0824113408_GUID" w:val="139520b2-dac0-44bc-bc06-362386543da0"/>
    <w:docVar w:name="WAFER_20231006114753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1006114753_GUID" w:val="9ffb69b0-cfdf-4ba2-a1b3-090237821be4"/>
    <w:docVar w:name="WAFER_20231026134426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1026134426_GUID" w:val="15f4d7c3-4c6e-4956-884c-99f12a7670d7"/>
    <w:docVar w:name="WAFER_20240102140955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102140955_GUID" w:val="64e2bb32-12b1-4361-9043-970cf802fba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5:docId w15:val="{C91D80BF-73B8-41E4-9E35-F0A52AE8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611E8-D97C-4518-828F-7A50F716C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1612</Characters>
  <Application>Microsoft Office Word</Application>
  <DocSecurity>0</DocSecurity>
  <Lines>73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Titles Amendment Regulations (No. 2) 2023 - 00-00-01</dc:title>
  <dc:subject/>
  <dc:creator/>
  <cp:keywords/>
  <dc:description/>
  <cp:lastModifiedBy>Master Repository Process</cp:lastModifiedBy>
  <cp:revision>4</cp:revision>
  <cp:lastPrinted>2021-03-14T07:59:00Z</cp:lastPrinted>
  <dcterms:created xsi:type="dcterms:W3CDTF">2024-01-03T06:51:00Z</dcterms:created>
  <dcterms:modified xsi:type="dcterms:W3CDTF">2024-01-03T06:51:00Z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54470</vt:lpwstr>
  </property>
  <property fmtid="{D5CDD505-2E9C-101B-9397-08002B2CF9AE}" pid="3" name="DocumentType">
    <vt:lpwstr>Reg</vt:lpwstr>
  </property>
  <property fmtid="{D5CDD505-2E9C-101B-9397-08002B2CF9AE}" pid="4" name="AsAtDate">
    <vt:lpwstr>01 Nov 2023</vt:lpwstr>
  </property>
  <property fmtid="{D5CDD505-2E9C-101B-9397-08002B2CF9AE}" pid="5" name="Suffix">
    <vt:lpwstr>00-00-01</vt:lpwstr>
  </property>
  <property fmtid="{D5CDD505-2E9C-101B-9397-08002B2CF9AE}" pid="6" name="Official">
    <vt:lpwstr/>
  </property>
  <property fmtid="{D5CDD505-2E9C-101B-9397-08002B2CF9AE}" pid="7" name="SLAPId">
    <vt:lpwstr>2023/171</vt:lpwstr>
  </property>
  <property fmtid="{D5CDD505-2E9C-101B-9397-08002B2CF9AE}" pid="8" name="PublishDate">
    <vt:lpwstr>1 Nov 2023</vt:lpwstr>
  </property>
  <property fmtid="{D5CDD505-2E9C-101B-9397-08002B2CF9AE}" pid="9" name="CommencementDate">
    <vt:lpwstr>20231101</vt:lpwstr>
  </property>
  <property fmtid="{D5CDD505-2E9C-101B-9397-08002B2CF9AE}" pid="10" name="CommencementAsAt">
    <vt:filetime>2023-10-31T16:00:00Z</vt:filetime>
  </property>
  <property fmtid="{D5CDD505-2E9C-101B-9397-08002B2CF9AE}" pid="11" name="CommencementYear">
    <vt:lpwstr>2023</vt:lpwstr>
  </property>
</Properties>
</file>