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State Administrative Tribunal Act 2004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State Administrative Tribunal Amendment Regulations (No. 2)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State Administrative Tribunal Amendment Regulations (No. 2)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_Toc155187527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_Toc155187528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_Toc155187529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Schedule 3 amended</w:t>
      </w:r>
      <w:r>
        <w:tab/>
      </w:r>
      <w:r>
        <w:fldChar w:fldCharType="begin"/>
      </w:r>
      <w:r>
        <w:instrText xml:space="preserve"> PAGEREF _Toc155187530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State Administrative Tribunal Act 2004</w:t>
      </w:r>
    </w:p>
    <w:p>
      <w:pPr>
        <w:pStyle w:val="NameofActReg"/>
      </w:pPr>
      <w:r>
        <w:t>State Administrative Tribunal Amendment Regulations (No. 2) 2023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3" w:name="_Toc155187527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State Administrative Tribunal Amendment Regulations (No. 2) 2023</w:t>
      </w:r>
      <w:r>
        <w:t>.</w:t>
      </w:r>
    </w:p>
    <w:p>
      <w:pPr>
        <w:pStyle w:val="Heading5"/>
        <w:rPr>
          <w:spacing w:val="-2"/>
        </w:rPr>
      </w:pPr>
      <w:bookmarkStart w:id="5" w:name="_Toc15518752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 xml:space="preserve"> — on the day on which the </w:t>
      </w:r>
      <w:r>
        <w:rPr>
          <w:i/>
        </w:rPr>
        <w:t xml:space="preserve">Aboriginal Heritage Legislation Amendment and Repeal Act 2023 </w:t>
      </w:r>
      <w:r>
        <w:t>section 3 comes into operation.</w:t>
      </w:r>
    </w:p>
    <w:p>
      <w:pPr>
        <w:pStyle w:val="Heading5"/>
        <w:rPr>
          <w:snapToGrid w:val="0"/>
        </w:rPr>
      </w:pPr>
      <w:bookmarkStart w:id="6" w:name="_Toc15518752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6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regulations amend</w:t>
      </w:r>
      <w:r>
        <w:t xml:space="preserve"> the </w:t>
      </w:r>
      <w:r>
        <w:rPr>
          <w:i/>
        </w:rPr>
        <w:t>State Administrative Tribunal Regulations 2004</w:t>
      </w:r>
      <w:r>
        <w:t>.</w:t>
      </w:r>
    </w:p>
    <w:p>
      <w:pPr>
        <w:pStyle w:val="Heading5"/>
      </w:pPr>
      <w:bookmarkStart w:id="7" w:name="_Toc155187530"/>
      <w:r>
        <w:rPr>
          <w:rStyle w:val="CharSectno"/>
        </w:rPr>
        <w:t>4</w:t>
      </w:r>
      <w:r>
        <w:t>.</w:t>
      </w:r>
      <w:r>
        <w:tab/>
        <w:t>Schedule 3 amended</w:t>
      </w:r>
      <w:bookmarkEnd w:id="7"/>
    </w:p>
    <w:p>
      <w:pPr>
        <w:pStyle w:val="Subsection"/>
        <w:keepNext/>
      </w:pPr>
      <w:r>
        <w:tab/>
      </w:r>
      <w:r>
        <w:tab/>
        <w:t>In Schedule 3 delete “</w:t>
      </w:r>
      <w:r>
        <w:rPr>
          <w:i/>
          <w:sz w:val="22"/>
        </w:rPr>
        <w:t>Aboriginal Cultural Heritage Act 2021</w:t>
      </w:r>
      <w:r>
        <w:rPr>
          <w:sz w:val="22"/>
        </w:rPr>
        <w:t xml:space="preserve"> s. 277(2)</w:t>
      </w:r>
      <w:r>
        <w:t>” and insert:</w:t>
      </w:r>
    </w:p>
    <w:p>
      <w:pPr>
        <w:pStyle w:val="BlankOpen"/>
      </w:pPr>
    </w:p>
    <w:p>
      <w:pPr>
        <w:pStyle w:val="zyMiscellaneousBody"/>
        <w:ind w:firstLine="284"/>
      </w:pPr>
      <w:r>
        <w:rPr>
          <w:i/>
        </w:rPr>
        <w:t xml:space="preserve">Aboriginal Heritage Act 1972 </w:t>
      </w:r>
      <w:r>
        <w:t>s. 18(5)</w:t>
      </w:r>
    </w:p>
    <w:p>
      <w:pPr>
        <w:pStyle w:val="BlankClose"/>
      </w:pPr>
    </w:p>
    <w:p>
      <w:pPr>
        <w:pStyle w:val="ByCommand"/>
      </w:pPr>
    </w:p>
    <w:p>
      <w:pPr>
        <w:pStyle w:val="ByCommand"/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N. HAGLEY,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47CAD89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1BE4DC16" w14:textId="6EE69361" w:rsidR="00B510FE" w:rsidRDefault="00B510FE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35DBFD9A" w14:textId="77777777" w:rsidR="00B510FE" w:rsidRDefault="00B510FE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539CCCF8" w14:textId="0496BDA2" w:rsidR="00B510FE" w:rsidRDefault="00B510FE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41701FA2" w14:textId="77777777" w:rsidR="00B510FE" w:rsidRDefault="00B510FE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2023/169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2023/169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2023/169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2023/169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2023/169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2023/169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Nov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8" w:name="Coversheet"/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State Administrative Tribunal Amendment Regulations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State Administrative Tribunal Amendment Regulations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State Administrative Tribunal Amendment Regulations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State Administrative Tribunal Amendment Regulations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103131910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40311044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30403110444_GUID" w:val="6a1c105a-3450-41aa-9a46-e934e904a723"/>
    <w:docVar w:name="WAFER_2023082316555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0823165557_GUID" w:val="a2252b60-89ff-44ef-b021-3346cb91e812"/>
    <w:docVar w:name="WAFER_20231006134531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1006134531_GUID" w:val="62249e13-525e-44bd-b337-1b59a8f8c42c"/>
    <w:docVar w:name="WAFER_2023102614012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026140126_GUID" w:val="e10e1e6e-407b-4ef6-86c0-54661836e161"/>
    <w:docVar w:name="WAFER_2024010313191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3131910_GUID" w:val="6380f3af-a9ff-4600-853d-625110c186f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9CCFF1E4-5F16-4B5F-9429-88A1DDDA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5572B-33F4-41BD-9AA9-5B2A792D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1464</Characters>
  <Application>Microsoft Office Word</Application>
  <DocSecurity>0</DocSecurity>
  <Lines>66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Administrative Tribunal Amendment Regulations (No. 2) 2023 - 00-00-01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2024-01-03T07:18:00Z</dcterms:created>
  <dcterms:modified xsi:type="dcterms:W3CDTF">2024-01-03T07:18:00Z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54473</vt:lpwstr>
  </property>
  <property fmtid="{D5CDD505-2E9C-101B-9397-08002B2CF9AE}" pid="3" name="DocumentType">
    <vt:lpwstr>Reg</vt:lpwstr>
  </property>
  <property fmtid="{D5CDD505-2E9C-101B-9397-08002B2CF9AE}" pid="4" name="AsAtDate">
    <vt:lpwstr>01 Nov 2023</vt:lpwstr>
  </property>
  <property fmtid="{D5CDD505-2E9C-101B-9397-08002B2CF9AE}" pid="5" name="Suffix">
    <vt:lpwstr>00-00-01</vt:lpwstr>
  </property>
  <property fmtid="{D5CDD505-2E9C-101B-9397-08002B2CF9AE}" pid="6" name="Official">
    <vt:lpwstr/>
  </property>
  <property fmtid="{D5CDD505-2E9C-101B-9397-08002B2CF9AE}" pid="7" name="SLAPId">
    <vt:lpwstr>2023/169</vt:lpwstr>
  </property>
  <property fmtid="{D5CDD505-2E9C-101B-9397-08002B2CF9AE}" pid="8" name="PublishDate">
    <vt:lpwstr>1 Nov 2023</vt:lpwstr>
  </property>
  <property fmtid="{D5CDD505-2E9C-101B-9397-08002B2CF9AE}" pid="9" name="CommencementDate">
    <vt:lpwstr>20231101</vt:lpwstr>
  </property>
  <property fmtid="{D5CDD505-2E9C-101B-9397-08002B2CF9AE}" pid="10" name="CommencementAsAt">
    <vt:filetime>2023-10-31T16:00:00Z</vt:filetime>
  </property>
  <property fmtid="{D5CDD505-2E9C-101B-9397-08002B2CF9AE}" pid="11" name="CommencementYear">
    <vt:lpwstr>2023</vt:lpwstr>
  </property>
</Properties>
</file>