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Teacher Registration Amendment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Teacher Registration Amendment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Teacher Registration Amendment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_Toc153273487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_Toc153273488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Teacher Registration Amendment Act 2023</w:t>
      </w:r>
    </w:p>
    <w:p>
      <w:pPr>
        <w:pStyle w:val="NameofActReg"/>
      </w:pPr>
      <w:r>
        <w:t>Teacher Registration Amendment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Teacher Registration Amendment Act 2023</w:t>
      </w:r>
      <w:r>
        <w:t xml:space="preserve"> section 2(b) by the Governor in Executive Council.</w:t>
      </w:r>
    </w:p>
    <w:p>
      <w:pPr>
        <w:pStyle w:val="Heading5"/>
      </w:pPr>
      <w:bookmarkStart w:id="3" w:name="_Toc152947162"/>
      <w:bookmarkStart w:id="4" w:name="_Toc15327348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Teacher Registration Amendment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6" w:name="_Toc152947163"/>
      <w:bookmarkStart w:id="7" w:name="_Toc15327348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Teacher Registration Amendment Act 2023</w:t>
      </w:r>
      <w:r>
        <w:rPr>
          <w:spacing w:val="-2"/>
        </w:rPr>
        <w:t xml:space="preserve">, other than </w:t>
      </w:r>
      <w:r>
        <w:t>sections 1 and 2</w:t>
      </w:r>
      <w:r>
        <w:rPr>
          <w:spacing w:val="-2"/>
        </w:rPr>
        <w:t>, comes into operation on 19 December 2023</w:t>
      </w:r>
      <w:r>
        <w:t>.</w:t>
      </w:r>
    </w:p>
    <w:p>
      <w:pPr>
        <w:pStyle w:val="ByCommand"/>
      </w:pPr>
    </w:p>
    <w:p>
      <w:pPr>
        <w:pStyle w:val="ByCommand"/>
        <w:keepNext/>
        <w:tabs>
          <w:tab w:val="clear" w:pos="7088"/>
          <w:tab w:val="right" w:pos="6521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A. BUTI, Minister for Education</w:t>
      </w:r>
    </w:p>
    <w:p>
      <w:pPr>
        <w:pStyle w:val="ProcNote"/>
      </w:pPr>
      <w:r>
        <w:t>Note:</w:t>
      </w:r>
      <w:r>
        <w:tab/>
        <w:t xml:space="preserve">This proclamation brings into operation the remainder of the </w:t>
      </w:r>
      <w:r>
        <w:rPr>
          <w:i/>
          <w:spacing w:val="-2"/>
        </w:rPr>
        <w:t>Teacher Registration Amendment Act 2023</w:t>
      </w:r>
      <w:r>
        <w:t>.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75E4313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25CF839" w14:textId="26CA032C" w:rsidR="007E10AF" w:rsidRDefault="007E10A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415DE4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3AB7068" w14:textId="77777777" w:rsidR="007E10AF" w:rsidRDefault="007E10A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3042D7B" w14:textId="29D01896" w:rsidR="007E10AF" w:rsidRDefault="007E10A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415DE4"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251B083" w14:textId="77777777" w:rsidR="007E10AF" w:rsidRDefault="007E10A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2023/195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13 Dec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Teacher Registration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Teacher Registration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Teacher Registration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Teacher Registration Amendment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08152734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310041436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1004143607_GUID" w:val="aab76139-b607-4bc1-b579-f7654f213220"/>
    <w:docVar w:name="WAFER_2023112910072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29100725_GUID" w:val="4b3506f3-b8cb-4476-b855-c009d4688e51"/>
    <w:docVar w:name="WAFER_2023120815273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208152734_GUID" w:val="115276b6-b13f-4deb-a910-a67261fd702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62B66896-6B6F-48A7-83AB-BC71DE5D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1187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Registration Amendment Act 2023 Commencement Proclamation 2023 - 00-00-00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2023-12-12T04:27:00Z</dcterms:created>
  <dcterms:modified xsi:type="dcterms:W3CDTF">2023-12-12T04:27:00Z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54528</vt:lpwstr>
  </property>
  <property fmtid="{D5CDD505-2E9C-101B-9397-08002B2CF9AE}" pid="3" name="ActNo">
    <vt:lpwstr>2023/003</vt:lpwstr>
  </property>
  <property fmtid="{D5CDD505-2E9C-101B-9397-08002B2CF9AE}" pid="4" name="DocumentType">
    <vt:lpwstr>Reg</vt:lpwstr>
  </property>
  <property fmtid="{D5CDD505-2E9C-101B-9397-08002B2CF9AE}" pid="5" name="SLAPId">
    <vt:lpwstr>2023/195</vt:lpwstr>
  </property>
  <property fmtid="{D5CDD505-2E9C-101B-9397-08002B2CF9AE}" pid="6" name="PublishDate">
    <vt:lpwstr>13 Dec 2023</vt:lpwstr>
  </property>
  <property fmtid="{D5CDD505-2E9C-101B-9397-08002B2CF9AE}" pid="7" name="CommencementDate">
    <vt:lpwstr>20231213</vt:lpwstr>
  </property>
  <property fmtid="{D5CDD505-2E9C-101B-9397-08002B2CF9AE}" pid="8" name="CommencementYear">
    <vt:lpwstr>2023</vt:lpwstr>
  </property>
  <property fmtid="{D5CDD505-2E9C-101B-9397-08002B2CF9AE}" pid="9" name="AsAtDate">
    <vt:lpwstr>13 Dec 2023</vt:lpwstr>
  </property>
  <property fmtid="{D5CDD505-2E9C-101B-9397-08002B2CF9AE}" pid="10" name="Suffix">
    <vt:lpwstr>00-00-00</vt:lpwstr>
  </property>
  <property fmtid="{D5CDD505-2E9C-101B-9397-08002B2CF9AE}" pid="11" name="Official">
    <vt:lpwstr/>
  </property>
</Properties>
</file>