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Adoption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_Toc152830063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_Toc152830064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considerations when administering Act etc.</w:t>
      </w:r>
      <w:r>
        <w:tab/>
      </w:r>
      <w:r>
        <w:fldChar w:fldCharType="begin"/>
      </w:r>
      <w:r>
        <w:instrText xml:space="preserve"> PAGEREF _Toc152830065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_Toc152830066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Presumptions of parentage in </w:t>
      </w:r>
      <w:r>
        <w:rPr>
          <w:i/>
        </w:rPr>
        <w:t>Family Court Act 1997</w:t>
      </w:r>
      <w:r>
        <w:t>, when applicable</w:t>
      </w:r>
      <w:r>
        <w:tab/>
      </w:r>
      <w:r>
        <w:fldChar w:fldCharType="begin"/>
      </w:r>
      <w:r>
        <w:instrText xml:space="preserve"> PAGEREF _Toc152830067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_Toc152830068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agencies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to conduct adoption services</w:t>
      </w:r>
    </w:p>
    <w:p>
      <w:pPr>
        <w:pStyle w:val="TOC8"/>
        <w:rPr>
          <w:rFonts w:asciiTheme="minorHAnsi" w:eastAsiaTheme="minorEastAsia" w:hAnsiTheme="minorHAnsi" w:cstheme="minorBidi"/>
          <w:szCs w:val="22"/>
        </w:rPr>
      </w:pPr>
      <w:r>
        <w:t>6</w:t>
      </w:r>
      <w:r>
        <w:rPr>
          <w:snapToGrid w:val="0"/>
        </w:rPr>
        <w:t>.</w:t>
      </w:r>
      <w:r>
        <w:rPr>
          <w:snapToGrid w:val="0"/>
        </w:rPr>
        <w:tab/>
        <w:t>Adoption services, conduct of by CEO or delegate</w:t>
      </w:r>
      <w:r>
        <w:tab/>
      </w:r>
      <w:r>
        <w:fldChar w:fldCharType="begin"/>
      </w:r>
      <w:r>
        <w:instrText xml:space="preserve"> PAGEREF _Toc152830071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services, conduct of by birth parent to facilitate adoption by step-parent</w:t>
      </w:r>
      <w:r>
        <w:tab/>
      </w:r>
      <w:r>
        <w:fldChar w:fldCharType="begin"/>
      </w:r>
      <w:r>
        <w:instrText xml:space="preserve"> PAGEREF _Toc152830072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adoption services, offences as to</w:t>
      </w:r>
      <w:r>
        <w:tab/>
      </w:r>
      <w:r>
        <w:fldChar w:fldCharType="begin"/>
      </w:r>
      <w:r>
        <w:instrText xml:space="preserve"> PAGEREF _Toc152830073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Private adoption agencies</w:t>
      </w:r>
    </w:p>
    <w:p>
      <w:pPr>
        <w:pStyle w:val="TOC8"/>
        <w:rPr>
          <w:rFonts w:asciiTheme="minorHAnsi" w:eastAsiaTheme="minorEastAsia" w:hAnsiTheme="minorHAnsi" w:cstheme="minorBidi"/>
          <w:szCs w:val="22"/>
        </w:rPr>
      </w:pPr>
      <w:r>
        <w:t>9</w:t>
      </w:r>
      <w:r>
        <w:rPr>
          <w:snapToGrid w:val="0"/>
        </w:rPr>
        <w:t>.</w:t>
      </w:r>
      <w:r>
        <w:rPr>
          <w:snapToGrid w:val="0"/>
        </w:rPr>
        <w:tab/>
        <w:t>Private adoption agencies, licensing of</w:t>
      </w:r>
      <w:r>
        <w:tab/>
      </w:r>
      <w:r>
        <w:fldChar w:fldCharType="begin"/>
      </w:r>
      <w:r>
        <w:instrText xml:space="preserve"> PAGEREF _Toc152830075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as to licensing private adoption agencies</w:t>
      </w:r>
      <w:r>
        <w:tab/>
      </w:r>
      <w:r>
        <w:fldChar w:fldCharType="begin"/>
      </w:r>
      <w:r>
        <w:instrText xml:space="preserve"> PAGEREF _Toc152830076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Pretending to be etc. private adoption agency, offence</w:t>
      </w:r>
      <w:r>
        <w:tab/>
      </w:r>
      <w:r>
        <w:fldChar w:fldCharType="begin"/>
      </w:r>
      <w:r>
        <w:instrText xml:space="preserve"> PAGEREF _Toc152830077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Adoption applications committee</w:t>
      </w:r>
    </w:p>
    <w:p>
      <w:pPr>
        <w:pStyle w:val="TOC8"/>
        <w:rPr>
          <w:rFonts w:asciiTheme="minorHAnsi" w:eastAsiaTheme="minorEastAsia" w:hAnsiTheme="minorHAnsi" w:cstheme="minorBidi"/>
          <w:szCs w:val="22"/>
        </w:rPr>
      </w:pPr>
      <w:r>
        <w:t>12.</w:t>
      </w:r>
      <w:r>
        <w:tab/>
        <w:t>Appointment of committee</w:t>
      </w:r>
      <w:r>
        <w:tab/>
      </w:r>
      <w:r>
        <w:fldChar w:fldCharType="begin"/>
      </w:r>
      <w:r>
        <w:instrText xml:space="preserve"> PAGEREF _Toc152830079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committee</w:t>
      </w:r>
      <w:r>
        <w:tab/>
      </w:r>
      <w:r>
        <w:fldChar w:fldCharType="begin"/>
      </w:r>
      <w:r>
        <w:instrText xml:space="preserve"> PAGEREF _Toc152830080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Membership of committee</w:t>
      </w:r>
      <w:r>
        <w:tab/>
      </w:r>
      <w:r>
        <w:fldChar w:fldCharType="begin"/>
      </w:r>
      <w:r>
        <w:instrText xml:space="preserve"> PAGEREF _Toc152830081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15A.</w:t>
      </w:r>
      <w:r>
        <w:tab/>
        <w:t>CEO may give committee general directions</w:t>
      </w:r>
      <w:r>
        <w:tab/>
      </w:r>
      <w:r>
        <w:fldChar w:fldCharType="begin"/>
      </w:r>
      <w:r>
        <w:instrText xml:space="preserve"> PAGEREF _Toc152830082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etc. of committee</w:t>
      </w:r>
      <w:r>
        <w:tab/>
      </w:r>
      <w:r>
        <w:fldChar w:fldCharType="begin"/>
      </w:r>
      <w:r>
        <w:instrText xml:space="preserve"> PAGEREF _Toc152830083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The adoption process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16</w:t>
      </w:r>
      <w:r>
        <w:rPr>
          <w:snapToGrid w:val="0"/>
        </w:rPr>
        <w:t>.</w:t>
      </w:r>
      <w:r>
        <w:rPr>
          <w:snapToGrid w:val="0"/>
        </w:rPr>
        <w:tab/>
      </w:r>
      <w:r>
        <w:rPr>
          <w:snapToGrid w:val="0"/>
          <w:spacing w:val="-4"/>
        </w:rPr>
        <w:t>Birth parent wanting to have child adopted, CEO’s duties as to</w:t>
      </w:r>
      <w:r>
        <w:tab/>
      </w:r>
      <w:r>
        <w:fldChar w:fldCharType="begin"/>
      </w:r>
      <w:r>
        <w:instrText xml:space="preserve"> PAGEREF _Toc152830086 \h </w:instrText>
      </w:r>
      <w:r>
        <w:fldChar w:fldCharType="separate"/>
      </w:r>
      <w:r>
        <w:t>15</w:t>
      </w:r>
      <w:r>
        <w:fldChar w:fldCharType="end"/>
      </w:r>
    </w:p>
    <w:p>
      <w:pPr>
        <w:pStyle w:val="TOC8"/>
        <w:rPr>
          <w:rFonts w:asciiTheme="minorHAnsi" w:eastAsiaTheme="minorEastAsia" w:hAnsiTheme="minorHAnsi" w:cstheme="minorBidi"/>
          <w:szCs w:val="22"/>
        </w:rPr>
      </w:pPr>
      <w:r>
        <w:t>16A.</w:t>
      </w:r>
      <w:r>
        <w:tab/>
        <w:t>Aboriginal or Torres Strait Islander child, CEO’s duties as to prospective adoption of</w:t>
      </w:r>
      <w:r>
        <w:tab/>
      </w:r>
      <w:r>
        <w:fldChar w:fldCharType="begin"/>
      </w:r>
      <w:r>
        <w:instrText xml:space="preserve"> PAGEREF _Toc152830087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 to adoption</w:t>
      </w:r>
    </w:p>
    <w:p>
      <w:pPr>
        <w:pStyle w:val="TOC8"/>
        <w:rPr>
          <w:rFonts w:asciiTheme="minorHAnsi" w:eastAsiaTheme="minorEastAsia" w:hAnsiTheme="minorHAnsi" w:cstheme="minorBidi"/>
          <w:szCs w:val="22"/>
        </w:rPr>
      </w:pPr>
      <w:r>
        <w:t>17</w:t>
      </w:r>
      <w:r>
        <w:rPr>
          <w:snapToGrid w:val="0"/>
        </w:rPr>
        <w:t>.</w:t>
      </w:r>
      <w:r>
        <w:rPr>
          <w:snapToGrid w:val="0"/>
        </w:rPr>
        <w:tab/>
        <w:t>Persons whose effective consent is required</w:t>
      </w:r>
      <w:r>
        <w:tab/>
      </w:r>
      <w:r>
        <w:fldChar w:fldCharType="begin"/>
      </w:r>
      <w:r>
        <w:instrText xml:space="preserve"> PAGEREF _Toc152830089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Effective consent, meaning of</w:t>
      </w:r>
      <w:r>
        <w:tab/>
      </w:r>
      <w:r>
        <w:fldChar w:fldCharType="begin"/>
      </w:r>
      <w:r>
        <w:instrText xml:space="preserve"> PAGEREF _Toc152830090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Prospective adoptive parent, who can be specified as in consent</w:t>
      </w:r>
      <w:r>
        <w:tab/>
      </w:r>
      <w:r>
        <w:fldChar w:fldCharType="begin"/>
      </w:r>
      <w:r>
        <w:instrText xml:space="preserve"> PAGEREF _Toc152830091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Man who may be prospective adoptee’s father to be notified of consent etc.</w:t>
      </w:r>
      <w:r>
        <w:tab/>
      </w:r>
      <w:r>
        <w:fldChar w:fldCharType="begin"/>
      </w:r>
      <w:r>
        <w:instrText xml:space="preserve"> PAGEREF _Toc152830092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Revoking consent, time limit for</w:t>
      </w:r>
      <w:r>
        <w:tab/>
      </w:r>
      <w:r>
        <w:fldChar w:fldCharType="begin"/>
      </w:r>
      <w:r>
        <w:instrText xml:space="preserve"> PAGEREF _Toc152830093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Revoking consent, formalities for</w:t>
      </w:r>
      <w:r>
        <w:tab/>
      </w:r>
      <w:r>
        <w:fldChar w:fldCharType="begin"/>
      </w:r>
      <w:r>
        <w:instrText xml:space="preserve"> PAGEREF _Toc152830094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 applications as to consents to adoption and notices</w:t>
      </w:r>
    </w:p>
    <w:p>
      <w:pPr>
        <w:pStyle w:val="TOC8"/>
        <w:rPr>
          <w:rFonts w:asciiTheme="minorHAnsi" w:eastAsiaTheme="minorEastAsia" w:hAnsiTheme="minorHAnsi" w:cstheme="minorBidi"/>
          <w:szCs w:val="22"/>
        </w:rPr>
      </w:pPr>
      <w:r>
        <w:t>24</w:t>
      </w:r>
      <w:r>
        <w:rPr>
          <w:snapToGrid w:val="0"/>
        </w:rPr>
        <w:t>.</w:t>
      </w:r>
      <w:r>
        <w:rPr>
          <w:snapToGrid w:val="0"/>
        </w:rPr>
        <w:tab/>
        <w:t>Consent requirement (s. 17), Court may dispense with</w:t>
      </w:r>
      <w:r>
        <w:tab/>
      </w:r>
      <w:r>
        <w:fldChar w:fldCharType="begin"/>
      </w:r>
      <w:r>
        <w:instrText xml:space="preserve"> PAGEREF _Toc152830096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Service of notice requirements (s. 21), Court’s powers as to</w:t>
      </w:r>
      <w:r>
        <w:tab/>
      </w:r>
      <w:r>
        <w:fldChar w:fldCharType="begin"/>
      </w:r>
      <w:r>
        <w:instrText xml:space="preserve"> PAGEREF _Toc152830097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Parenting order application (s. 21), Court’s powers as to</w:t>
      </w:r>
      <w:r>
        <w:tab/>
      </w:r>
      <w:r>
        <w:fldChar w:fldCharType="begin"/>
      </w:r>
      <w:r>
        <w:instrText xml:space="preserve"> PAGEREF _Toc152830098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xml:space="preserve"> — </w:t>
      </w:r>
      <w:r>
        <w:t>Court applications for determinations of parentage</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_Toc152830100 \h </w:instrText>
      </w:r>
      <w:r>
        <w:fldChar w:fldCharType="separate"/>
      </w:r>
      <w:r>
        <w:t>25</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Application of this Division</w:t>
      </w:r>
      <w:r>
        <w:tab/>
      </w:r>
      <w:r>
        <w:fldChar w:fldCharType="begin"/>
      </w:r>
      <w:r>
        <w:instrText xml:space="preserve"> PAGEREF _Toc152830101 \h </w:instrText>
      </w:r>
      <w:r>
        <w:fldChar w:fldCharType="separate"/>
      </w:r>
      <w:r>
        <w:t>26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Determination of parentage, application for</w:t>
      </w:r>
      <w:r>
        <w:tab/>
      </w:r>
      <w:r>
        <w:fldChar w:fldCharType="begin"/>
      </w:r>
      <w:r>
        <w:instrText xml:space="preserve"> PAGEREF _Toc152830102 \h </w:instrText>
      </w:r>
      <w:r>
        <w:fldChar w:fldCharType="separate"/>
      </w:r>
      <w:r>
        <w:t>26</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Application under s. 26C, Court’s powers as to</w:t>
      </w:r>
      <w:r>
        <w:tab/>
      </w:r>
      <w:r>
        <w:fldChar w:fldCharType="begin"/>
      </w:r>
      <w:r>
        <w:instrText xml:space="preserve"> PAGEREF _Toc152830103 \h </w:instrText>
      </w:r>
      <w:r>
        <w:fldChar w:fldCharType="separate"/>
      </w:r>
      <w:r>
        <w:t>27</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Parentage testing order, ancillary orders for</w:t>
      </w:r>
      <w:r>
        <w:tab/>
      </w:r>
      <w:r>
        <w:fldChar w:fldCharType="begin"/>
      </w:r>
      <w:r>
        <w:instrText xml:space="preserve"> PAGEREF _Toc152830104 \h </w:instrText>
      </w:r>
      <w:r>
        <w:fldChar w:fldCharType="separate"/>
      </w:r>
      <w:r>
        <w:t>27</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Adult contravening parentage testing order, consequences of</w:t>
      </w:r>
      <w:r>
        <w:tab/>
      </w:r>
      <w:r>
        <w:fldChar w:fldCharType="begin"/>
      </w:r>
      <w:r>
        <w:instrText xml:space="preserve"> PAGEREF _Toc152830105 \h </w:instrText>
      </w:r>
      <w:r>
        <w:fldChar w:fldCharType="separate"/>
      </w:r>
      <w:r>
        <w:t>28</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Parentage testing order against child, execution and contravention of</w:t>
      </w:r>
      <w:r>
        <w:tab/>
      </w:r>
      <w:r>
        <w:fldChar w:fldCharType="begin"/>
      </w:r>
      <w:r>
        <w:instrText xml:space="preserve"> PAGEREF _Toc152830106 \h </w:instrText>
      </w:r>
      <w:r>
        <w:fldChar w:fldCharType="separate"/>
      </w:r>
      <w:r>
        <w:t>29</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Person testing child under parentage testing order, liability of</w:t>
      </w:r>
      <w:r>
        <w:tab/>
      </w:r>
      <w:r>
        <w:fldChar w:fldCharType="begin"/>
      </w:r>
      <w:r>
        <w:instrText xml:space="preserve"> PAGEREF _Toc152830107 \h </w:instrText>
      </w:r>
      <w:r>
        <w:fldChar w:fldCharType="separate"/>
      </w:r>
      <w:r>
        <w:t>29</w:t>
      </w:r>
      <w:r>
        <w:fldChar w:fldCharType="end"/>
      </w:r>
    </w:p>
    <w:p>
      <w:pPr>
        <w:pStyle w:val="TOC8"/>
        <w:rPr>
          <w:rFonts w:asciiTheme="minorHAnsi" w:eastAsiaTheme="minorEastAsia" w:hAnsiTheme="minorHAnsi" w:cstheme="minorBidi"/>
          <w:szCs w:val="22"/>
        </w:rPr>
      </w:pPr>
      <w:r>
        <w:lastRenderedPageBreak/>
        <w:t>26I</w:t>
      </w:r>
      <w:r>
        <w:rPr>
          <w:snapToGrid w:val="0"/>
        </w:rPr>
        <w:t>.</w:t>
      </w:r>
      <w:r>
        <w:rPr>
          <w:snapToGrid w:val="0"/>
        </w:rPr>
        <w:tab/>
        <w:t>Report for this Division, receipt of by Court as evidence etc.</w:t>
      </w:r>
      <w:r>
        <w:tab/>
      </w:r>
      <w:r>
        <w:fldChar w:fldCharType="begin"/>
      </w:r>
      <w:r>
        <w:instrText xml:space="preserve"> PAGEREF _Toc152830108 \h </w:instrText>
      </w:r>
      <w:r>
        <w:fldChar w:fldCharType="separate"/>
      </w:r>
      <w:r>
        <w:t>30</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Revoking consent after s. 26C application made</w:t>
      </w:r>
      <w:r>
        <w:tab/>
      </w:r>
      <w:r>
        <w:fldChar w:fldCharType="begin"/>
      </w:r>
      <w:r>
        <w:instrText xml:space="preserve"> PAGEREF _Toc152830109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Parental responsibility for prospective adoptees</w:t>
      </w:r>
    </w:p>
    <w:p>
      <w:pPr>
        <w:pStyle w:val="TOC8"/>
        <w:rPr>
          <w:rFonts w:asciiTheme="minorHAnsi" w:eastAsiaTheme="minorEastAsia" w:hAnsiTheme="minorHAnsi" w:cstheme="minorBidi"/>
          <w:szCs w:val="22"/>
        </w:rPr>
      </w:pPr>
      <w:r>
        <w:t>27</w:t>
      </w:r>
      <w:r>
        <w:rPr>
          <w:snapToGrid w:val="0"/>
        </w:rPr>
        <w:t>.</w:t>
      </w:r>
      <w:r>
        <w:rPr>
          <w:snapToGrid w:val="0"/>
        </w:rPr>
        <w:tab/>
      </w:r>
      <w:r>
        <w:rPr>
          <w:bCs/>
        </w:rPr>
        <w:t>Who has parental responsibility after consent requirements met</w:t>
      </w:r>
      <w:r>
        <w:tab/>
      </w:r>
      <w:r>
        <w:fldChar w:fldCharType="begin"/>
      </w:r>
      <w:r>
        <w:instrText xml:space="preserve"> PAGEREF _Toc152830111 \h </w:instrText>
      </w:r>
      <w:r>
        <w:fldChar w:fldCharType="separate"/>
      </w:r>
      <w:r>
        <w:t>30</w:t>
      </w:r>
      <w:r>
        <w:fldChar w:fldCharType="end"/>
      </w:r>
    </w:p>
    <w:p>
      <w:pPr>
        <w:pStyle w:val="TOC8"/>
        <w:rPr>
          <w:rFonts w:asciiTheme="minorHAnsi" w:eastAsiaTheme="minorEastAsia" w:hAnsiTheme="minorHAnsi" w:cstheme="minorBidi"/>
          <w:szCs w:val="22"/>
        </w:rPr>
      </w:pPr>
      <w:r>
        <w:t>28.</w:t>
      </w:r>
      <w:r>
        <w:tab/>
      </w:r>
      <w:r>
        <w:rPr>
          <w:bCs/>
        </w:rPr>
        <w:t>Who has parental responsibility where consent requirements not met etc.</w:t>
      </w:r>
      <w:r>
        <w:tab/>
      </w:r>
      <w:r>
        <w:fldChar w:fldCharType="begin"/>
      </w:r>
      <w:r>
        <w:instrText xml:space="preserve"> PAGEREF _Toc152830112 \h </w:instrText>
      </w:r>
      <w:r>
        <w:fldChar w:fldCharType="separate"/>
      </w:r>
      <w:r>
        <w:t>31</w:t>
      </w:r>
      <w:r>
        <w:fldChar w:fldCharType="end"/>
      </w:r>
    </w:p>
    <w:p>
      <w:pPr>
        <w:pStyle w:val="TOC8"/>
        <w:rPr>
          <w:rFonts w:asciiTheme="minorHAnsi" w:eastAsiaTheme="minorEastAsia" w:hAnsiTheme="minorHAnsi" w:cstheme="minorBidi"/>
          <w:szCs w:val="22"/>
        </w:rPr>
      </w:pPr>
      <w:r>
        <w:t>29.</w:t>
      </w:r>
      <w:r>
        <w:tab/>
        <w:t>When parental responsibility ceases</w:t>
      </w:r>
      <w:r>
        <w:tab/>
      </w:r>
      <w:r>
        <w:fldChar w:fldCharType="begin"/>
      </w:r>
      <w:r>
        <w:instrText xml:space="preserve"> PAGEREF _Toc152830113 \h </w:instrText>
      </w:r>
      <w:r>
        <w:fldChar w:fldCharType="separate"/>
      </w:r>
      <w:r>
        <w:t>32</w:t>
      </w:r>
      <w:r>
        <w:fldChar w:fldCharType="end"/>
      </w:r>
    </w:p>
    <w:p>
      <w:pPr>
        <w:pStyle w:val="TOC8"/>
        <w:rPr>
          <w:rFonts w:asciiTheme="minorHAnsi" w:eastAsiaTheme="minorEastAsia" w:hAnsiTheme="minorHAnsi" w:cstheme="minorBidi"/>
          <w:szCs w:val="22"/>
        </w:rPr>
      </w:pPr>
      <w:r>
        <w:t>30.</w:t>
      </w:r>
      <w:r>
        <w:tab/>
        <w:t>CEO having parental responsibility, duties of if not possible or desirable to place child for adoption</w:t>
      </w:r>
      <w:r>
        <w:tab/>
      </w:r>
      <w:r>
        <w:fldChar w:fldCharType="begin"/>
      </w:r>
      <w:r>
        <w:instrText xml:space="preserve"> PAGEREF _Toc152830114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CEO having parental responsibility, powers of as to care of child</w:t>
      </w:r>
      <w:r>
        <w:tab/>
      </w:r>
      <w:r>
        <w:fldChar w:fldCharType="begin"/>
      </w:r>
      <w:r>
        <w:instrText xml:space="preserve"> PAGEREF _Toc152830115 \h </w:instrText>
      </w:r>
      <w:r>
        <w:fldChar w:fldCharType="separate"/>
      </w:r>
      <w:r>
        <w:t>33</w:t>
      </w:r>
      <w:r>
        <w:fldChar w:fldCharType="end"/>
      </w:r>
    </w:p>
    <w:p>
      <w:pPr>
        <w:pStyle w:val="TOC8"/>
        <w:rPr>
          <w:rFonts w:asciiTheme="minorHAnsi" w:eastAsiaTheme="minorEastAsia" w:hAnsiTheme="minorHAnsi" w:cstheme="minorBidi"/>
          <w:szCs w:val="22"/>
        </w:rPr>
      </w:pPr>
      <w:r>
        <w:t>32.</w:t>
      </w:r>
      <w:r>
        <w:tab/>
        <w:t>Person with parental responsibility, duties of</w:t>
      </w:r>
      <w:r>
        <w:tab/>
      </w:r>
      <w:r>
        <w:fldChar w:fldCharType="begin"/>
      </w:r>
      <w:r>
        <w:instrText xml:space="preserve"> PAGEREF _Toc152830116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CEO with parental responsibility, when may renounce or transfer responsibility</w:t>
      </w:r>
      <w:r>
        <w:tab/>
      </w:r>
      <w:r>
        <w:fldChar w:fldCharType="begin"/>
      </w:r>
      <w:r>
        <w:instrText xml:space="preserve"> PAGEREF _Toc152830117 \h </w:instrText>
      </w:r>
      <w:r>
        <w:fldChar w:fldCharType="separate"/>
      </w:r>
      <w:r>
        <w:t>34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r>
      <w:r>
        <w:rPr>
          <w:bCs/>
        </w:rPr>
        <w:t>Corresponding officer with parental responsibility, when CEO may request transfer etc. of responsibility</w:t>
      </w:r>
      <w:r>
        <w:tab/>
      </w:r>
      <w:r>
        <w:fldChar w:fldCharType="begin"/>
      </w:r>
      <w:r>
        <w:instrText xml:space="preserve"> PAGEREF _Toc152830118 \h </w:instrText>
      </w:r>
      <w:r>
        <w:fldChar w:fldCharType="separate"/>
      </w:r>
      <w:r>
        <w:t>35</w:t>
      </w:r>
      <w:r>
        <w:fldChar w:fldCharType="end"/>
      </w:r>
    </w:p>
    <w:p>
      <w:pPr>
        <w:pStyle w:val="TOC8"/>
        <w:rPr>
          <w:rFonts w:asciiTheme="minorHAnsi" w:eastAsiaTheme="minorEastAsia" w:hAnsiTheme="minorHAnsi" w:cstheme="minorBidi"/>
          <w:szCs w:val="22"/>
        </w:rPr>
      </w:pPr>
      <w:r>
        <w:t>35.</w:t>
      </w:r>
      <w:r>
        <w:tab/>
        <w:t>Removing child from WA without consent, offence</w:t>
      </w:r>
      <w:r>
        <w:tab/>
      </w:r>
      <w:r>
        <w:fldChar w:fldCharType="begin"/>
      </w:r>
      <w:r>
        <w:instrText xml:space="preserve"> PAGEREF _Toc152830119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Court applications as to parental responsibility for children awaiting adoption</w:t>
      </w:r>
    </w:p>
    <w:p>
      <w:pPr>
        <w:pStyle w:val="TOC8"/>
        <w:rPr>
          <w:rFonts w:asciiTheme="minorHAnsi" w:eastAsiaTheme="minorEastAsia" w:hAnsiTheme="minorHAnsi" w:cstheme="minorBidi"/>
          <w:szCs w:val="22"/>
        </w:rPr>
      </w:pPr>
      <w:r>
        <w:t>36</w:t>
      </w:r>
      <w:r>
        <w:rPr>
          <w:snapToGrid w:val="0"/>
        </w:rPr>
        <w:t>.</w:t>
      </w:r>
      <w:r>
        <w:rPr>
          <w:snapToGrid w:val="0"/>
        </w:rPr>
        <w:tab/>
      </w:r>
      <w:r>
        <w:rPr>
          <w:bCs/>
        </w:rPr>
        <w:t>Parental responsibility etc., Court’s powers as to</w:t>
      </w:r>
      <w:r>
        <w:tab/>
      </w:r>
      <w:r>
        <w:fldChar w:fldCharType="begin"/>
      </w:r>
      <w:r>
        <w:instrText xml:space="preserve"> PAGEREF _Toc152830121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Prospective adoptive parents</w:t>
      </w:r>
    </w:p>
    <w:p>
      <w:pPr>
        <w:pStyle w:val="TOC8"/>
        <w:rPr>
          <w:rFonts w:asciiTheme="minorHAnsi" w:eastAsiaTheme="minorEastAsia" w:hAnsiTheme="minorHAnsi" w:cstheme="minorBidi"/>
          <w:szCs w:val="22"/>
        </w:rPr>
      </w:pPr>
      <w:r>
        <w:t>37</w:t>
      </w:r>
      <w:r>
        <w:rPr>
          <w:snapToGrid w:val="0"/>
        </w:rPr>
        <w:t>.</w:t>
      </w:r>
      <w:r>
        <w:rPr>
          <w:snapToGrid w:val="0"/>
        </w:rPr>
        <w:tab/>
        <w:t>CEO to inform etc. prospective adoptive parents</w:t>
      </w:r>
      <w:r>
        <w:tab/>
      </w:r>
      <w:r>
        <w:fldChar w:fldCharType="begin"/>
      </w:r>
      <w:r>
        <w:instrText xml:space="preserve"> PAGEREF _Toc152830123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Applying to be prospective adoptive parent</w:t>
      </w:r>
      <w:r>
        <w:tab/>
      </w:r>
      <w:r>
        <w:fldChar w:fldCharType="begin"/>
      </w:r>
      <w:r>
        <w:instrText xml:space="preserve"> PAGEREF _Toc152830124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Who can apply under s. 38(1)</w:t>
      </w:r>
      <w:r>
        <w:tab/>
      </w:r>
      <w:r>
        <w:fldChar w:fldCharType="begin"/>
      </w:r>
      <w:r>
        <w:instrText xml:space="preserve"> PAGEREF _Toc152830125 \h </w:instrText>
      </w:r>
      <w:r>
        <w:fldChar w:fldCharType="separate"/>
      </w:r>
      <w:r>
        <w:t>38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Assessment report for s. 38(1) applicant, CEO to arrange</w:t>
      </w:r>
      <w:r>
        <w:tab/>
      </w:r>
      <w:r>
        <w:fldChar w:fldCharType="begin"/>
      </w:r>
      <w:r>
        <w:instrText xml:space="preserve"> PAGEREF _Toc152830126 \h </w:instrText>
      </w:r>
      <w:r>
        <w:fldChar w:fldCharType="separate"/>
      </w:r>
      <w:r>
        <w:t>40</w:t>
      </w:r>
      <w:r>
        <w:fldChar w:fldCharType="end"/>
      </w:r>
    </w:p>
    <w:p>
      <w:pPr>
        <w:pStyle w:val="TOC8"/>
        <w:rPr>
          <w:rFonts w:asciiTheme="minorHAnsi" w:eastAsiaTheme="minorEastAsia" w:hAnsiTheme="minorHAnsi" w:cstheme="minorBidi"/>
          <w:szCs w:val="22"/>
        </w:rPr>
      </w:pPr>
      <w:r>
        <w:t>41A.</w:t>
      </w:r>
      <w:r>
        <w:tab/>
        <w:t>CEO may conduct checks of s. 38(1) applicant</w:t>
      </w:r>
      <w:r>
        <w:tab/>
      </w:r>
      <w:r>
        <w:fldChar w:fldCharType="begin"/>
      </w:r>
      <w:r>
        <w:instrText xml:space="preserve"> PAGEREF _Toc152830127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Assessment report to be given to adoption applications committee etc.</w:t>
      </w:r>
      <w:r>
        <w:tab/>
      </w:r>
      <w:r>
        <w:fldChar w:fldCharType="begin"/>
      </w:r>
      <w:r>
        <w:instrText xml:space="preserve"> PAGEREF _Toc152830128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may review own decision</w:t>
      </w:r>
      <w:r>
        <w:tab/>
      </w:r>
      <w:r>
        <w:fldChar w:fldCharType="begin"/>
      </w:r>
      <w:r>
        <w:instrText xml:space="preserve"> PAGEREF _Toc152830129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Committee’s decision, CEO to advise applicant of etc.</w:t>
      </w:r>
      <w:r>
        <w:tab/>
      </w:r>
      <w:r>
        <w:fldChar w:fldCharType="begin"/>
      </w:r>
      <w:r>
        <w:instrText xml:space="preserve"> PAGEREF _Toc152830130 \h </w:instrText>
      </w:r>
      <w:r>
        <w:fldChar w:fldCharType="separate"/>
      </w:r>
      <w:r>
        <w:t>42</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r>
      <w:r>
        <w:t>R</w:t>
      </w:r>
      <w:r>
        <w:rPr>
          <w:snapToGrid w:val="0"/>
        </w:rPr>
        <w:t>egister of s. 38(1) applicants etc., CEO’s functions as to</w:t>
      </w:r>
      <w:r>
        <w:tab/>
      </w:r>
      <w:r>
        <w:fldChar w:fldCharType="begin"/>
      </w:r>
      <w:r>
        <w:instrText xml:space="preserve"> PAGEREF _Toc152830131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Placement of prospective adoptees</w:t>
      </w:r>
    </w:p>
    <w:p>
      <w:pPr>
        <w:pStyle w:val="TOC8"/>
        <w:rPr>
          <w:rFonts w:asciiTheme="minorHAnsi" w:eastAsiaTheme="minorEastAsia" w:hAnsiTheme="minorHAnsi" w:cstheme="minorBidi"/>
          <w:szCs w:val="22"/>
        </w:rPr>
      </w:pPr>
      <w:r>
        <w:t>45</w:t>
      </w:r>
      <w:r>
        <w:rPr>
          <w:snapToGrid w:val="0"/>
        </w:rPr>
        <w:t>.</w:t>
      </w:r>
      <w:r>
        <w:rPr>
          <w:snapToGrid w:val="0"/>
        </w:rPr>
        <w:tab/>
        <w:t>Person consenting to child’s adoption, CEO to seek wishes of etc. as to prospective adoptive parents</w:t>
      </w:r>
      <w:r>
        <w:tab/>
      </w:r>
      <w:r>
        <w:fldChar w:fldCharType="begin"/>
      </w:r>
      <w:r>
        <w:instrText xml:space="preserve"> PAGEREF _Toc152830133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Adoption plan, negotiation and content of etc.</w:t>
      </w:r>
      <w:r>
        <w:tab/>
      </w:r>
      <w:r>
        <w:fldChar w:fldCharType="begin"/>
      </w:r>
      <w:r>
        <w:instrText xml:space="preserve"> PAGEREF _Toc152830134 \h </w:instrText>
      </w:r>
      <w:r>
        <w:fldChar w:fldCharType="separate"/>
      </w:r>
      <w:r>
        <w:t>44</w:t>
      </w:r>
      <w:r>
        <w:fldChar w:fldCharType="end"/>
      </w:r>
    </w:p>
    <w:p>
      <w:pPr>
        <w:pStyle w:val="TOC8"/>
        <w:rPr>
          <w:rFonts w:asciiTheme="minorHAnsi" w:eastAsiaTheme="minorEastAsia" w:hAnsiTheme="minorHAnsi" w:cstheme="minorBidi"/>
          <w:szCs w:val="22"/>
        </w:rPr>
      </w:pPr>
      <w:r>
        <w:t>47.</w:t>
      </w:r>
      <w:r>
        <w:tab/>
        <w:t>Adoption plan, CEO’s duties as to</w:t>
      </w:r>
      <w:r>
        <w:tab/>
      </w:r>
      <w:r>
        <w:fldChar w:fldCharType="begin"/>
      </w:r>
      <w:r>
        <w:instrText xml:space="preserve"> PAGEREF _Toc152830135 \h </w:instrText>
      </w:r>
      <w:r>
        <w:fldChar w:fldCharType="separate"/>
      </w:r>
      <w:r>
        <w:t>45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After adoption plan agreed, CEO to place child</w:t>
      </w:r>
      <w:r>
        <w:tab/>
      </w:r>
      <w:r>
        <w:fldChar w:fldCharType="begin"/>
      </w:r>
      <w:r>
        <w:instrText xml:space="preserve"> PAGEREF _Toc152830136 \h </w:instrText>
      </w:r>
      <w:r>
        <w:fldChar w:fldCharType="separate"/>
      </w:r>
      <w:r>
        <w:t>45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Adoption plan not agreed, CEO’s powers in case of</w:t>
      </w:r>
      <w:r>
        <w:tab/>
      </w:r>
      <w:r>
        <w:fldChar w:fldCharType="begin"/>
      </w:r>
      <w:r>
        <w:instrText xml:space="preserve"> PAGEREF _Toc152830137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Dispute in negotiating adoption plan, Court’s powers as to</w:t>
      </w:r>
      <w:r>
        <w:tab/>
      </w:r>
      <w:r>
        <w:fldChar w:fldCharType="begin"/>
      </w:r>
      <w:r>
        <w:instrText xml:space="preserve"> PAGEREF _Toc152830138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Medical report on child required before placed for adoption</w:t>
      </w:r>
      <w:r>
        <w:tab/>
      </w:r>
      <w:r>
        <w:fldChar w:fldCharType="begin"/>
      </w:r>
      <w:r>
        <w:instrText xml:space="preserve"> PAGEREF _Toc152830139 \h </w:instrText>
      </w:r>
      <w:r>
        <w:fldChar w:fldCharType="separate"/>
      </w:r>
      <w:r>
        <w:t>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Prerequisites for CEO placing child for adoption</w:t>
      </w:r>
      <w:r>
        <w:tab/>
      </w:r>
      <w:r>
        <w:fldChar w:fldCharType="begin"/>
      </w:r>
      <w:r>
        <w:instrText xml:space="preserve"> PAGEREF _Toc152830140 \h </w:instrText>
      </w:r>
      <w:r>
        <w:fldChar w:fldCharType="separate"/>
      </w:r>
      <w:r>
        <w:t>47</w:t>
      </w:r>
      <w:r>
        <w:fldChar w:fldCharType="end"/>
      </w:r>
    </w:p>
    <w:p>
      <w:pPr>
        <w:pStyle w:val="TOC8"/>
        <w:rPr>
          <w:rFonts w:asciiTheme="minorHAnsi" w:eastAsiaTheme="minorEastAsia" w:hAnsiTheme="minorHAnsi" w:cstheme="minorBidi"/>
          <w:szCs w:val="22"/>
        </w:rPr>
      </w:pPr>
      <w:r>
        <w:t>53.</w:t>
      </w:r>
      <w:r>
        <w:tab/>
        <w:t>Placing child who cannot be placed under s. 52</w:t>
      </w:r>
      <w:r>
        <w:tab/>
      </w:r>
      <w:r>
        <w:fldChar w:fldCharType="begin"/>
      </w:r>
      <w:r>
        <w:instrText xml:space="preserve"> PAGEREF _Toc152830141 \h </w:instrText>
      </w:r>
      <w:r>
        <w:fldChar w:fldCharType="separate"/>
      </w:r>
      <w:r>
        <w:t>50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Child’s welfare etc. during placement, CEO to arrange supervision of</w:t>
      </w:r>
      <w:r>
        <w:tab/>
      </w:r>
      <w:r>
        <w:fldChar w:fldCharType="begin"/>
      </w:r>
      <w:r>
        <w:instrText xml:space="preserve"> PAGEREF _Toc152830142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Adoptions by step</w:t>
      </w:r>
      <w:r>
        <w:noBreakHyphen/>
        <w:t>parents, relatives or carers</w:t>
      </w:r>
    </w:p>
    <w:p>
      <w:pPr>
        <w:pStyle w:val="TOC8"/>
        <w:rPr>
          <w:rFonts w:asciiTheme="minorHAnsi" w:eastAsiaTheme="minorEastAsia" w:hAnsiTheme="minorHAnsi" w:cstheme="minorBidi"/>
          <w:szCs w:val="22"/>
        </w:rPr>
      </w:pPr>
      <w:r>
        <w:t>55A.</w:t>
      </w:r>
      <w:r>
        <w:tab/>
        <w:t>Placement of child with relative or carer, approval of by CEO</w:t>
      </w:r>
      <w:r>
        <w:tab/>
      </w:r>
      <w:r>
        <w:fldChar w:fldCharType="begin"/>
      </w:r>
      <w:r>
        <w:instrText xml:space="preserve"> PAGEREF _Toc152830144 \h </w:instrText>
      </w:r>
      <w:r>
        <w:fldChar w:fldCharType="separate"/>
      </w:r>
      <w:r>
        <w:t>50</w:t>
      </w:r>
      <w:r>
        <w:fldChar w:fldCharType="end"/>
      </w:r>
    </w:p>
    <w:p>
      <w:pPr>
        <w:pStyle w:val="TOC8"/>
        <w:rPr>
          <w:rFonts w:asciiTheme="minorHAnsi" w:eastAsiaTheme="minorEastAsia" w:hAnsiTheme="minorHAnsi" w:cstheme="minorBidi"/>
          <w:szCs w:val="22"/>
        </w:rPr>
      </w:pPr>
      <w:r>
        <w:t>55B.</w:t>
      </w:r>
      <w:r>
        <w:tab/>
        <w:t>CEO may conduct checks of s. 55A(1) applicant</w:t>
      </w:r>
      <w:r>
        <w:tab/>
      </w:r>
      <w:r>
        <w:fldChar w:fldCharType="begin"/>
      </w:r>
      <w:r>
        <w:instrText xml:space="preserve"> PAGEREF _Toc152830145 \h </w:instrText>
      </w:r>
      <w:r>
        <w:fldChar w:fldCharType="separate"/>
      </w:r>
      <w:r>
        <w:t>51</w:t>
      </w:r>
      <w:r>
        <w:fldChar w:fldCharType="end"/>
      </w:r>
    </w:p>
    <w:p>
      <w:pPr>
        <w:pStyle w:val="TOC8"/>
        <w:rPr>
          <w:rFonts w:asciiTheme="minorHAnsi" w:eastAsiaTheme="minorEastAsia" w:hAnsiTheme="minorHAnsi" w:cstheme="minorBidi"/>
          <w:szCs w:val="22"/>
        </w:rPr>
      </w:pPr>
      <w:r>
        <w:t>55C.</w:t>
      </w:r>
      <w:r>
        <w:tab/>
        <w:t>When application by relative or carer for adoption order can be made</w:t>
      </w:r>
      <w:r>
        <w:tab/>
      </w:r>
      <w:r>
        <w:fldChar w:fldCharType="begin"/>
      </w:r>
      <w:r>
        <w:instrText xml:space="preserve"> PAGEREF _Toc152830146 \h </w:instrText>
      </w:r>
      <w:r>
        <w:fldChar w:fldCharType="separate"/>
      </w:r>
      <w:r>
        <w:t>52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rPr>
          <w:bCs/>
        </w:rPr>
        <w:t>Adoption plan required for adoption by step</w:t>
      </w:r>
      <w:r>
        <w:rPr>
          <w:bCs/>
        </w:rPr>
        <w:noBreakHyphen/>
        <w:t>parent, relative or carer</w:t>
      </w:r>
      <w:r>
        <w:tab/>
      </w:r>
      <w:r>
        <w:fldChar w:fldCharType="begin"/>
      </w:r>
      <w:r>
        <w:instrText xml:space="preserve"> PAGEREF _Toc152830147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Applications for adoption orders</w:t>
      </w:r>
    </w:p>
    <w:p>
      <w:pPr>
        <w:pStyle w:val="TOC8"/>
        <w:rPr>
          <w:rFonts w:asciiTheme="minorHAnsi" w:eastAsiaTheme="minorEastAsia" w:hAnsiTheme="minorHAnsi" w:cstheme="minorBidi"/>
          <w:szCs w:val="22"/>
        </w:rPr>
      </w:pPr>
      <w:r>
        <w:t>56</w:t>
      </w:r>
      <w:r>
        <w:rPr>
          <w:snapToGrid w:val="0"/>
        </w:rPr>
        <w:t>.</w:t>
      </w:r>
      <w:r>
        <w:rPr>
          <w:snapToGrid w:val="0"/>
        </w:rPr>
        <w:tab/>
        <w:t>When application for adoption order can be made</w:t>
      </w:r>
      <w:r>
        <w:tab/>
      </w:r>
      <w:r>
        <w:fldChar w:fldCharType="begin"/>
      </w:r>
      <w:r>
        <w:instrText xml:space="preserve"> PAGEREF _Toc152830149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Court may override s. 56</w:t>
      </w:r>
      <w:r>
        <w:tab/>
      </w:r>
      <w:r>
        <w:fldChar w:fldCharType="begin"/>
      </w:r>
      <w:r>
        <w:instrText xml:space="preserve"> PAGEREF _Toc152830150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CEO to be notified of intention to apply for adoption order etc.</w:t>
      </w:r>
      <w:r>
        <w:tab/>
      </w:r>
      <w:r>
        <w:fldChar w:fldCharType="begin"/>
      </w:r>
      <w:r>
        <w:instrText xml:space="preserve"> PAGEREF _Toc152830151 \h </w:instrText>
      </w:r>
      <w:r>
        <w:fldChar w:fldCharType="separate"/>
      </w:r>
      <w:r>
        <w:t>53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Relatives etc. to be notified of intention to apply for adoption order if birth parent deceased or cannot be found</w:t>
      </w:r>
      <w:r>
        <w:tab/>
      </w:r>
      <w:r>
        <w:fldChar w:fldCharType="begin"/>
      </w:r>
      <w:r>
        <w:instrText xml:space="preserve"> PAGEREF _Toc152830152 \h </w:instrText>
      </w:r>
      <w:r>
        <w:fldChar w:fldCharType="separate"/>
      </w:r>
      <w:r>
        <w:t>53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Court may vary or override s. 58(1) or 59(2)</w:t>
      </w:r>
      <w:r>
        <w:tab/>
      </w:r>
      <w:r>
        <w:fldChar w:fldCharType="begin"/>
      </w:r>
      <w:r>
        <w:instrText xml:space="preserve"> PAGEREF _Toc152830153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Report for Court, CEO to arrange after receipt of s. 58(1) notice</w:t>
      </w:r>
      <w:r>
        <w:tab/>
      </w:r>
      <w:r>
        <w:fldChar w:fldCharType="begin"/>
      </w:r>
      <w:r>
        <w:instrText xml:space="preserve"> PAGEREF _Toc152830154 \h </w:instrText>
      </w:r>
      <w:r>
        <w:fldChar w:fldCharType="separate"/>
      </w:r>
      <w:r>
        <w:t>55</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Application for adoption order, filing formalities for</w:t>
      </w:r>
      <w:r>
        <w:tab/>
      </w:r>
      <w:r>
        <w:fldChar w:fldCharType="begin"/>
      </w:r>
      <w:r>
        <w:instrText xml:space="preserve"> PAGEREF _Toc152830155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 xml:space="preserve">Intervention by </w:t>
      </w:r>
      <w:r>
        <w:t xml:space="preserve">CEO </w:t>
      </w:r>
      <w:r>
        <w:rPr>
          <w:snapToGrid w:val="0"/>
        </w:rPr>
        <w:t>or others in adoption order proceedings</w:t>
      </w:r>
      <w:r>
        <w:tab/>
      </w:r>
      <w:r>
        <w:fldChar w:fldCharType="begin"/>
      </w:r>
      <w:r>
        <w:instrText xml:space="preserve"> PAGEREF _Toc152830156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Evidence on application for adoption order</w:t>
      </w:r>
      <w:r>
        <w:tab/>
      </w:r>
      <w:r>
        <w:fldChar w:fldCharType="begin"/>
      </w:r>
      <w:r>
        <w:instrText xml:space="preserve"> PAGEREF _Toc152830157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Adoption orders</w:t>
      </w:r>
    </w:p>
    <w:p>
      <w:pPr>
        <w:pStyle w:val="TOC8"/>
        <w:rPr>
          <w:rFonts w:asciiTheme="minorHAnsi" w:eastAsiaTheme="minorEastAsia" w:hAnsiTheme="minorHAnsi" w:cstheme="minorBidi"/>
          <w:szCs w:val="22"/>
        </w:rPr>
      </w:pPr>
      <w:r>
        <w:t>65</w:t>
      </w:r>
      <w:r>
        <w:rPr>
          <w:snapToGrid w:val="0"/>
        </w:rPr>
        <w:t>.</w:t>
      </w:r>
      <w:r>
        <w:rPr>
          <w:snapToGrid w:val="0"/>
        </w:rPr>
        <w:tab/>
        <w:t>Residential etc. prerequisites to making adoption order</w:t>
      </w:r>
      <w:r>
        <w:tab/>
      </w:r>
      <w:r>
        <w:fldChar w:fldCharType="begin"/>
      </w:r>
      <w:r>
        <w:instrText xml:space="preserve"> PAGEREF _Toc152830159 \h </w:instrText>
      </w:r>
      <w:r>
        <w:fldChar w:fldCharType="separate"/>
      </w:r>
      <w:r>
        <w:t>57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Who may be adopted</w:t>
      </w:r>
      <w:r>
        <w:tab/>
      </w:r>
      <w:r>
        <w:fldChar w:fldCharType="begin"/>
      </w:r>
      <w:r>
        <w:instrText xml:space="preserve"> PAGEREF _Toc152830160 \h </w:instrText>
      </w:r>
      <w:r>
        <w:fldChar w:fldCharType="separate"/>
      </w:r>
      <w:r>
        <w:t>58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 may adopt</w:t>
      </w:r>
      <w:r>
        <w:tab/>
      </w:r>
      <w:r>
        <w:fldChar w:fldCharType="begin"/>
      </w:r>
      <w:r>
        <w:instrText xml:space="preserve"> PAGEREF _Toc152830161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Adoption order for child, preconditions for making etc.</w:t>
      </w:r>
      <w:r>
        <w:tab/>
      </w:r>
      <w:r>
        <w:fldChar w:fldCharType="begin"/>
      </w:r>
      <w:r>
        <w:instrText xml:space="preserve"> PAGEREF _Toc152830162 \h </w:instrText>
      </w:r>
      <w:r>
        <w:fldChar w:fldCharType="separate"/>
      </w:r>
      <w:r>
        <w:t>59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Adoption order for adult, preconditions for making etc.</w:t>
      </w:r>
      <w:r>
        <w:tab/>
      </w:r>
      <w:r>
        <w:fldChar w:fldCharType="begin"/>
      </w:r>
      <w:r>
        <w:instrText xml:space="preserve"> PAGEREF _Toc152830163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Adoption plan, Court may allow added parties to</w:t>
      </w:r>
      <w:r>
        <w:tab/>
      </w:r>
      <w:r>
        <w:fldChar w:fldCharType="begin"/>
      </w:r>
      <w:r>
        <w:instrText xml:space="preserve"> PAGEREF _Toc152830164 \h </w:instrText>
      </w:r>
      <w:r>
        <w:fldChar w:fldCharType="separate"/>
      </w:r>
      <w:r>
        <w:t>64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Court’s other powers on adoption applications</w:t>
      </w:r>
      <w:r>
        <w:tab/>
      </w:r>
      <w:r>
        <w:fldChar w:fldCharType="begin"/>
      </w:r>
      <w:r>
        <w:instrText xml:space="preserve"> PAGEREF _Toc152830165 \h </w:instrText>
      </w:r>
      <w:r>
        <w:fldChar w:fldCharType="separate"/>
      </w:r>
      <w:r>
        <w:t>64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Adoption plan, Court approval of required; enforcement of</w:t>
      </w:r>
      <w:r>
        <w:tab/>
      </w:r>
      <w:r>
        <w:fldChar w:fldCharType="begin"/>
      </w:r>
      <w:r>
        <w:instrText xml:space="preserve"> PAGEREF _Toc152830166 \h </w:instrText>
      </w:r>
      <w:r>
        <w:fldChar w:fldCharType="separate"/>
      </w:r>
      <w:r>
        <w:t>64</w:t>
      </w:r>
      <w:r>
        <w:fldChar w:fldCharType="end"/>
      </w:r>
    </w:p>
    <w:p>
      <w:pPr>
        <w:pStyle w:val="TOC8"/>
        <w:rPr>
          <w:rFonts w:asciiTheme="minorHAnsi" w:eastAsiaTheme="minorEastAsia" w:hAnsiTheme="minorHAnsi" w:cstheme="minorBidi"/>
          <w:szCs w:val="22"/>
        </w:rPr>
      </w:pPr>
      <w:r>
        <w:t>73.</w:t>
      </w:r>
      <w:r>
        <w:tab/>
        <w:t>Adoption plan, Court may dispense with requirement for</w:t>
      </w:r>
      <w:r>
        <w:tab/>
      </w:r>
      <w:r>
        <w:fldChar w:fldCharType="begin"/>
      </w:r>
      <w:r>
        <w:instrText xml:space="preserve"> PAGEREF _Toc152830167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Name of adoptee, Court to declare</w:t>
      </w:r>
      <w:r>
        <w:tab/>
      </w:r>
      <w:r>
        <w:fldChar w:fldCharType="begin"/>
      </w:r>
      <w:r>
        <w:instrText xml:space="preserve"> PAGEREF _Toc152830168 \h </w:instrText>
      </w:r>
      <w:r>
        <w:fldChar w:fldCharType="separate"/>
      </w:r>
      <w:r>
        <w:t>65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adoption order</w:t>
      </w:r>
      <w:r>
        <w:tab/>
      </w:r>
      <w:r>
        <w:fldChar w:fldCharType="begin"/>
      </w:r>
      <w:r>
        <w:instrText xml:space="preserve"> PAGEREF _Toc152830169 \h </w:instrText>
      </w:r>
      <w:r>
        <w:fldChar w:fldCharType="separate"/>
      </w:r>
      <w:r>
        <w:t>66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Adoption plan, varying</w:t>
      </w:r>
      <w:r>
        <w:tab/>
      </w:r>
      <w:r>
        <w:fldChar w:fldCharType="begin"/>
      </w:r>
      <w:r>
        <w:instrText xml:space="preserve"> PAGEREF _Toc152830170 \h </w:instrText>
      </w:r>
      <w:r>
        <w:fldChar w:fldCharType="separate"/>
      </w:r>
      <w:r>
        <w:t>68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Discharge of adoption order</w:t>
      </w:r>
      <w:r>
        <w:tab/>
      </w:r>
      <w:r>
        <w:fldChar w:fldCharType="begin"/>
      </w:r>
      <w:r>
        <w:instrText xml:space="preserve"> PAGEREF _Toc152830171 \h </w:instrText>
      </w:r>
      <w:r>
        <w:fldChar w:fldCharType="separate"/>
      </w:r>
      <w:r>
        <w:t>69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Court to notify Registrar of adoption order etc.</w:t>
      </w:r>
      <w:r>
        <w:tab/>
      </w:r>
      <w:r>
        <w:fldChar w:fldCharType="begin"/>
      </w:r>
      <w:r>
        <w:instrText xml:space="preserve"> PAGEREF _Toc152830172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11 — Adoption of a child in Western Australia who is to live in a Convention country</w:t>
      </w:r>
    </w:p>
    <w:p>
      <w:pPr>
        <w:pStyle w:val="TOC8"/>
        <w:rPr>
          <w:rFonts w:asciiTheme="minorHAnsi" w:eastAsiaTheme="minorEastAsia" w:hAnsiTheme="minorHAnsi" w:cstheme="minorBidi"/>
          <w:szCs w:val="22"/>
        </w:rPr>
      </w:pPr>
      <w:r>
        <w:t>78A.</w:t>
      </w:r>
      <w:r>
        <w:tab/>
        <w:t>Adoption order for WA resident child by Convention country person, prerequisites for making etc.</w:t>
      </w:r>
      <w:r>
        <w:tab/>
      </w:r>
      <w:r>
        <w:fldChar w:fldCharType="begin"/>
      </w:r>
      <w:r>
        <w:instrText xml:space="preserve"> PAGEREF _Toc152830174 \h </w:instrText>
      </w:r>
      <w:r>
        <w:fldChar w:fldCharType="separate"/>
      </w:r>
      <w:r>
        <w:t>72</w:t>
      </w:r>
      <w:r>
        <w:fldChar w:fldCharType="end"/>
      </w:r>
    </w:p>
    <w:p>
      <w:pPr>
        <w:pStyle w:val="TOC8"/>
        <w:rPr>
          <w:rFonts w:asciiTheme="minorHAnsi" w:eastAsiaTheme="minorEastAsia" w:hAnsiTheme="minorHAnsi" w:cstheme="minorBidi"/>
          <w:szCs w:val="22"/>
        </w:rPr>
      </w:pPr>
      <w:r>
        <w:t>78B.</w:t>
      </w:r>
      <w:r>
        <w:tab/>
        <w:t>Adoption compliance certificate for s. 78A order, issue of for Hague Convention</w:t>
      </w:r>
      <w:r>
        <w:tab/>
      </w:r>
      <w:r>
        <w:fldChar w:fldCharType="begin"/>
      </w:r>
      <w:r>
        <w:instrText xml:space="preserve"> PAGEREF _Toc152830175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 — Adoptions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Adoption information services</w:t>
      </w:r>
    </w:p>
    <w:p>
      <w:pPr>
        <w:pStyle w:val="TOC8"/>
        <w:rPr>
          <w:rFonts w:asciiTheme="minorHAnsi" w:eastAsiaTheme="minorEastAsia" w:hAnsiTheme="minorHAnsi" w:cstheme="minorBidi"/>
          <w:szCs w:val="22"/>
        </w:rPr>
      </w:pPr>
      <w:r>
        <w:t>79</w:t>
      </w:r>
      <w:r>
        <w:rPr>
          <w:snapToGrid w:val="0"/>
        </w:rPr>
        <w:t>.</w:t>
      </w:r>
      <w:r>
        <w:rPr>
          <w:snapToGrid w:val="0"/>
        </w:rPr>
        <w:tab/>
        <w:t>CEO’s duties as to adoption information services</w:t>
      </w:r>
      <w:r>
        <w:tab/>
      </w:r>
      <w:r>
        <w:fldChar w:fldCharType="begin"/>
      </w:r>
      <w:r>
        <w:instrText xml:space="preserve"> PAGEREF _Toc152830178 \h </w:instrText>
      </w:r>
      <w:r>
        <w:fldChar w:fldCharType="separate"/>
      </w:r>
      <w:r>
        <w:t>74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Death of party to adoption etc., </w:t>
      </w:r>
      <w:r>
        <w:t xml:space="preserve">CEO </w:t>
      </w:r>
      <w:r>
        <w:rPr>
          <w:snapToGrid w:val="0"/>
        </w:rPr>
        <w:t>to notify certain persons</w:t>
      </w:r>
      <w:r>
        <w:tab/>
      </w:r>
      <w:r>
        <w:fldChar w:fldCharType="begin"/>
      </w:r>
      <w:r>
        <w:instrText xml:space="preserve"> PAGEREF _Toc152830179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Access to adoptions information</w:t>
      </w:r>
    </w:p>
    <w:p>
      <w:pPr>
        <w:pStyle w:val="TOC8"/>
        <w:rPr>
          <w:rFonts w:asciiTheme="minorHAnsi" w:eastAsiaTheme="minorEastAsia" w:hAnsiTheme="minorHAnsi" w:cstheme="minorBidi"/>
          <w:szCs w:val="22"/>
        </w:rPr>
      </w:pPr>
      <w:r>
        <w:t>81</w:t>
      </w:r>
      <w:r>
        <w:rPr>
          <w:snapToGrid w:val="0"/>
        </w:rPr>
        <w:t>.</w:t>
      </w:r>
      <w:r>
        <w:rPr>
          <w:snapToGrid w:val="0"/>
        </w:rPr>
        <w:tab/>
        <w:t>Terms used and application of Division 2</w:t>
      </w:r>
      <w:r>
        <w:tab/>
      </w:r>
      <w:r>
        <w:fldChar w:fldCharType="begin"/>
      </w:r>
      <w:r>
        <w:instrText xml:space="preserve"> PAGEREF _Toc152830181 \h </w:instrText>
      </w:r>
      <w:r>
        <w:fldChar w:fldCharType="separate"/>
      </w:r>
      <w:r>
        <w:t>77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Access to certain information, application for and grant by CEO of</w:t>
      </w:r>
      <w:r>
        <w:tab/>
      </w:r>
      <w:r>
        <w:fldChar w:fldCharType="begin"/>
      </w:r>
      <w:r>
        <w:instrText xml:space="preserve"> PAGEREF _Toc152830182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Court may prevent CEO granting access under s. 82(2) etc.</w:t>
      </w:r>
      <w:r>
        <w:tab/>
      </w:r>
      <w:r>
        <w:fldChar w:fldCharType="begin"/>
      </w:r>
      <w:r>
        <w:instrText xml:space="preserve"> PAGEREF _Toc152830183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Court records of adoption proceedings, who has right of access to</w:t>
      </w:r>
      <w:r>
        <w:tab/>
      </w:r>
      <w:r>
        <w:fldChar w:fldCharType="begin"/>
      </w:r>
      <w:r>
        <w:instrText xml:space="preserve"> PAGEREF _Toc152830184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Registration of adoptee’s birth, who has right of access to</w:t>
      </w:r>
      <w:r>
        <w:tab/>
      </w:r>
      <w:r>
        <w:fldChar w:fldCharType="begin"/>
      </w:r>
      <w:r>
        <w:instrText xml:space="preserve"> PAGEREF _Toc152830185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Portion of registration of birth not referring to adoption, Registrar may issue copy of</w:t>
      </w:r>
      <w:r>
        <w:tab/>
      </w:r>
      <w:r>
        <w:fldChar w:fldCharType="begin"/>
      </w:r>
      <w:r>
        <w:instrText xml:space="preserve"> PAGEREF _Toc152830186 \h </w:instrText>
      </w:r>
      <w:r>
        <w:fldChar w:fldCharType="separate"/>
      </w:r>
      <w:r>
        <w:t>81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Non</w:t>
      </w:r>
      <w:r>
        <w:rPr>
          <w:snapToGrid w:val="0"/>
        </w:rPr>
        <w:noBreakHyphen/>
        <w:t>identifying information held by adoption agency, who has right of access to</w:t>
      </w:r>
      <w:r>
        <w:tab/>
      </w:r>
      <w:r>
        <w:fldChar w:fldCharType="begin"/>
      </w:r>
      <w:r>
        <w:instrText xml:space="preserve"> PAGEREF _Toc152830187 \h </w:instrText>
      </w:r>
      <w:r>
        <w:fldChar w:fldCharType="separate"/>
      </w:r>
      <w:r>
        <w:t>82</w:t>
      </w:r>
      <w:r>
        <w:fldChar w:fldCharType="end"/>
      </w:r>
    </w:p>
    <w:p>
      <w:pPr>
        <w:pStyle w:val="TOC8"/>
        <w:rPr>
          <w:rFonts w:asciiTheme="minorHAnsi" w:eastAsiaTheme="minorEastAsia" w:hAnsiTheme="minorHAnsi" w:cstheme="minorBidi"/>
          <w:szCs w:val="22"/>
        </w:rPr>
      </w:pPr>
      <w:r>
        <w:t>89.</w:t>
      </w:r>
      <w:r>
        <w:tab/>
        <w:t>Death of party to adoption, who has right of access to information in case of</w:t>
      </w:r>
      <w:r>
        <w:tab/>
      </w:r>
      <w:r>
        <w:fldChar w:fldCharType="begin"/>
      </w:r>
      <w:r>
        <w:instrText xml:space="preserve"> PAGEREF _Toc152830188 \h </w:instrText>
      </w:r>
      <w:r>
        <w:fldChar w:fldCharType="separate"/>
      </w:r>
      <w:r>
        <w:t>82</w:t>
      </w:r>
      <w:r>
        <w:fldChar w:fldCharType="end"/>
      </w:r>
    </w:p>
    <w:p>
      <w:pPr>
        <w:pStyle w:val="TOC8"/>
        <w:rPr>
          <w:rFonts w:asciiTheme="minorHAnsi" w:eastAsiaTheme="minorEastAsia" w:hAnsiTheme="minorHAnsi" w:cstheme="minorBidi"/>
          <w:szCs w:val="22"/>
        </w:rPr>
      </w:pPr>
      <w:r>
        <w:t>90.</w:t>
      </w:r>
      <w:r>
        <w:tab/>
        <w:t>If adoptee cannot be found, who has right of access to information in case of</w:t>
      </w:r>
      <w:r>
        <w:tab/>
      </w:r>
      <w:r>
        <w:fldChar w:fldCharType="begin"/>
      </w:r>
      <w:r>
        <w:instrText xml:space="preserve"> PAGEREF _Toc152830189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Exchange and preservation of adoptions information</w:t>
      </w:r>
    </w:p>
    <w:p>
      <w:pPr>
        <w:pStyle w:val="TOC8"/>
        <w:rPr>
          <w:rFonts w:asciiTheme="minorHAnsi" w:eastAsiaTheme="minorEastAsia" w:hAnsiTheme="minorHAnsi" w:cstheme="minorBidi"/>
          <w:szCs w:val="22"/>
        </w:rPr>
      </w:pPr>
      <w:r>
        <w:t>91</w:t>
      </w:r>
      <w:r>
        <w:rPr>
          <w:snapToGrid w:val="0"/>
        </w:rPr>
        <w:t>.</w:t>
      </w:r>
      <w:r>
        <w:rPr>
          <w:snapToGrid w:val="0"/>
        </w:rPr>
        <w:tab/>
        <w:t>Court to give CEO information</w:t>
      </w:r>
      <w:r>
        <w:tab/>
      </w:r>
      <w:r>
        <w:fldChar w:fldCharType="begin"/>
      </w:r>
      <w:r>
        <w:instrText xml:space="preserve"> PAGEREF _Toc152830191 \h </w:instrText>
      </w:r>
      <w:r>
        <w:fldChar w:fldCharType="separate"/>
      </w:r>
      <w:r>
        <w:t>85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Registrar to give CEO information</w:t>
      </w:r>
      <w:r>
        <w:tab/>
      </w:r>
      <w:r>
        <w:fldChar w:fldCharType="begin"/>
      </w:r>
      <w:r>
        <w:instrText xml:space="preserve"> PAGEREF _Toc152830192 \h </w:instrText>
      </w:r>
      <w:r>
        <w:fldChar w:fldCharType="separate"/>
      </w:r>
      <w:r>
        <w:t>85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Persons conducting etc. adoption services, CEO may direct to give CEO information</w:t>
      </w:r>
      <w:r>
        <w:tab/>
      </w:r>
      <w:r>
        <w:fldChar w:fldCharType="begin"/>
      </w:r>
      <w:r>
        <w:instrText xml:space="preserve"> PAGEREF _Toc152830193 \h </w:instrText>
      </w:r>
      <w:r>
        <w:fldChar w:fldCharType="separate"/>
      </w:r>
      <w:r>
        <w:t>86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Records of adoptions etc., preservation of</w:t>
      </w:r>
      <w:r>
        <w:tab/>
      </w:r>
      <w:r>
        <w:fldChar w:fldCharType="begin"/>
      </w:r>
      <w:r>
        <w:instrText xml:space="preserve"> PAGEREF _Toc152830194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Contact vetoes</w:t>
      </w:r>
    </w:p>
    <w:p>
      <w:pPr>
        <w:pStyle w:val="TOC8"/>
        <w:rPr>
          <w:rFonts w:asciiTheme="minorHAnsi" w:eastAsiaTheme="minorEastAsia" w:hAnsiTheme="minorHAnsi" w:cstheme="minorBidi"/>
          <w:szCs w:val="22"/>
        </w:rPr>
      </w:pPr>
      <w:r>
        <w:t>99.</w:t>
      </w:r>
      <w:r>
        <w:tab/>
        <w:t>Register of contact vetoes, CEO to maintain</w:t>
      </w:r>
      <w:r>
        <w:tab/>
      </w:r>
      <w:r>
        <w:fldChar w:fldCharType="begin"/>
      </w:r>
      <w:r>
        <w:instrText xml:space="preserve"> PAGEREF _Toc152830196 \h </w:instrText>
      </w:r>
      <w:r>
        <w:fldChar w:fldCharType="separate"/>
      </w:r>
      <w:r>
        <w:t>88</w:t>
      </w:r>
      <w:r>
        <w:fldChar w:fldCharType="end"/>
      </w:r>
    </w:p>
    <w:p>
      <w:pPr>
        <w:pStyle w:val="TOC8"/>
        <w:rPr>
          <w:rFonts w:asciiTheme="minorHAnsi" w:eastAsiaTheme="minorEastAsia" w:hAnsiTheme="minorHAnsi" w:cstheme="minorBidi"/>
          <w:szCs w:val="22"/>
        </w:rPr>
      </w:pPr>
      <w:r>
        <w:t>100.</w:t>
      </w:r>
      <w:r>
        <w:rPr>
          <w:snapToGrid w:val="0"/>
        </w:rPr>
        <w:tab/>
        <w:t>Duration of contact vetoes</w:t>
      </w:r>
      <w:r>
        <w:tab/>
      </w:r>
      <w:r>
        <w:fldChar w:fldCharType="begin"/>
      </w:r>
      <w:r>
        <w:instrText xml:space="preserve"> PAGEREF _Toc152830197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Confirming, cancelling and varying veto</w:t>
      </w:r>
      <w:r>
        <w:tab/>
      </w:r>
      <w:r>
        <w:fldChar w:fldCharType="begin"/>
      </w:r>
      <w:r>
        <w:instrText xml:space="preserve"> PAGEREF _Toc152830198 \h </w:instrText>
      </w:r>
      <w:r>
        <w:fldChar w:fldCharType="separate"/>
      </w:r>
      <w:r>
        <w:t>89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Undertaking not to contact person who has lodged contact veto required before access to information granted</w:t>
      </w:r>
      <w:r>
        <w:tab/>
      </w:r>
      <w:r>
        <w:fldChar w:fldCharType="begin"/>
      </w:r>
      <w:r>
        <w:instrText xml:space="preserve"> PAGEREF _Toc152830199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Private contact and mediation licensees</w:t>
      </w:r>
    </w:p>
    <w:p>
      <w:pPr>
        <w:pStyle w:val="TOC8"/>
        <w:rPr>
          <w:rFonts w:asciiTheme="minorHAnsi" w:eastAsiaTheme="minorEastAsia" w:hAnsiTheme="minorHAnsi" w:cstheme="minorBidi"/>
          <w:szCs w:val="22"/>
        </w:rPr>
      </w:pPr>
      <w:r>
        <w:t>105</w:t>
      </w:r>
      <w:r>
        <w:rPr>
          <w:snapToGrid w:val="0"/>
        </w:rPr>
        <w:t>.</w:t>
      </w:r>
      <w:r>
        <w:rPr>
          <w:snapToGrid w:val="0"/>
        </w:rPr>
        <w:tab/>
        <w:t>Contact and mediation agencies to be licensed</w:t>
      </w:r>
      <w:r>
        <w:tab/>
      </w:r>
      <w:r>
        <w:fldChar w:fldCharType="begin"/>
      </w:r>
      <w:r>
        <w:instrText xml:space="preserve"> PAGEREF _Toc152830201 \h </w:instrText>
      </w:r>
      <w:r>
        <w:fldChar w:fldCharType="separate"/>
      </w:r>
      <w:r>
        <w:t>90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Licence to conduct contact and mediation services, grant of</w:t>
      </w:r>
      <w:r>
        <w:tab/>
      </w:r>
      <w:r>
        <w:fldChar w:fldCharType="begin"/>
      </w:r>
      <w:r>
        <w:instrText xml:space="preserve"> PAGEREF _Toc152830202 \h </w:instrText>
      </w:r>
      <w:r>
        <w:fldChar w:fldCharType="separate"/>
      </w:r>
      <w:r>
        <w:t>90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Regulations as to contact and mediation agencies</w:t>
      </w:r>
      <w:r>
        <w:tab/>
      </w:r>
      <w:r>
        <w:fldChar w:fldCharType="begin"/>
      </w:r>
      <w:r>
        <w:instrText xml:space="preserve"> PAGEREF _Toc152830203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Contact and mediation agencies bound by contact veto</w:t>
      </w:r>
      <w:r>
        <w:tab/>
      </w:r>
      <w:r>
        <w:fldChar w:fldCharType="begin"/>
      </w:r>
      <w:r>
        <w:instrText xml:space="preserve"> PAGEREF _Toc152830204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Updating non</w:t>
      </w:r>
      <w:r>
        <w:noBreakHyphen/>
        <w:t>identifying information</w:t>
      </w:r>
    </w:p>
    <w:p>
      <w:pPr>
        <w:pStyle w:val="TOC8"/>
        <w:rPr>
          <w:rFonts w:asciiTheme="minorHAnsi" w:eastAsiaTheme="minorEastAsia" w:hAnsiTheme="minorHAnsi" w:cstheme="minorBidi"/>
          <w:szCs w:val="22"/>
        </w:rPr>
      </w:pPr>
      <w:r>
        <w:t>109</w:t>
      </w:r>
      <w:r>
        <w:rPr>
          <w:snapToGrid w:val="0"/>
        </w:rPr>
        <w:t>.</w:t>
      </w:r>
      <w:r>
        <w:rPr>
          <w:snapToGrid w:val="0"/>
        </w:rPr>
        <w:tab/>
        <w:t>CEO, on request, to attempt to obtain current information</w:t>
      </w:r>
      <w:r>
        <w:tab/>
      </w:r>
      <w:r>
        <w:fldChar w:fldCharType="begin"/>
      </w:r>
      <w:r>
        <w:instrText xml:space="preserve"> PAGEREF _Toc152830206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 and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Review by CEO</w:t>
      </w:r>
    </w:p>
    <w:p>
      <w:pPr>
        <w:pStyle w:val="TOC8"/>
        <w:rPr>
          <w:rFonts w:asciiTheme="minorHAnsi" w:eastAsiaTheme="minorEastAsia" w:hAnsiTheme="minorHAnsi" w:cstheme="minorBidi"/>
          <w:szCs w:val="22"/>
        </w:rPr>
      </w:pPr>
      <w:r>
        <w:t>110</w:t>
      </w:r>
      <w:r>
        <w:rPr>
          <w:snapToGrid w:val="0"/>
        </w:rPr>
        <w:t>.</w:t>
      </w:r>
      <w:r>
        <w:rPr>
          <w:snapToGrid w:val="0"/>
        </w:rPr>
        <w:tab/>
        <w:t>Review by CEO of certain decisions, application for</w:t>
      </w:r>
      <w:r>
        <w:tab/>
      </w:r>
      <w:r>
        <w:fldChar w:fldCharType="begin"/>
      </w:r>
      <w:r>
        <w:instrText xml:space="preserve"> PAGEREF _Toc152830209 \h </w:instrText>
      </w:r>
      <w:r>
        <w:fldChar w:fldCharType="separate"/>
      </w:r>
      <w:r>
        <w:t>94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Nature of review by CEO and evidence</w:t>
      </w:r>
      <w:r>
        <w:tab/>
      </w:r>
      <w:r>
        <w:fldChar w:fldCharType="begin"/>
      </w:r>
      <w:r>
        <w:instrText xml:space="preserve"> PAGEREF _Toc152830210 \h </w:instrText>
      </w:r>
      <w:r>
        <w:fldChar w:fldCharType="separate"/>
      </w:r>
      <w:r>
        <w:t>94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CEO’s powers on review</w:t>
      </w:r>
      <w:r>
        <w:tab/>
      </w:r>
      <w:r>
        <w:fldChar w:fldCharType="begin"/>
      </w:r>
      <w:r>
        <w:instrText xml:space="preserve"> PAGEREF _Toc152830211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113.</w:t>
      </w:r>
      <w:r>
        <w:tab/>
        <w:t>Review by SAT of CEO’s decision under s. 112(1)(a) or (b)</w:t>
      </w:r>
      <w:r>
        <w:tab/>
      </w:r>
      <w:r>
        <w:fldChar w:fldCharType="begin"/>
      </w:r>
      <w:r>
        <w:instrText xml:space="preserve"> PAGEREF _Toc152830213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120</w:t>
      </w:r>
      <w:r>
        <w:rPr>
          <w:snapToGrid w:val="0"/>
        </w:rPr>
        <w:t>.</w:t>
      </w:r>
      <w:r>
        <w:rPr>
          <w:snapToGrid w:val="0"/>
        </w:rPr>
        <w:tab/>
        <w:t>Terms used</w:t>
      </w:r>
      <w:r>
        <w:tab/>
      </w:r>
      <w:r>
        <w:fldChar w:fldCharType="begin"/>
      </w:r>
      <w:r>
        <w:instrText xml:space="preserve"> PAGEREF _Toc152830215 \h </w:instrText>
      </w:r>
      <w:r>
        <w:fldChar w:fldCharType="separate"/>
      </w:r>
      <w:r>
        <w:t>97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Territorial application of s. 122 to 125</w:t>
      </w:r>
      <w:r>
        <w:tab/>
      </w:r>
      <w:r>
        <w:fldChar w:fldCharType="begin"/>
      </w:r>
      <w:r>
        <w:instrText xml:space="preserve"> PAGEREF _Toc152830216 \h </w:instrText>
      </w:r>
      <w:r>
        <w:fldChar w:fldCharType="separate"/>
      </w:r>
      <w:r>
        <w:t>98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Making or receiving payment for adoption, adoption service etc.</w:t>
      </w:r>
      <w:r>
        <w:tab/>
      </w:r>
      <w:r>
        <w:fldChar w:fldCharType="begin"/>
      </w:r>
      <w:r>
        <w:instrText xml:space="preserve"> PAGEREF _Toc152830217 \h </w:instrText>
      </w:r>
      <w:r>
        <w:fldChar w:fldCharType="separate"/>
      </w:r>
      <w:r>
        <w:t>98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child for adoption etc.</w:t>
      </w:r>
      <w:r>
        <w:tab/>
      </w:r>
      <w:r>
        <w:fldChar w:fldCharType="begin"/>
      </w:r>
      <w:r>
        <w:instrText xml:space="preserve"> PAGEREF _Toc152830218 \h </w:instrText>
      </w:r>
      <w:r>
        <w:fldChar w:fldCharType="separate"/>
      </w:r>
      <w:r>
        <w:t>99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Publishing identity of party to adoption etc.</w:t>
      </w:r>
      <w:r>
        <w:tab/>
      </w:r>
      <w:r>
        <w:fldChar w:fldCharType="begin"/>
      </w:r>
      <w:r>
        <w:instrText xml:space="preserve"> PAGEREF _Toc152830219 \h </w:instrText>
      </w:r>
      <w:r>
        <w:fldChar w:fldCharType="separate"/>
      </w:r>
      <w:r>
        <w:t>100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Threat against person to induce consent etc.</w:t>
      </w:r>
      <w:r>
        <w:tab/>
      </w:r>
      <w:r>
        <w:fldChar w:fldCharType="begin"/>
      </w:r>
      <w:r>
        <w:instrText xml:space="preserve"> PAGEREF _Toc152830220 \h </w:instrText>
      </w:r>
      <w:r>
        <w:fldChar w:fldCharType="separate"/>
      </w:r>
      <w:r>
        <w:t>101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Harassing etc. party to adoption etc.</w:t>
      </w:r>
      <w:r>
        <w:tab/>
      </w:r>
      <w:r>
        <w:fldChar w:fldCharType="begin"/>
      </w:r>
      <w:r>
        <w:instrText xml:space="preserve"> PAGEREF _Toc152830221 \h </w:instrText>
      </w:r>
      <w:r>
        <w:fldChar w:fldCharType="separate"/>
      </w:r>
      <w:r>
        <w:t>102</w:t>
      </w:r>
      <w:r>
        <w:fldChar w:fldCharType="end"/>
      </w:r>
    </w:p>
    <w:p>
      <w:pPr>
        <w:pStyle w:val="TOC8"/>
        <w:rPr>
          <w:rFonts w:asciiTheme="minorHAnsi" w:eastAsiaTheme="minorEastAsia" w:hAnsiTheme="minorHAnsi" w:cstheme="minorBidi"/>
          <w:szCs w:val="22"/>
        </w:rPr>
      </w:pPr>
      <w:r>
        <w:t>127A.</w:t>
      </w:r>
      <w:r>
        <w:tab/>
        <w:t>False etc. information in application etc.</w:t>
      </w:r>
      <w:r>
        <w:tab/>
      </w:r>
      <w:r>
        <w:fldChar w:fldCharType="begin"/>
      </w:r>
      <w:r>
        <w:instrText xml:space="preserve"> PAGEREF _Toc152830222 \h </w:instrText>
      </w:r>
      <w:r>
        <w:fldChar w:fldCharType="separate"/>
      </w:r>
      <w:r>
        <w:t>102</w:t>
      </w:r>
      <w:r>
        <w:fldChar w:fldCharType="end"/>
      </w:r>
    </w:p>
    <w:p>
      <w:pPr>
        <w:pStyle w:val="TOC8"/>
        <w:rPr>
          <w:rFonts w:asciiTheme="minorHAnsi" w:eastAsiaTheme="minorEastAsia" w:hAnsiTheme="minorHAnsi" w:cstheme="minorBidi"/>
          <w:szCs w:val="22"/>
        </w:rPr>
      </w:pPr>
      <w:r>
        <w:t>127B.</w:t>
      </w:r>
      <w:r>
        <w:tab/>
        <w:t>Party to proposed adoption etc. to notify CEO of certain information etc.</w:t>
      </w:r>
      <w:r>
        <w:tab/>
      </w:r>
      <w:r>
        <w:fldChar w:fldCharType="begin"/>
      </w:r>
      <w:r>
        <w:instrText xml:space="preserve"> PAGEREF _Toc152830223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Disclosure etc. of information restricted</w:t>
      </w:r>
      <w:r>
        <w:tab/>
      </w:r>
      <w:r>
        <w:fldChar w:fldCharType="begin"/>
      </w:r>
      <w:r>
        <w:instrText xml:space="preserve"> PAGEREF _Toc152830224 \h </w:instrText>
      </w:r>
      <w:r>
        <w:fldChar w:fldCharType="separate"/>
      </w:r>
      <w:r>
        <w:t>103</w:t>
      </w:r>
      <w:r>
        <w:fldChar w:fldCharType="end"/>
      </w:r>
    </w:p>
    <w:p>
      <w:pPr>
        <w:pStyle w:val="TOC8"/>
        <w:rPr>
          <w:rFonts w:asciiTheme="minorHAnsi" w:eastAsiaTheme="minorEastAsia" w:hAnsiTheme="minorHAnsi" w:cstheme="minorBidi"/>
          <w:szCs w:val="22"/>
        </w:rPr>
      </w:pPr>
      <w:r>
        <w:t>128.</w:t>
      </w:r>
      <w:r>
        <w:tab/>
        <w:t>Prosecutions, who can commence and time limit for</w:t>
      </w:r>
      <w:r>
        <w:tab/>
      </w:r>
      <w:r>
        <w:fldChar w:fldCharType="begin"/>
      </w:r>
      <w:r>
        <w:instrText xml:space="preserve"> PAGEREF _Toc152830225 \h </w:instrText>
      </w:r>
      <w:r>
        <w:fldChar w:fldCharType="separate"/>
      </w:r>
      <w:r>
        <w:t>104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Evidentiary matters</w:t>
      </w:r>
      <w:r>
        <w:tab/>
      </w:r>
      <w:r>
        <w:fldChar w:fldCharType="begin"/>
      </w:r>
      <w:r>
        <w:instrText xml:space="preserve"> PAGEREF _Toc152830226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Delegation and protection</w:t>
      </w:r>
    </w:p>
    <w:p>
      <w:pPr>
        <w:pStyle w:val="TOC8"/>
        <w:rPr>
          <w:rFonts w:asciiTheme="minorHAnsi" w:eastAsiaTheme="minorEastAsia" w:hAnsiTheme="minorHAnsi" w:cstheme="minorBidi"/>
          <w:szCs w:val="22"/>
        </w:rPr>
      </w:pPr>
      <w:r>
        <w:t>130</w:t>
      </w:r>
      <w:r>
        <w:rPr>
          <w:snapToGrid w:val="0"/>
        </w:rPr>
        <w:t>.</w:t>
      </w:r>
      <w:r>
        <w:rPr>
          <w:snapToGrid w:val="0"/>
        </w:rPr>
        <w:tab/>
        <w:t>Delegation by CEO</w:t>
      </w:r>
      <w:r>
        <w:tab/>
      </w:r>
      <w:r>
        <w:fldChar w:fldCharType="begin"/>
      </w:r>
      <w:r>
        <w:instrText xml:space="preserve"> PAGEREF _Toc152830229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130A.</w:t>
      </w:r>
      <w:r>
        <w:tab/>
        <w:t>Delegation by State Central Authority</w:t>
      </w:r>
      <w:r>
        <w:tab/>
      </w:r>
      <w:r>
        <w:fldChar w:fldCharType="begin"/>
      </w:r>
      <w:r>
        <w:instrText xml:space="preserve"> PAGEREF _Toc152830230 \h </w:instrText>
      </w:r>
      <w:r>
        <w:fldChar w:fldCharType="separate"/>
      </w:r>
      <w:r>
        <w:t>106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Protection from personal liability</w:t>
      </w:r>
      <w:r>
        <w:tab/>
      </w:r>
      <w:r>
        <w:fldChar w:fldCharType="begin"/>
      </w:r>
      <w:r>
        <w:instrText xml:space="preserve"> PAGEREF _Toc152830231 \h </w:instrText>
      </w:r>
      <w:r>
        <w:fldChar w:fldCharType="separate"/>
      </w:r>
      <w:r>
        <w:t>106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Distribution of property by trustee etc. without notice of adoption order</w:t>
      </w:r>
      <w:r>
        <w:tab/>
      </w:r>
      <w:r>
        <w:fldChar w:fldCharType="begin"/>
      </w:r>
      <w:r>
        <w:instrText xml:space="preserve"> PAGEREF _Toc152830232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133</w:t>
      </w:r>
      <w:r>
        <w:rPr>
          <w:snapToGrid w:val="0"/>
        </w:rPr>
        <w:t>.</w:t>
      </w:r>
      <w:r>
        <w:rPr>
          <w:snapToGrid w:val="0"/>
        </w:rPr>
        <w:tab/>
        <w:t>Court etc. proceedings to be in private</w:t>
      </w:r>
      <w:r>
        <w:tab/>
      </w:r>
      <w:r>
        <w:fldChar w:fldCharType="begin"/>
      </w:r>
      <w:r>
        <w:instrText xml:space="preserve"> PAGEREF _Toc152830234 \h </w:instrText>
      </w:r>
      <w:r>
        <w:fldChar w:fldCharType="separate"/>
      </w:r>
      <w:r>
        <w:t>108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Child, representation of</w:t>
      </w:r>
      <w:r>
        <w:tab/>
      </w:r>
      <w:r>
        <w:fldChar w:fldCharType="begin"/>
      </w:r>
      <w:r>
        <w:instrText xml:space="preserve"> PAGEREF _Toc152830235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 — State Central Authority</w:t>
      </w:r>
    </w:p>
    <w:p>
      <w:pPr>
        <w:pStyle w:val="TOC8"/>
        <w:rPr>
          <w:rFonts w:asciiTheme="minorHAnsi" w:eastAsiaTheme="minorEastAsia" w:hAnsiTheme="minorHAnsi" w:cstheme="minorBidi"/>
          <w:szCs w:val="22"/>
        </w:rPr>
      </w:pPr>
      <w:r>
        <w:t>134A.</w:t>
      </w:r>
      <w:r>
        <w:tab/>
        <w:t>Minister is Central Authority for WA for Hague Convention etc.</w:t>
      </w:r>
      <w:r>
        <w:tab/>
      </w:r>
      <w:r>
        <w:fldChar w:fldCharType="begin"/>
      </w:r>
      <w:r>
        <w:instrText xml:space="preserve"> PAGEREF _Toc152830237 \h </w:instrText>
      </w:r>
      <w:r>
        <w:fldChar w:fldCharType="separate"/>
      </w:r>
      <w:r>
        <w:t>109</w:t>
      </w:r>
      <w:r>
        <w:fldChar w:fldCharType="end"/>
      </w:r>
    </w:p>
    <w:p>
      <w:pPr>
        <w:pStyle w:val="TOC8"/>
        <w:rPr>
          <w:rFonts w:asciiTheme="minorHAnsi" w:eastAsiaTheme="minorEastAsia" w:hAnsiTheme="minorHAnsi" w:cstheme="minorBidi"/>
          <w:szCs w:val="22"/>
        </w:rPr>
      </w:pPr>
      <w:r>
        <w:t>134B.</w:t>
      </w:r>
      <w:r>
        <w:tab/>
        <w:t>Functions of the State Central Authority</w:t>
      </w:r>
      <w:r>
        <w:tab/>
      </w:r>
      <w:r>
        <w:fldChar w:fldCharType="begin"/>
      </w:r>
      <w:r>
        <w:instrText xml:space="preserve"> PAGEREF _Toc152830238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Non</w:t>
      </w:r>
      <w:r>
        <w:noBreakHyphen/>
        <w:t>Western Australian adoptions</w:t>
      </w:r>
    </w:p>
    <w:p>
      <w:pPr>
        <w:pStyle w:val="TOC8"/>
        <w:rPr>
          <w:rFonts w:asciiTheme="minorHAnsi" w:eastAsiaTheme="minorEastAsia" w:hAnsiTheme="minorHAnsi" w:cstheme="minorBidi"/>
          <w:szCs w:val="22"/>
        </w:rPr>
      </w:pPr>
      <w:r>
        <w:t>135</w:t>
      </w:r>
      <w:r>
        <w:rPr>
          <w:snapToGrid w:val="0"/>
        </w:rPr>
        <w:t>.</w:t>
      </w:r>
      <w:r>
        <w:rPr>
          <w:snapToGrid w:val="0"/>
        </w:rPr>
        <w:tab/>
        <w:t>Arrangements with other States and Territories, Minister may make</w:t>
      </w:r>
      <w:r>
        <w:tab/>
      </w:r>
      <w:r>
        <w:fldChar w:fldCharType="begin"/>
      </w:r>
      <w:r>
        <w:instrText xml:space="preserve"> PAGEREF _Toc152830240 \h </w:instrText>
      </w:r>
      <w:r>
        <w:fldChar w:fldCharType="separate"/>
      </w:r>
      <w:r>
        <w:t>110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Recognition of other Australian adoptions</w:t>
      </w:r>
      <w:r>
        <w:tab/>
      </w:r>
      <w:r>
        <w:fldChar w:fldCharType="begin"/>
      </w:r>
      <w:r>
        <w:instrText xml:space="preserve"> PAGEREF _Toc152830241 \h </w:instrText>
      </w:r>
      <w:r>
        <w:fldChar w:fldCharType="separate"/>
      </w:r>
      <w:r>
        <w:t>111</w:t>
      </w:r>
      <w:r>
        <w:fldChar w:fldCharType="end"/>
      </w:r>
    </w:p>
    <w:p>
      <w:pPr>
        <w:pStyle w:val="TOC8"/>
        <w:rPr>
          <w:rFonts w:asciiTheme="minorHAnsi" w:eastAsiaTheme="minorEastAsia" w:hAnsiTheme="minorHAnsi" w:cstheme="minorBidi"/>
          <w:szCs w:val="22"/>
        </w:rPr>
      </w:pPr>
      <w:r>
        <w:t>136A.</w:t>
      </w:r>
      <w:r>
        <w:tab/>
        <w:t>Recognition in WA of adoption in Convention country of child resident in that country by Australian resident</w:t>
      </w:r>
      <w:r>
        <w:tab/>
      </w:r>
      <w:r>
        <w:fldChar w:fldCharType="begin"/>
      </w:r>
      <w:r>
        <w:instrText xml:space="preserve"> PAGEREF _Toc152830242 \h </w:instrText>
      </w:r>
      <w:r>
        <w:fldChar w:fldCharType="separate"/>
      </w:r>
      <w:r>
        <w:t>111</w:t>
      </w:r>
      <w:r>
        <w:fldChar w:fldCharType="end"/>
      </w:r>
    </w:p>
    <w:p>
      <w:pPr>
        <w:pStyle w:val="TOC8"/>
        <w:rPr>
          <w:rFonts w:asciiTheme="minorHAnsi" w:eastAsiaTheme="minorEastAsia" w:hAnsiTheme="minorHAnsi" w:cstheme="minorBidi"/>
          <w:szCs w:val="22"/>
        </w:rPr>
      </w:pPr>
      <w:r>
        <w:t>136B.</w:t>
      </w:r>
      <w:r>
        <w:tab/>
        <w:t>Court may terminate relationship of child and parent of certain adopted children</w:t>
      </w:r>
      <w:r>
        <w:tab/>
      </w:r>
      <w:r>
        <w:fldChar w:fldCharType="begin"/>
      </w:r>
      <w:r>
        <w:instrText xml:space="preserve"> PAGEREF _Toc152830243 \h </w:instrText>
      </w:r>
      <w:r>
        <w:fldChar w:fldCharType="separate"/>
      </w:r>
      <w:r>
        <w:t>112</w:t>
      </w:r>
      <w:r>
        <w:fldChar w:fldCharType="end"/>
      </w:r>
    </w:p>
    <w:p>
      <w:pPr>
        <w:pStyle w:val="TOC8"/>
        <w:rPr>
          <w:rFonts w:asciiTheme="minorHAnsi" w:eastAsiaTheme="minorEastAsia" w:hAnsiTheme="minorHAnsi" w:cstheme="minorBidi"/>
          <w:szCs w:val="22"/>
        </w:rPr>
      </w:pPr>
      <w:r>
        <w:t>136C.</w:t>
      </w:r>
      <w:r>
        <w:tab/>
        <w:t>Recognition in WA of adoption of child resident in Convention country by person resident in another such country</w:t>
      </w:r>
      <w:r>
        <w:tab/>
      </w:r>
      <w:r>
        <w:fldChar w:fldCharType="begin"/>
      </w:r>
      <w:r>
        <w:instrText xml:space="preserve"> PAGEREF _Toc152830244 \h </w:instrText>
      </w:r>
      <w:r>
        <w:fldChar w:fldCharType="separate"/>
      </w:r>
      <w:r>
        <w:t>113</w:t>
      </w:r>
      <w:r>
        <w:fldChar w:fldCharType="end"/>
      </w:r>
    </w:p>
    <w:p>
      <w:pPr>
        <w:pStyle w:val="TOC8"/>
        <w:rPr>
          <w:rFonts w:asciiTheme="minorHAnsi" w:eastAsiaTheme="minorEastAsia" w:hAnsiTheme="minorHAnsi" w:cstheme="minorBidi"/>
          <w:szCs w:val="22"/>
        </w:rPr>
      </w:pPr>
      <w:r>
        <w:t>136D.</w:t>
      </w:r>
      <w:r>
        <w:tab/>
        <w:t>Recognition under s. 136A, effect of</w:t>
      </w:r>
      <w:r>
        <w:tab/>
      </w:r>
      <w:r>
        <w:fldChar w:fldCharType="begin"/>
      </w:r>
      <w:r>
        <w:instrText xml:space="preserve"> PAGEREF _Toc152830245 \h </w:instrText>
      </w:r>
      <w:r>
        <w:fldChar w:fldCharType="separate"/>
      </w:r>
      <w:r>
        <w:t>113</w:t>
      </w:r>
      <w:r>
        <w:fldChar w:fldCharType="end"/>
      </w:r>
    </w:p>
    <w:p>
      <w:pPr>
        <w:pStyle w:val="TOC8"/>
        <w:rPr>
          <w:rFonts w:asciiTheme="minorHAnsi" w:eastAsiaTheme="minorEastAsia" w:hAnsiTheme="minorHAnsi" w:cstheme="minorBidi"/>
          <w:szCs w:val="22"/>
        </w:rPr>
      </w:pPr>
      <w:r>
        <w:t>136E.</w:t>
      </w:r>
      <w:r>
        <w:tab/>
        <w:t>Recognition in WA of decision in Convention country to convert adoption under Hague Convention Art. 27</w:t>
      </w:r>
      <w:r>
        <w:tab/>
      </w:r>
      <w:r>
        <w:fldChar w:fldCharType="begin"/>
      </w:r>
      <w:r>
        <w:instrText xml:space="preserve"> PAGEREF _Toc152830246 \h </w:instrText>
      </w:r>
      <w:r>
        <w:fldChar w:fldCharType="separate"/>
      </w:r>
      <w:r>
        <w:t>115</w:t>
      </w:r>
      <w:r>
        <w:fldChar w:fldCharType="end"/>
      </w:r>
    </w:p>
    <w:p>
      <w:pPr>
        <w:pStyle w:val="TOC8"/>
        <w:rPr>
          <w:rFonts w:asciiTheme="minorHAnsi" w:eastAsiaTheme="minorEastAsia" w:hAnsiTheme="minorHAnsi" w:cstheme="minorBidi"/>
          <w:szCs w:val="22"/>
        </w:rPr>
      </w:pPr>
      <w:r>
        <w:t>136F.</w:t>
      </w:r>
      <w:r>
        <w:tab/>
        <w:t>Court may declare recognition under s. 136A or 136C of no effect in WA</w:t>
      </w:r>
      <w:r>
        <w:tab/>
      </w:r>
      <w:r>
        <w:fldChar w:fldCharType="begin"/>
      </w:r>
      <w:r>
        <w:instrText xml:space="preserve"> PAGEREF _Toc152830247 \h </w:instrText>
      </w:r>
      <w:r>
        <w:fldChar w:fldCharType="separate"/>
      </w:r>
      <w:r>
        <w:t>115</w:t>
      </w:r>
      <w:r>
        <w:fldChar w:fldCharType="end"/>
      </w:r>
    </w:p>
    <w:p>
      <w:pPr>
        <w:pStyle w:val="TOC8"/>
        <w:rPr>
          <w:rFonts w:asciiTheme="minorHAnsi" w:eastAsiaTheme="minorEastAsia" w:hAnsiTheme="minorHAnsi" w:cstheme="minorBidi"/>
          <w:szCs w:val="22"/>
        </w:rPr>
      </w:pPr>
      <w:r>
        <w:t>136G.</w:t>
      </w:r>
      <w:r>
        <w:tab/>
        <w:t>Adoption compliance certificate, evidential value of</w:t>
      </w:r>
      <w:r>
        <w:tab/>
      </w:r>
      <w:r>
        <w:fldChar w:fldCharType="begin"/>
      </w:r>
      <w:r>
        <w:instrText xml:space="preserve"> PAGEREF _Toc152830248 \h </w:instrText>
      </w:r>
      <w:r>
        <w:fldChar w:fldCharType="separate"/>
      </w:r>
      <w:r>
        <w:t>116</w:t>
      </w:r>
      <w:r>
        <w:fldChar w:fldCharType="end"/>
      </w:r>
    </w:p>
    <w:p>
      <w:pPr>
        <w:pStyle w:val="TOC8"/>
        <w:rPr>
          <w:rFonts w:asciiTheme="minorHAnsi" w:eastAsiaTheme="minorEastAsia" w:hAnsiTheme="minorHAnsi" w:cstheme="minorBidi"/>
          <w:szCs w:val="22"/>
        </w:rPr>
      </w:pPr>
      <w:r>
        <w:t>136H.</w:t>
      </w:r>
      <w:r>
        <w:tab/>
        <w:t>Person wishing to adopt child in Convention country, State Central Authority to report on</w:t>
      </w:r>
      <w:r>
        <w:tab/>
      </w:r>
      <w:r>
        <w:fldChar w:fldCharType="begin"/>
      </w:r>
      <w:r>
        <w:instrText xml:space="preserve"> PAGEREF _Toc152830249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Arrangements with other countries, Minister may make</w:t>
      </w:r>
      <w:r>
        <w:tab/>
      </w:r>
      <w:r>
        <w:fldChar w:fldCharType="begin"/>
      </w:r>
      <w:r>
        <w:instrText xml:space="preserve"> PAGEREF _Toc152830250 \h </w:instrText>
      </w:r>
      <w:r>
        <w:fldChar w:fldCharType="separate"/>
      </w:r>
      <w:r>
        <w:t>117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Recognition in WA of foreign country adoptions</w:t>
      </w:r>
      <w:r>
        <w:tab/>
      </w:r>
      <w:r>
        <w:fldChar w:fldCharType="begin"/>
      </w:r>
      <w:r>
        <w:instrText xml:space="preserve"> PAGEREF _Toc152830251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138A.</w:t>
      </w:r>
      <w:r>
        <w:tab/>
        <w:t>Recognition in WA of adoption in overseas jurisdiction of child resident in that jurisdiction by Australian resident</w:t>
      </w:r>
      <w:r>
        <w:tab/>
      </w:r>
      <w:r>
        <w:fldChar w:fldCharType="begin"/>
      </w:r>
      <w:r>
        <w:instrText xml:space="preserve"> PAGEREF _Toc152830252 \h </w:instrText>
      </w:r>
      <w:r>
        <w:fldChar w:fldCharType="separate"/>
      </w:r>
      <w:r>
        <w:t>120</w:t>
      </w:r>
      <w:r>
        <w:fldChar w:fldCharType="end"/>
      </w:r>
    </w:p>
    <w:p>
      <w:pPr>
        <w:pStyle w:val="TOC8"/>
        <w:rPr>
          <w:rFonts w:asciiTheme="minorHAnsi" w:eastAsiaTheme="minorEastAsia" w:hAnsiTheme="minorHAnsi" w:cstheme="minorBidi"/>
          <w:szCs w:val="22"/>
        </w:rPr>
      </w:pPr>
      <w:r>
        <w:t>138B.</w:t>
      </w:r>
      <w:r>
        <w:tab/>
        <w:t>Recognition under s. 138A, effect of</w:t>
      </w:r>
      <w:r>
        <w:tab/>
      </w:r>
      <w:r>
        <w:fldChar w:fldCharType="begin"/>
      </w:r>
      <w:r>
        <w:instrText xml:space="preserve"> PAGEREF _Toc152830253 \h </w:instrText>
      </w:r>
      <w:r>
        <w:fldChar w:fldCharType="separate"/>
      </w:r>
      <w:r>
        <w:t>121</w:t>
      </w:r>
      <w:r>
        <w:fldChar w:fldCharType="end"/>
      </w:r>
    </w:p>
    <w:p>
      <w:pPr>
        <w:pStyle w:val="TOC8"/>
        <w:rPr>
          <w:rFonts w:asciiTheme="minorHAnsi" w:eastAsiaTheme="minorEastAsia" w:hAnsiTheme="minorHAnsi" w:cstheme="minorBidi"/>
          <w:szCs w:val="22"/>
        </w:rPr>
      </w:pPr>
      <w:r>
        <w:t>138C.</w:t>
      </w:r>
      <w:r>
        <w:tab/>
        <w:t>Adoption certificate, evidential value of</w:t>
      </w:r>
      <w:r>
        <w:tab/>
      </w:r>
      <w:r>
        <w:fldChar w:fldCharType="begin"/>
      </w:r>
      <w:r>
        <w:instrText xml:space="preserve"> PAGEREF _Toc152830254 \h </w:instrText>
      </w:r>
      <w:r>
        <w:fldChar w:fldCharType="separate"/>
      </w:r>
      <w:r>
        <w:t>122</w:t>
      </w:r>
      <w:r>
        <w:fldChar w:fldCharType="end"/>
      </w:r>
    </w:p>
    <w:p>
      <w:pPr>
        <w:pStyle w:val="TOC8"/>
        <w:rPr>
          <w:rFonts w:asciiTheme="minorHAnsi" w:eastAsiaTheme="minorEastAsia" w:hAnsiTheme="minorHAnsi" w:cstheme="minorBidi"/>
          <w:szCs w:val="22"/>
        </w:rPr>
      </w:pPr>
      <w:r>
        <w:t>138D.</w:t>
      </w:r>
      <w:r>
        <w:tab/>
        <w:t>Person wishing to adopt child in overseas jurisdiction, CEO may report on</w:t>
      </w:r>
      <w:r>
        <w:tab/>
      </w:r>
      <w:r>
        <w:fldChar w:fldCharType="begin"/>
      </w:r>
      <w:r>
        <w:instrText xml:space="preserve"> PAGEREF _Toc152830255 \h </w:instrText>
      </w:r>
      <w:r>
        <w:fldChar w:fldCharType="separate"/>
      </w:r>
      <w:r>
        <w:t>122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Certain children in WA adopted outside Australia, CEO’s powers to supervise welfare etc. of</w:t>
      </w:r>
      <w:r>
        <w:tab/>
      </w:r>
      <w:r>
        <w:fldChar w:fldCharType="begin"/>
      </w:r>
      <w:r>
        <w:instrText xml:space="preserve"> PAGEREF _Toc152830256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assistance and payment for services</w:t>
      </w:r>
    </w:p>
    <w:p>
      <w:pPr>
        <w:pStyle w:val="TOC8"/>
        <w:rPr>
          <w:rFonts w:asciiTheme="minorHAnsi" w:eastAsiaTheme="minorEastAsia" w:hAnsiTheme="minorHAnsi" w:cstheme="minorBidi"/>
          <w:szCs w:val="22"/>
        </w:rPr>
      </w:pPr>
      <w:r>
        <w:t>140</w:t>
      </w:r>
      <w:r>
        <w:rPr>
          <w:snapToGrid w:val="0"/>
        </w:rPr>
        <w:t>.</w:t>
      </w:r>
      <w:r>
        <w:rPr>
          <w:snapToGrid w:val="0"/>
        </w:rPr>
        <w:tab/>
        <w:t>Financial assistance, CEO’s powers to provide</w:t>
      </w:r>
      <w:r>
        <w:tab/>
      </w:r>
      <w:r>
        <w:fldChar w:fldCharType="begin"/>
      </w:r>
      <w:r>
        <w:instrText xml:space="preserve"> PAGEREF _Toc152830258 \h </w:instrText>
      </w:r>
      <w:r>
        <w:fldChar w:fldCharType="separate"/>
      </w:r>
      <w:r>
        <w:t>123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Services provided by CEO, payments for</w:t>
      </w:r>
      <w:r>
        <w:tab/>
      </w:r>
      <w:r>
        <w:fldChar w:fldCharType="begin"/>
      </w:r>
      <w:r>
        <w:instrText xml:space="preserve"> PAGEREF _Toc152830259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Rules and regulations</w:t>
      </w:r>
    </w:p>
    <w:p>
      <w:pPr>
        <w:pStyle w:val="TOC8"/>
        <w:rPr>
          <w:rFonts w:asciiTheme="minorHAnsi" w:eastAsiaTheme="minorEastAsia" w:hAnsiTheme="minorHAnsi" w:cstheme="minorBidi"/>
          <w:szCs w:val="22"/>
        </w:rPr>
      </w:pPr>
      <w:r>
        <w:t>142</w:t>
      </w:r>
      <w:r>
        <w:rPr>
          <w:snapToGrid w:val="0"/>
        </w:rPr>
        <w:t>.</w:t>
      </w:r>
      <w:r>
        <w:rPr>
          <w:snapToGrid w:val="0"/>
        </w:rPr>
        <w:tab/>
        <w:t>Rules of Court</w:t>
      </w:r>
      <w:r>
        <w:tab/>
      </w:r>
      <w:r>
        <w:fldChar w:fldCharType="begin"/>
      </w:r>
      <w:r>
        <w:instrText xml:space="preserve"> PAGEREF _Toc152830261 \h </w:instrText>
      </w:r>
      <w:r>
        <w:fldChar w:fldCharType="separate"/>
      </w:r>
      <w:r>
        <w:t>125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_Toc152830262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Repeal, transitional and savings, consequential amendments and review</w:t>
      </w:r>
    </w:p>
    <w:p>
      <w:pPr>
        <w:pStyle w:val="TOC8"/>
        <w:rPr>
          <w:rFonts w:asciiTheme="minorHAnsi" w:eastAsiaTheme="minorEastAsia" w:hAnsiTheme="minorHAnsi" w:cstheme="minorBidi"/>
          <w:szCs w:val="22"/>
        </w:rPr>
      </w:pPr>
      <w:r>
        <w:t>144</w:t>
      </w:r>
      <w:r>
        <w:rPr>
          <w:snapToGrid w:val="0"/>
        </w:rPr>
        <w:t>.</w:t>
      </w:r>
      <w:r>
        <w:rPr>
          <w:snapToGrid w:val="0"/>
        </w:rPr>
        <w:tab/>
      </w:r>
      <w:r>
        <w:rPr>
          <w:i/>
          <w:snapToGrid w:val="0"/>
        </w:rPr>
        <w:t>Adoption of Children Act 1896</w:t>
      </w:r>
      <w:r>
        <w:rPr>
          <w:snapToGrid w:val="0"/>
        </w:rPr>
        <w:t xml:space="preserve"> repealed and transitional etc. provisions for (Sch. 3)</w:t>
      </w:r>
      <w:r>
        <w:tab/>
      </w:r>
      <w:r>
        <w:fldChar w:fldCharType="begin"/>
      </w:r>
      <w:r>
        <w:instrText xml:space="preserve"> PAGEREF _Toc152830264 \h </w:instrText>
      </w:r>
      <w:r>
        <w:fldChar w:fldCharType="separate"/>
      </w:r>
      <w:r>
        <w:t>127</w:t>
      </w:r>
      <w:r>
        <w:fldChar w:fldCharType="end"/>
      </w:r>
    </w:p>
    <w:p>
      <w:pPr>
        <w:pStyle w:val="TOC8"/>
        <w:rPr>
          <w:rFonts w:asciiTheme="minorHAnsi" w:eastAsiaTheme="minorEastAsia" w:hAnsiTheme="minorHAnsi" w:cstheme="minorBidi"/>
          <w:szCs w:val="22"/>
        </w:rPr>
      </w:pPr>
      <w:r>
        <w:t>145.</w:t>
      </w:r>
      <w:r>
        <w:tab/>
      </w:r>
      <w:r>
        <w:rPr>
          <w:i/>
        </w:rPr>
        <w:t>Adoption Amendment Act 2012</w:t>
      </w:r>
      <w:r>
        <w:t>, transitional provisions for</w:t>
      </w:r>
      <w:r>
        <w:tab/>
      </w:r>
      <w:r>
        <w:fldChar w:fldCharType="begin"/>
      </w:r>
      <w:r>
        <w:instrText xml:space="preserve"> PAGEREF _Toc152830265 \h </w:instrText>
      </w:r>
      <w:r>
        <w:fldChar w:fldCharType="separate"/>
      </w:r>
      <w:r>
        <w:t>128</w:t>
      </w:r>
      <w:r>
        <w:fldChar w:fldCharType="end"/>
      </w:r>
    </w:p>
    <w:p>
      <w:pPr>
        <w:pStyle w:val="TOC8"/>
        <w:rPr>
          <w:rFonts w:asciiTheme="minorHAnsi" w:eastAsiaTheme="minorEastAsia" w:hAnsiTheme="minorHAnsi" w:cstheme="minorBidi"/>
          <w:szCs w:val="22"/>
        </w:rPr>
      </w:pPr>
      <w:r>
        <w:t>146.</w:t>
      </w:r>
      <w:r>
        <w:tab/>
        <w:t>Review of Act</w:t>
      </w:r>
      <w:r>
        <w:tab/>
      </w:r>
      <w:r>
        <w:fldChar w:fldCharType="begin"/>
      </w:r>
      <w:r>
        <w:instrText xml:space="preserve"> PAGEREF _Toc152830266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Effective consent</w:t>
      </w:r>
    </w:p>
    <w:p>
      <w:pPr>
        <w:pStyle w:val="TOC8"/>
        <w:rPr>
          <w:rFonts w:asciiTheme="minorHAnsi" w:eastAsiaTheme="minorEastAsia" w:hAnsiTheme="minorHAnsi" w:cstheme="minorBidi"/>
          <w:szCs w:val="22"/>
        </w:rPr>
      </w:pPr>
      <w:r>
        <w:t>1.</w:t>
      </w:r>
      <w:r>
        <w:tab/>
        <w:t>Information and counselling required before consent given</w:t>
      </w:r>
      <w:r>
        <w:tab/>
      </w:r>
      <w:r>
        <w:fldChar w:fldCharType="begin"/>
      </w:r>
      <w:r>
        <w:instrText xml:space="preserve"> PAGEREF _Toc152830268 \h </w:instrText>
      </w:r>
      <w:r>
        <w:fldChar w:fldCharType="separate"/>
      </w:r>
      <w:r>
        <w:t>130</w:t>
      </w:r>
      <w:r>
        <w:fldChar w:fldCharType="end"/>
      </w:r>
    </w:p>
    <w:p>
      <w:pPr>
        <w:pStyle w:val="TOC8"/>
        <w:rPr>
          <w:rFonts w:asciiTheme="minorHAnsi" w:eastAsiaTheme="minorEastAsia" w:hAnsiTheme="minorHAnsi" w:cstheme="minorBidi"/>
          <w:szCs w:val="22"/>
        </w:rPr>
      </w:pPr>
      <w:r>
        <w:t>2.</w:t>
      </w:r>
      <w:r>
        <w:tab/>
        <w:t>Witness to form of consent, who can be</w:t>
      </w:r>
      <w:r>
        <w:tab/>
      </w:r>
      <w:r>
        <w:fldChar w:fldCharType="begin"/>
      </w:r>
      <w:r>
        <w:instrText xml:space="preserve"> PAGEREF _Toc152830269 \h </w:instrText>
      </w:r>
      <w:r>
        <w:fldChar w:fldCharType="separate"/>
      </w:r>
      <w:r>
        <w:t>131</w:t>
      </w:r>
      <w:r>
        <w:fldChar w:fldCharType="end"/>
      </w:r>
    </w:p>
    <w:p>
      <w:pPr>
        <w:pStyle w:val="TOC8"/>
        <w:rPr>
          <w:rFonts w:asciiTheme="minorHAnsi" w:eastAsiaTheme="minorEastAsia" w:hAnsiTheme="minorHAnsi" w:cstheme="minorBidi"/>
          <w:szCs w:val="22"/>
        </w:rPr>
      </w:pPr>
      <w:r>
        <w:t>3.</w:t>
      </w:r>
      <w:r>
        <w:tab/>
        <w:t>Preconditions to witnessing form of consent</w:t>
      </w:r>
      <w:r>
        <w:tab/>
      </w:r>
      <w:r>
        <w:fldChar w:fldCharType="begin"/>
      </w:r>
      <w:r>
        <w:instrText xml:space="preserve"> PAGEREF _Toc152830270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2 — Rights and responsibilities to be balanced in adoption plans</w:t>
      </w:r>
    </w:p>
    <w:p>
      <w:pPr>
        <w:pStyle w:val="TOC8"/>
        <w:rPr>
          <w:rFonts w:asciiTheme="minorHAnsi" w:eastAsiaTheme="minorEastAsia" w:hAnsiTheme="minorHAnsi" w:cstheme="minorBidi"/>
          <w:szCs w:val="22"/>
        </w:rPr>
      </w:pPr>
      <w:r>
        <w:t>1.</w:t>
      </w:r>
      <w:r>
        <w:tab/>
        <w:t>Infancy</w:t>
      </w:r>
      <w:r>
        <w:tab/>
      </w:r>
      <w:r>
        <w:fldChar w:fldCharType="begin"/>
      </w:r>
      <w:r>
        <w:instrText xml:space="preserve"> PAGEREF _Toc152830272 \h </w:instrText>
      </w:r>
      <w:r>
        <w:fldChar w:fldCharType="separate"/>
      </w:r>
      <w:r>
        <w:t>133</w:t>
      </w:r>
      <w:r>
        <w:fldChar w:fldCharType="end"/>
      </w:r>
    </w:p>
    <w:p>
      <w:pPr>
        <w:pStyle w:val="TOC8"/>
        <w:rPr>
          <w:rFonts w:asciiTheme="minorHAnsi" w:eastAsiaTheme="minorEastAsia" w:hAnsiTheme="minorHAnsi" w:cstheme="minorBidi"/>
          <w:szCs w:val="22"/>
        </w:rPr>
      </w:pPr>
      <w:r>
        <w:t>2.</w:t>
      </w:r>
      <w:r>
        <w:tab/>
        <w:t>Childhood</w:t>
      </w:r>
      <w:r>
        <w:tab/>
      </w:r>
      <w:r>
        <w:fldChar w:fldCharType="begin"/>
      </w:r>
      <w:r>
        <w:instrText xml:space="preserve"> PAGEREF _Toc152830273 \h </w:instrText>
      </w:r>
      <w:r>
        <w:fldChar w:fldCharType="separate"/>
      </w:r>
      <w:r>
        <w:t>133</w:t>
      </w:r>
      <w:r>
        <w:fldChar w:fldCharType="end"/>
      </w:r>
    </w:p>
    <w:p>
      <w:pPr>
        <w:pStyle w:val="TOC8"/>
        <w:rPr>
          <w:rFonts w:asciiTheme="minorHAnsi" w:eastAsiaTheme="minorEastAsia" w:hAnsiTheme="minorHAnsi" w:cstheme="minorBidi"/>
          <w:szCs w:val="22"/>
        </w:rPr>
      </w:pPr>
      <w:r>
        <w:t>3.</w:t>
      </w:r>
      <w:r>
        <w:tab/>
        <w:t>Adolescence</w:t>
      </w:r>
      <w:r>
        <w:tab/>
      </w:r>
      <w:r>
        <w:fldChar w:fldCharType="begin"/>
      </w:r>
      <w:r>
        <w:instrText xml:space="preserve"> PAGEREF _Toc152830274 \h </w:instrText>
      </w:r>
      <w:r>
        <w:fldChar w:fldCharType="separate"/>
      </w:r>
      <w:r>
        <w:t>134</w:t>
      </w:r>
      <w:r>
        <w:fldChar w:fldCharType="end"/>
      </w:r>
    </w:p>
    <w:p>
      <w:pPr>
        <w:pStyle w:val="TOC8"/>
        <w:rPr>
          <w:rFonts w:asciiTheme="minorHAnsi" w:eastAsiaTheme="minorEastAsia" w:hAnsiTheme="minorHAnsi" w:cstheme="minorBidi"/>
          <w:szCs w:val="22"/>
        </w:rPr>
      </w:pPr>
      <w:r>
        <w:t>4.</w:t>
      </w:r>
      <w:r>
        <w:tab/>
        <w:t>Adulthood</w:t>
      </w:r>
      <w:r>
        <w:tab/>
      </w:r>
      <w:r>
        <w:fldChar w:fldCharType="begin"/>
      </w:r>
      <w:r>
        <w:instrText xml:space="preserve"> PAGEREF _Toc152830275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2A — Aboriginal and Torres Strait Islander children — placement for adoption principle</w:t>
      </w:r>
    </w:p>
    <w:p>
      <w:pPr>
        <w:pStyle w:val="TOC2"/>
        <w:tabs>
          <w:tab w:val="right" w:leader="dot" w:pos="7077"/>
        </w:tabs>
        <w:rPr>
          <w:rFonts w:asciiTheme="minorHAnsi" w:eastAsiaTheme="minorEastAsia" w:hAnsiTheme="minorHAnsi" w:cstheme="minorBidi"/>
          <w:b w:val="0"/>
          <w:sz w:val="22"/>
          <w:szCs w:val="22"/>
        </w:rPr>
      </w:pPr>
      <w:r>
        <w:t>Schedule 2B — The Hague Convention</w:t>
      </w:r>
    </w:p>
    <w:p>
      <w:pPr>
        <w:pStyle w:val="TOC2"/>
        <w:tabs>
          <w:tab w:val="right" w:leader="dot" w:pos="7077"/>
        </w:tabs>
        <w:rPr>
          <w:rFonts w:asciiTheme="minorHAnsi" w:eastAsiaTheme="minorEastAsia" w:hAnsiTheme="minorHAnsi" w:cstheme="minorBidi"/>
          <w:b w:val="0"/>
          <w:sz w:val="22"/>
          <w:szCs w:val="22"/>
        </w:rPr>
      </w:pPr>
      <w:r>
        <w:t>Schedule 3 — Transitional and savings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_Toc152830279 \h </w:instrText>
      </w:r>
      <w:r>
        <w:fldChar w:fldCharType="separate"/>
      </w:r>
      <w:r>
        <w:t>151</w:t>
      </w:r>
      <w:r>
        <w:fldChar w:fldCharType="end"/>
      </w:r>
    </w:p>
    <w:p>
      <w:pPr>
        <w:pStyle w:val="TOC8"/>
        <w:rPr>
          <w:rFonts w:asciiTheme="minorHAnsi" w:eastAsiaTheme="minorEastAsia" w:hAnsiTheme="minorHAnsi" w:cstheme="minorBidi"/>
          <w:szCs w:val="22"/>
        </w:rPr>
      </w:pPr>
      <w:r>
        <w:t>2.</w:t>
      </w:r>
      <w:r>
        <w:tab/>
        <w:t>Interpretation Act 1984 not affected</w:t>
      </w:r>
      <w:r>
        <w:tab/>
      </w:r>
      <w:r>
        <w:fldChar w:fldCharType="begin"/>
      </w:r>
      <w:r>
        <w:instrText xml:space="preserve"> PAGEREF _Toc152830280 \h </w:instrText>
      </w:r>
      <w:r>
        <w:fldChar w:fldCharType="separate"/>
      </w:r>
      <w:r>
        <w:t>151</w:t>
      </w:r>
      <w:r>
        <w:fldChar w:fldCharType="end"/>
      </w:r>
    </w:p>
    <w:p>
      <w:pPr>
        <w:pStyle w:val="TOC8"/>
        <w:rPr>
          <w:rFonts w:asciiTheme="minorHAnsi" w:eastAsiaTheme="minorEastAsia" w:hAnsiTheme="minorHAnsi" w:cstheme="minorBidi"/>
          <w:szCs w:val="22"/>
        </w:rPr>
      </w:pPr>
      <w:r>
        <w:t>3.</w:t>
      </w:r>
      <w:r>
        <w:tab/>
        <w:t>Further savings</w:t>
      </w:r>
      <w:r>
        <w:tab/>
      </w:r>
      <w:r>
        <w:fldChar w:fldCharType="begin"/>
      </w:r>
      <w:r>
        <w:instrText xml:space="preserve"> PAGEREF _Toc152830281 \h </w:instrText>
      </w:r>
      <w:r>
        <w:fldChar w:fldCharType="separate"/>
      </w:r>
      <w:r>
        <w:t>151</w:t>
      </w:r>
      <w:r>
        <w:fldChar w:fldCharType="end"/>
      </w:r>
    </w:p>
    <w:p>
      <w:pPr>
        <w:pStyle w:val="TOC8"/>
        <w:rPr>
          <w:rFonts w:asciiTheme="minorHAnsi" w:eastAsiaTheme="minorEastAsia" w:hAnsiTheme="minorHAnsi" w:cstheme="minorBidi"/>
          <w:szCs w:val="22"/>
        </w:rPr>
      </w:pPr>
      <w:r>
        <w:t>8.</w:t>
      </w:r>
      <w:r>
        <w:tab/>
        <w:t>Provisions of this Act that apply to adoptions under 1896 Act</w:t>
      </w:r>
      <w:r>
        <w:tab/>
      </w:r>
      <w:r>
        <w:fldChar w:fldCharType="begin"/>
      </w:r>
      <w:r>
        <w:instrText xml:space="preserve"> PAGEREF _Toc152830282 \h </w:instrText>
      </w:r>
      <w:r>
        <w:fldChar w:fldCharType="separate"/>
      </w:r>
      <w:r>
        <w:t>151</w:t>
      </w:r>
      <w:r>
        <w:fldChar w:fldCharType="end"/>
      </w:r>
    </w:p>
    <w:p>
      <w:pPr>
        <w:pStyle w:val="TOC8"/>
        <w:rPr>
          <w:rFonts w:asciiTheme="minorHAnsi" w:eastAsiaTheme="minorEastAsia" w:hAnsiTheme="minorHAnsi" w:cstheme="minorBidi"/>
          <w:szCs w:val="22"/>
        </w:rPr>
      </w:pPr>
      <w:r>
        <w:t>9.</w:t>
      </w:r>
      <w:r>
        <w:tab/>
        <w:t>Access to information, modified versions of s. 84, 85 and 88 apply to adoptions under 1896 Act</w:t>
      </w:r>
      <w:r>
        <w:tab/>
      </w:r>
      <w:r>
        <w:fldChar w:fldCharType="begin"/>
      </w:r>
      <w:r>
        <w:instrText xml:space="preserve"> PAGEREF _Toc152830283 \h </w:instrText>
      </w:r>
      <w:r>
        <w:fldChar w:fldCharType="separate"/>
      </w:r>
      <w:r>
        <w:t>152</w:t>
      </w:r>
      <w:r>
        <w:fldChar w:fldCharType="end"/>
      </w:r>
    </w:p>
    <w:p>
      <w:pPr>
        <w:pStyle w:val="TOC8"/>
        <w:rPr>
          <w:rFonts w:asciiTheme="minorHAnsi" w:eastAsiaTheme="minorEastAsia" w:hAnsiTheme="minorHAnsi" w:cstheme="minorBidi"/>
          <w:szCs w:val="22"/>
        </w:rPr>
      </w:pPr>
      <w:r>
        <w:t>10.</w:t>
      </w:r>
      <w:r>
        <w:tab/>
        <w:t>Access to information, effect of death of person required to consent</w:t>
      </w:r>
      <w:r>
        <w:tab/>
      </w:r>
      <w:r>
        <w:fldChar w:fldCharType="begin"/>
      </w:r>
      <w:r>
        <w:instrText xml:space="preserve"> PAGEREF _Toc152830284 \h </w:instrText>
      </w:r>
      <w:r>
        <w:fldChar w:fldCharType="separate"/>
      </w:r>
      <w:r>
        <w:t>155</w:t>
      </w:r>
      <w:r>
        <w:fldChar w:fldCharType="end"/>
      </w:r>
    </w:p>
    <w:p>
      <w:pPr>
        <w:pStyle w:val="TOC8"/>
        <w:rPr>
          <w:rFonts w:asciiTheme="minorHAnsi" w:eastAsiaTheme="minorEastAsia" w:hAnsiTheme="minorHAnsi" w:cstheme="minorBidi"/>
          <w:szCs w:val="22"/>
        </w:rPr>
      </w:pPr>
      <w:r>
        <w:t>11.</w:t>
      </w:r>
      <w:r>
        <w:tab/>
        <w:t>Access to information, effect of adoptee being mentally incapable of consenting</w:t>
      </w:r>
      <w:r>
        <w:tab/>
      </w:r>
      <w:r>
        <w:fldChar w:fldCharType="begin"/>
      </w:r>
      <w:r>
        <w:instrText xml:space="preserve"> PAGEREF _Toc152830285 \h </w:instrText>
      </w:r>
      <w:r>
        <w:fldChar w:fldCharType="separate"/>
      </w:r>
      <w:r>
        <w:t>155</w:t>
      </w:r>
      <w:r>
        <w:fldChar w:fldCharType="end"/>
      </w:r>
    </w:p>
    <w:p>
      <w:pPr>
        <w:pStyle w:val="TOC8"/>
        <w:rPr>
          <w:rFonts w:asciiTheme="minorHAnsi" w:eastAsiaTheme="minorEastAsia" w:hAnsiTheme="minorHAnsi" w:cstheme="minorBidi"/>
          <w:szCs w:val="22"/>
        </w:rPr>
      </w:pPr>
      <w:r>
        <w:t>12.</w:t>
      </w:r>
      <w:r>
        <w:tab/>
        <w:t>Access to information, effect of adoptive or birth parents being mentally incapable of consenting</w:t>
      </w:r>
      <w:r>
        <w:tab/>
      </w:r>
      <w:r>
        <w:fldChar w:fldCharType="begin"/>
      </w:r>
      <w:r>
        <w:instrText xml:space="preserve"> PAGEREF _Toc152830286 \h </w:instrText>
      </w:r>
      <w:r>
        <w:fldChar w:fldCharType="separate"/>
      </w:r>
      <w:r>
        <w:t>155</w:t>
      </w:r>
      <w:r>
        <w:fldChar w:fldCharType="end"/>
      </w:r>
    </w:p>
    <w:p>
      <w:pPr>
        <w:pStyle w:val="TOC8"/>
        <w:rPr>
          <w:rFonts w:asciiTheme="minorHAnsi" w:eastAsiaTheme="minorEastAsia" w:hAnsiTheme="minorHAnsi" w:cstheme="minorBidi"/>
          <w:szCs w:val="22"/>
        </w:rPr>
      </w:pPr>
      <w:r>
        <w:t>13.</w:t>
      </w:r>
      <w:r>
        <w:tab/>
        <w:t>Access to information, CEO may grant access to adoptee under 18 who cannot obtain required consents</w:t>
      </w:r>
      <w:r>
        <w:tab/>
      </w:r>
      <w:r>
        <w:fldChar w:fldCharType="begin"/>
      </w:r>
      <w:r>
        <w:instrText xml:space="preserve"> PAGEREF _Toc152830287 \h </w:instrText>
      </w:r>
      <w:r>
        <w:fldChar w:fldCharType="separate"/>
      </w:r>
      <w:r>
        <w:t>156</w:t>
      </w:r>
      <w:r>
        <w:fldChar w:fldCharType="end"/>
      </w:r>
    </w:p>
    <w:p>
      <w:pPr>
        <w:pStyle w:val="TOC8"/>
        <w:rPr>
          <w:rFonts w:asciiTheme="minorHAnsi" w:eastAsiaTheme="minorEastAsia" w:hAnsiTheme="minorHAnsi" w:cstheme="minorBidi"/>
          <w:szCs w:val="22"/>
        </w:rPr>
      </w:pPr>
      <w:r>
        <w:t>14.</w:t>
      </w:r>
      <w:r>
        <w:tab/>
        <w:t>Reference to record of Court proceedings includes record of proceedings under 1896 Act</w:t>
      </w:r>
      <w:r>
        <w:tab/>
      </w:r>
      <w:r>
        <w:fldChar w:fldCharType="begin"/>
      </w:r>
      <w:r>
        <w:instrText xml:space="preserve"> PAGEREF _Toc152830288 \h </w:instrText>
      </w:r>
      <w:r>
        <w:fldChar w:fldCharType="separate"/>
      </w:r>
      <w:r>
        <w:t>156</w:t>
      </w:r>
      <w:r>
        <w:fldChar w:fldCharType="end"/>
      </w:r>
    </w:p>
    <w:p>
      <w:pPr>
        <w:pStyle w:val="TOC8"/>
        <w:rPr>
          <w:rFonts w:asciiTheme="minorHAnsi" w:eastAsiaTheme="minorEastAsia" w:hAnsiTheme="minorHAnsi" w:cstheme="minorBidi"/>
          <w:szCs w:val="22"/>
        </w:rPr>
      </w:pPr>
      <w:r>
        <w:t>15.</w:t>
      </w:r>
      <w:r>
        <w:tab/>
        <w:t>Reference to registration of birth includes certain other registrations</w:t>
      </w:r>
      <w:r>
        <w:tab/>
      </w:r>
      <w:r>
        <w:fldChar w:fldCharType="begin"/>
      </w:r>
      <w:r>
        <w:instrText xml:space="preserve"> PAGEREF _Toc152830289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_Toc152830291 \h </w:instrText>
      </w:r>
      <w:r>
        <w:fldChar w:fldCharType="separate"/>
      </w:r>
      <w:r>
        <w:t>158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_Toc152830292 \h </w:instrText>
      </w:r>
      <w:r>
        <w:fldChar w:fldCharType="separate"/>
      </w:r>
      <w:r>
        <w:t>161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_Toc152830293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3" w:name="_Toc152767792"/>
      <w:bookmarkStart w:id="4" w:name="_Toc152768024"/>
      <w:bookmarkStart w:id="5" w:name="_Toc15283006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52830063"/>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7" w:name="_Toc152830064"/>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8" w:name="_Toc152830065"/>
      <w:r>
        <w:rPr>
          <w:rStyle w:val="CharSectno"/>
        </w:rPr>
        <w:t>3</w:t>
      </w:r>
      <w:r>
        <w:t>.</w:t>
      </w:r>
      <w:r>
        <w:tab/>
        <w:t>Paramount considerations when administering Act etc.</w:t>
      </w:r>
      <w:bookmarkEnd w:id="8"/>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9" w:name="_Toc152830066"/>
      <w:r>
        <w:rPr>
          <w:rStyle w:val="CharSectno"/>
        </w:rPr>
        <w:t>4</w:t>
      </w:r>
      <w:r>
        <w:rPr>
          <w:snapToGrid w:val="0"/>
        </w:rPr>
        <w:t>.</w:t>
      </w:r>
      <w:r>
        <w:rPr>
          <w:snapToGrid w:val="0"/>
        </w:rPr>
        <w:tab/>
        <w:t>Terms used</w:t>
      </w:r>
      <w:bookmarkEnd w:id="9"/>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xml:space="preserve">, in relation to information, includes the inspection of a document containing the information and the receipt of a </w:t>
      </w:r>
      <w:r>
        <w:lastRenderedPageBreak/>
        <w:t>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lastRenderedPageBreak/>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(Screening)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(Screening)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lastRenderedPageBreak/>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(Screening)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lastRenderedPageBreak/>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(Screening)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keepNext/>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lastRenderedPageBreak/>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lastRenderedPageBreak/>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 No. 9 of 2022 s. 424; No. 47 of 2022 s. 53.]</w:t>
      </w:r>
    </w:p>
    <w:p>
      <w:pPr>
        <w:pStyle w:val="Heading5"/>
      </w:pPr>
      <w:bookmarkStart w:id="10" w:name="_Toc152830067"/>
      <w:r>
        <w:rPr>
          <w:rStyle w:val="CharSectno"/>
        </w:rPr>
        <w:t>4A</w:t>
      </w:r>
      <w:r>
        <w:t>.</w:t>
      </w:r>
      <w:r>
        <w:tab/>
        <w:t xml:space="preserve">Presumptions of parentage in </w:t>
      </w:r>
      <w:r>
        <w:rPr>
          <w:i/>
        </w:rPr>
        <w:t>Family Court Act 1997</w:t>
      </w:r>
      <w:r>
        <w:t>, when applicable</w:t>
      </w:r>
      <w:bookmarkEnd w:id="10"/>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11" w:name="_Toc152830068"/>
      <w:r>
        <w:rPr>
          <w:rStyle w:val="CharSectno"/>
        </w:rPr>
        <w:t>5</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2"/>
      </w:pPr>
      <w:bookmarkStart w:id="12" w:name="_Toc152767799"/>
      <w:bookmarkStart w:id="13" w:name="_Toc152768031"/>
      <w:bookmarkStart w:id="14" w:name="_Toc152830069"/>
      <w:r>
        <w:rPr>
          <w:rStyle w:val="CharPartNo"/>
        </w:rPr>
        <w:lastRenderedPageBreak/>
        <w:t>Part 2</w:t>
      </w:r>
      <w:r>
        <w:t> — </w:t>
      </w:r>
      <w:r>
        <w:rPr>
          <w:rStyle w:val="CharPartText"/>
        </w:rPr>
        <w:t>Adoption agencies</w:t>
      </w:r>
      <w:bookmarkEnd w:id="12"/>
      <w:bookmarkEnd w:id="13"/>
      <w:bookmarkEnd w:id="14"/>
    </w:p>
    <w:p>
      <w:pPr>
        <w:pStyle w:val="Heading3"/>
        <w:spacing w:before="200"/>
      </w:pPr>
      <w:bookmarkStart w:id="15" w:name="_Toc152767800"/>
      <w:bookmarkStart w:id="16" w:name="_Toc152768032"/>
      <w:bookmarkStart w:id="17" w:name="_Toc152830070"/>
      <w:r>
        <w:rPr>
          <w:rStyle w:val="CharDivNo"/>
        </w:rPr>
        <w:t>Division 1</w:t>
      </w:r>
      <w:r>
        <w:rPr>
          <w:snapToGrid w:val="0"/>
        </w:rPr>
        <w:t> — </w:t>
      </w:r>
      <w:r>
        <w:rPr>
          <w:rStyle w:val="CharDivText"/>
        </w:rPr>
        <w:t>Authority to conduct adoption services</w:t>
      </w:r>
      <w:bookmarkEnd w:id="15"/>
      <w:bookmarkEnd w:id="16"/>
      <w:bookmarkEnd w:id="17"/>
    </w:p>
    <w:p>
      <w:pPr>
        <w:pStyle w:val="Heading5"/>
        <w:spacing w:before="180"/>
        <w:rPr>
          <w:snapToGrid w:val="0"/>
        </w:rPr>
      </w:pPr>
      <w:bookmarkStart w:id="18" w:name="_Toc152830071"/>
      <w:r>
        <w:rPr>
          <w:rStyle w:val="CharSectno"/>
        </w:rPr>
        <w:t>6</w:t>
      </w:r>
      <w:r>
        <w:rPr>
          <w:snapToGrid w:val="0"/>
        </w:rPr>
        <w:t>.</w:t>
      </w:r>
      <w:r>
        <w:rPr>
          <w:snapToGrid w:val="0"/>
        </w:rPr>
        <w:tab/>
        <w:t>Adoption services, conduct of by CEO or delegate</w:t>
      </w:r>
      <w:bookmarkEnd w:id="18"/>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19" w:name="_Toc152830072"/>
      <w:r>
        <w:rPr>
          <w:rStyle w:val="CharSectno"/>
        </w:rPr>
        <w:t>7</w:t>
      </w:r>
      <w:r>
        <w:rPr>
          <w:snapToGrid w:val="0"/>
        </w:rPr>
        <w:t>.</w:t>
      </w:r>
      <w:r>
        <w:rPr>
          <w:snapToGrid w:val="0"/>
        </w:rPr>
        <w:tab/>
        <w:t>Adoption services, conduct of by birth parent to facilitate adoption by step-parent</w:t>
      </w:r>
      <w:bookmarkEnd w:id="19"/>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20" w:name="_Toc152830073"/>
      <w:r>
        <w:rPr>
          <w:rStyle w:val="CharSectno"/>
        </w:rPr>
        <w:t>8</w:t>
      </w:r>
      <w:r>
        <w:rPr>
          <w:snapToGrid w:val="0"/>
        </w:rPr>
        <w:t>.</w:t>
      </w:r>
      <w:r>
        <w:rPr>
          <w:snapToGrid w:val="0"/>
        </w:rPr>
        <w:tab/>
        <w:t>Unauthorised adoption services, offences as to</w:t>
      </w:r>
      <w:bookmarkEnd w:id="20"/>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lastRenderedPageBreak/>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21" w:name="_Toc152767804"/>
      <w:bookmarkStart w:id="22" w:name="_Toc152768036"/>
      <w:bookmarkStart w:id="23" w:name="_Toc152830074"/>
      <w:r>
        <w:rPr>
          <w:rStyle w:val="CharDivNo"/>
        </w:rPr>
        <w:t>Division 2</w:t>
      </w:r>
      <w:r>
        <w:rPr>
          <w:snapToGrid w:val="0"/>
        </w:rPr>
        <w:t> — </w:t>
      </w:r>
      <w:r>
        <w:rPr>
          <w:rStyle w:val="CharDivText"/>
        </w:rPr>
        <w:t>Private adoption agencies</w:t>
      </w:r>
      <w:bookmarkEnd w:id="21"/>
      <w:bookmarkEnd w:id="22"/>
      <w:bookmarkEnd w:id="23"/>
    </w:p>
    <w:p>
      <w:pPr>
        <w:pStyle w:val="Heading5"/>
        <w:rPr>
          <w:snapToGrid w:val="0"/>
        </w:rPr>
      </w:pPr>
      <w:bookmarkStart w:id="24" w:name="_Toc152830075"/>
      <w:r>
        <w:rPr>
          <w:rStyle w:val="CharSectno"/>
        </w:rPr>
        <w:t>9</w:t>
      </w:r>
      <w:r>
        <w:rPr>
          <w:snapToGrid w:val="0"/>
        </w:rPr>
        <w:t>.</w:t>
      </w:r>
      <w:r>
        <w:rPr>
          <w:snapToGrid w:val="0"/>
        </w:rPr>
        <w:tab/>
        <w:t>Private adoption agencies, licensing of</w:t>
      </w:r>
      <w:bookmarkEnd w:id="24"/>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25" w:name="_Toc152830076"/>
      <w:r>
        <w:rPr>
          <w:rStyle w:val="CharSectno"/>
        </w:rPr>
        <w:t>10</w:t>
      </w:r>
      <w:r>
        <w:rPr>
          <w:snapToGrid w:val="0"/>
        </w:rPr>
        <w:t>.</w:t>
      </w:r>
      <w:r>
        <w:rPr>
          <w:snapToGrid w:val="0"/>
        </w:rPr>
        <w:tab/>
        <w:t>Regulations as to licensing private adoption agencies</w:t>
      </w:r>
      <w:bookmarkEnd w:id="25"/>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lastRenderedPageBreak/>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26" w:name="_Toc152830077"/>
      <w:r>
        <w:rPr>
          <w:rStyle w:val="CharSectno"/>
        </w:rPr>
        <w:t>11</w:t>
      </w:r>
      <w:r>
        <w:rPr>
          <w:snapToGrid w:val="0"/>
        </w:rPr>
        <w:t>.</w:t>
      </w:r>
      <w:r>
        <w:rPr>
          <w:snapToGrid w:val="0"/>
        </w:rPr>
        <w:tab/>
        <w:t>Pretending to be etc. private adoption agency, offence</w:t>
      </w:r>
      <w:bookmarkEnd w:id="26"/>
    </w:p>
    <w:p>
      <w:pPr>
        <w:pStyle w:val="Subsection"/>
        <w:rPr>
          <w:snapToGrid w:val="0"/>
        </w:rPr>
      </w:pPr>
      <w:r>
        <w:rPr>
          <w:snapToGrid w:val="0"/>
        </w:rPr>
        <w:tab/>
      </w:r>
      <w:r>
        <w:rPr>
          <w:snapToGrid w:val="0"/>
        </w:rPr>
        <w:tab/>
        <w:t xml:space="preserve">A person, not being a private adoption agency, is not to hold himself, herself or itself out as being, or pretend to be, or make use of any words or letters or any name, title, abbreviation, or </w:t>
      </w:r>
      <w:r>
        <w:rPr>
          <w:snapToGrid w:val="0"/>
        </w:rPr>
        <w:lastRenderedPageBreak/>
        <w:t>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27" w:name="_Toc152767808"/>
      <w:bookmarkStart w:id="28" w:name="_Toc152768040"/>
      <w:bookmarkStart w:id="29" w:name="_Toc152830078"/>
      <w:r>
        <w:rPr>
          <w:rStyle w:val="CharDivNo"/>
        </w:rPr>
        <w:t>Division 3</w:t>
      </w:r>
      <w:r>
        <w:rPr>
          <w:snapToGrid w:val="0"/>
        </w:rPr>
        <w:t> — </w:t>
      </w:r>
      <w:r>
        <w:rPr>
          <w:rStyle w:val="CharDivText"/>
        </w:rPr>
        <w:t>Adoption applications committee</w:t>
      </w:r>
      <w:bookmarkEnd w:id="27"/>
      <w:bookmarkEnd w:id="28"/>
      <w:bookmarkEnd w:id="29"/>
    </w:p>
    <w:p>
      <w:pPr>
        <w:pStyle w:val="Footnoteheading"/>
        <w:tabs>
          <w:tab w:val="left" w:pos="851"/>
        </w:tabs>
      </w:pPr>
      <w:r>
        <w:tab/>
        <w:t>[Heading amended: No. 8 of 2003 s. 9.]</w:t>
      </w:r>
    </w:p>
    <w:p>
      <w:pPr>
        <w:pStyle w:val="Heading5"/>
      </w:pPr>
      <w:bookmarkStart w:id="30" w:name="_Toc152830079"/>
      <w:r>
        <w:rPr>
          <w:rStyle w:val="CharSectno"/>
        </w:rPr>
        <w:t>12</w:t>
      </w:r>
      <w:r>
        <w:t>.</w:t>
      </w:r>
      <w:r>
        <w:tab/>
        <w:t>Appointment of committee</w:t>
      </w:r>
      <w:bookmarkEnd w:id="30"/>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31" w:name="_Toc152830080"/>
      <w:r>
        <w:rPr>
          <w:rStyle w:val="CharSectno"/>
        </w:rPr>
        <w:t>13</w:t>
      </w:r>
      <w:r>
        <w:rPr>
          <w:snapToGrid w:val="0"/>
        </w:rPr>
        <w:t>.</w:t>
      </w:r>
      <w:r>
        <w:rPr>
          <w:snapToGrid w:val="0"/>
        </w:rPr>
        <w:tab/>
        <w:t>Functions of committee</w:t>
      </w:r>
      <w:bookmarkEnd w:id="31"/>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lastRenderedPageBreak/>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32" w:name="_Toc152830081"/>
      <w:r>
        <w:rPr>
          <w:rStyle w:val="CharSectno"/>
        </w:rPr>
        <w:t>14</w:t>
      </w:r>
      <w:r>
        <w:rPr>
          <w:snapToGrid w:val="0"/>
        </w:rPr>
        <w:t>.</w:t>
      </w:r>
      <w:r>
        <w:rPr>
          <w:snapToGrid w:val="0"/>
        </w:rPr>
        <w:tab/>
        <w:t>Membership of committee</w:t>
      </w:r>
      <w:bookmarkEnd w:id="32"/>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33" w:name="_Toc152830082"/>
      <w:r>
        <w:rPr>
          <w:rStyle w:val="CharSectno"/>
        </w:rPr>
        <w:t>15A</w:t>
      </w:r>
      <w:r>
        <w:t>.</w:t>
      </w:r>
      <w:r>
        <w:tab/>
        <w:t>CEO may give committee general directions</w:t>
      </w:r>
      <w:bookmarkEnd w:id="33"/>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34" w:name="_Toc152830083"/>
      <w:r>
        <w:rPr>
          <w:rStyle w:val="CharSectno"/>
        </w:rPr>
        <w:t>15</w:t>
      </w:r>
      <w:r>
        <w:rPr>
          <w:snapToGrid w:val="0"/>
        </w:rPr>
        <w:t>.</w:t>
      </w:r>
      <w:r>
        <w:rPr>
          <w:snapToGrid w:val="0"/>
        </w:rPr>
        <w:tab/>
        <w:t>Procedure etc. of committee</w:t>
      </w:r>
      <w:bookmarkEnd w:id="34"/>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lastRenderedPageBreak/>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35" w:name="_Toc152767814"/>
      <w:bookmarkStart w:id="36" w:name="_Toc152768046"/>
      <w:bookmarkStart w:id="37" w:name="_Toc152830084"/>
      <w:r>
        <w:rPr>
          <w:rStyle w:val="CharPartNo"/>
        </w:rPr>
        <w:lastRenderedPageBreak/>
        <w:t>Part 3</w:t>
      </w:r>
      <w:r>
        <w:t> — </w:t>
      </w:r>
      <w:r>
        <w:rPr>
          <w:rStyle w:val="CharPartText"/>
        </w:rPr>
        <w:t>The adoption process</w:t>
      </w:r>
      <w:bookmarkEnd w:id="35"/>
      <w:bookmarkEnd w:id="36"/>
      <w:bookmarkEnd w:id="37"/>
    </w:p>
    <w:p>
      <w:pPr>
        <w:pStyle w:val="Heading3"/>
        <w:spacing w:before="180"/>
        <w:rPr>
          <w:snapToGrid w:val="0"/>
        </w:rPr>
      </w:pPr>
      <w:bookmarkStart w:id="38" w:name="_Toc152767815"/>
      <w:bookmarkStart w:id="39" w:name="_Toc152768047"/>
      <w:bookmarkStart w:id="40" w:name="_Toc152830085"/>
      <w:r>
        <w:rPr>
          <w:rStyle w:val="CharDivNo"/>
        </w:rPr>
        <w:t>Division 1</w:t>
      </w:r>
      <w:r>
        <w:t> — </w:t>
      </w:r>
      <w:r>
        <w:rPr>
          <w:rStyle w:val="CharDivText"/>
        </w:rPr>
        <w:t>Preliminary matters</w:t>
      </w:r>
      <w:bookmarkEnd w:id="38"/>
      <w:bookmarkEnd w:id="39"/>
      <w:bookmarkEnd w:id="40"/>
    </w:p>
    <w:p>
      <w:pPr>
        <w:pStyle w:val="Footnoteheading"/>
        <w:tabs>
          <w:tab w:val="left" w:pos="851"/>
        </w:tabs>
        <w:spacing w:before="80"/>
      </w:pPr>
      <w:r>
        <w:tab/>
        <w:t>[Heading inserted: No. 8 of 2003 s. 14.]</w:t>
      </w:r>
    </w:p>
    <w:p>
      <w:pPr>
        <w:pStyle w:val="Heading5"/>
        <w:spacing w:before="180"/>
        <w:rPr>
          <w:snapToGrid w:val="0"/>
        </w:rPr>
      </w:pPr>
      <w:bookmarkStart w:id="41" w:name="_Toc152830086"/>
      <w:r>
        <w:rPr>
          <w:rStyle w:val="CharSectno"/>
        </w:rPr>
        <w:t>16</w:t>
      </w:r>
      <w:r>
        <w:rPr>
          <w:snapToGrid w:val="0"/>
        </w:rPr>
        <w:t>.</w:t>
      </w:r>
      <w:r>
        <w:rPr>
          <w:snapToGrid w:val="0"/>
        </w:rPr>
        <w:tab/>
      </w:r>
      <w:r>
        <w:rPr>
          <w:snapToGrid w:val="0"/>
          <w:spacing w:val="-4"/>
        </w:rPr>
        <w:t>Birth parent wanting to have child adopted, CEO’s duties as to</w:t>
      </w:r>
      <w:bookmarkEnd w:id="41"/>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lastRenderedPageBreak/>
        <w:tab/>
        <w:t xml:space="preserve">[Section 16 amended: </w:t>
      </w:r>
      <w:r>
        <w:rPr>
          <w:spacing w:val="-6"/>
        </w:rPr>
        <w:t>No. 34 of 2004 Sch. 2 cl. 2(8); No. 15 of 2012 s. 9</w:t>
      </w:r>
      <w:r>
        <w:t>.]</w:t>
      </w:r>
    </w:p>
    <w:p>
      <w:pPr>
        <w:pStyle w:val="Heading5"/>
      </w:pPr>
      <w:bookmarkStart w:id="42" w:name="_Toc152830087"/>
      <w:r>
        <w:rPr>
          <w:rStyle w:val="CharSectno"/>
        </w:rPr>
        <w:t>16A</w:t>
      </w:r>
      <w:r>
        <w:t>.</w:t>
      </w:r>
      <w:r>
        <w:tab/>
        <w:t>Aboriginal or Torres Strait Islander child, CEO’s duties as to prospective adoption of</w:t>
      </w:r>
      <w:bookmarkEnd w:id="42"/>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43" w:name="_Toc152767818"/>
      <w:bookmarkStart w:id="44" w:name="_Toc152768050"/>
      <w:bookmarkStart w:id="45" w:name="_Toc152830088"/>
      <w:r>
        <w:rPr>
          <w:rStyle w:val="CharDivNo"/>
        </w:rPr>
        <w:t>Division 2</w:t>
      </w:r>
      <w:r>
        <w:rPr>
          <w:snapToGrid w:val="0"/>
        </w:rPr>
        <w:t> — </w:t>
      </w:r>
      <w:r>
        <w:rPr>
          <w:rStyle w:val="CharDivText"/>
        </w:rPr>
        <w:t>Consent to adoption</w:t>
      </w:r>
      <w:bookmarkEnd w:id="43"/>
      <w:bookmarkEnd w:id="44"/>
      <w:bookmarkEnd w:id="45"/>
    </w:p>
    <w:p>
      <w:pPr>
        <w:pStyle w:val="Heading5"/>
        <w:spacing w:before="180"/>
        <w:rPr>
          <w:snapToGrid w:val="0"/>
        </w:rPr>
      </w:pPr>
      <w:bookmarkStart w:id="46" w:name="_Toc152830089"/>
      <w:r>
        <w:rPr>
          <w:rStyle w:val="CharSectno"/>
        </w:rPr>
        <w:t>17</w:t>
      </w:r>
      <w:r>
        <w:rPr>
          <w:snapToGrid w:val="0"/>
        </w:rPr>
        <w:t>.</w:t>
      </w:r>
      <w:r>
        <w:rPr>
          <w:snapToGrid w:val="0"/>
        </w:rPr>
        <w:tab/>
        <w:t>Persons whose effective consent is required</w:t>
      </w:r>
      <w:bookmarkEnd w:id="46"/>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lastRenderedPageBreak/>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47" w:name="_Toc152830090"/>
      <w:r>
        <w:rPr>
          <w:rStyle w:val="CharSectno"/>
        </w:rPr>
        <w:t>18</w:t>
      </w:r>
      <w:r>
        <w:rPr>
          <w:snapToGrid w:val="0"/>
        </w:rPr>
        <w:t>.</w:t>
      </w:r>
      <w:r>
        <w:rPr>
          <w:snapToGrid w:val="0"/>
        </w:rPr>
        <w:tab/>
        <w:t>Effective consent, meaning of</w:t>
      </w:r>
      <w:bookmarkEnd w:id="47"/>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lastRenderedPageBreak/>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lastRenderedPageBreak/>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48" w:name="_Toc152830091"/>
      <w:r>
        <w:rPr>
          <w:rStyle w:val="CharSectno"/>
        </w:rPr>
        <w:t>20</w:t>
      </w:r>
      <w:r>
        <w:rPr>
          <w:snapToGrid w:val="0"/>
        </w:rPr>
        <w:t>.</w:t>
      </w:r>
      <w:r>
        <w:rPr>
          <w:snapToGrid w:val="0"/>
        </w:rPr>
        <w:tab/>
        <w:t>Prospective adoptive parent, who can be specified as in consent</w:t>
      </w:r>
      <w:bookmarkEnd w:id="48"/>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49" w:name="_Toc152830092"/>
      <w:r>
        <w:rPr>
          <w:rStyle w:val="CharSectno"/>
        </w:rPr>
        <w:t>21</w:t>
      </w:r>
      <w:r>
        <w:rPr>
          <w:snapToGrid w:val="0"/>
        </w:rPr>
        <w:t>.</w:t>
      </w:r>
      <w:r>
        <w:rPr>
          <w:snapToGrid w:val="0"/>
        </w:rPr>
        <w:tab/>
        <w:t>Man who may be prospective adoptee’s father to be notified of consent etc.</w:t>
      </w:r>
      <w:bookmarkEnd w:id="49"/>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xml:space="preserve">) who, to the knowledge of the CEO or that prospective adoptive parent, is a person </w:t>
      </w:r>
      <w:r>
        <w:lastRenderedPageBreak/>
        <w:t>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lastRenderedPageBreak/>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50" w:name="_Toc152830093"/>
      <w:r>
        <w:rPr>
          <w:rStyle w:val="CharSectno"/>
        </w:rPr>
        <w:t>22</w:t>
      </w:r>
      <w:r>
        <w:rPr>
          <w:snapToGrid w:val="0"/>
        </w:rPr>
        <w:t>.</w:t>
      </w:r>
      <w:r>
        <w:rPr>
          <w:snapToGrid w:val="0"/>
        </w:rPr>
        <w:tab/>
        <w:t>Revoking consent, time limit for</w:t>
      </w:r>
      <w:bookmarkEnd w:id="50"/>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51" w:name="_Toc152830094"/>
      <w:r>
        <w:rPr>
          <w:rStyle w:val="CharSectno"/>
        </w:rPr>
        <w:lastRenderedPageBreak/>
        <w:t>23</w:t>
      </w:r>
      <w:r>
        <w:rPr>
          <w:snapToGrid w:val="0"/>
        </w:rPr>
        <w:t>.</w:t>
      </w:r>
      <w:r>
        <w:rPr>
          <w:snapToGrid w:val="0"/>
        </w:rPr>
        <w:tab/>
        <w:t>Revoking consent, formalities for</w:t>
      </w:r>
      <w:bookmarkEnd w:id="51"/>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52" w:name="_Toc152767825"/>
      <w:bookmarkStart w:id="53" w:name="_Toc152768057"/>
      <w:bookmarkStart w:id="54" w:name="_Toc152830095"/>
      <w:r>
        <w:rPr>
          <w:rStyle w:val="CharDivNo"/>
        </w:rPr>
        <w:t>Division 3</w:t>
      </w:r>
      <w:r>
        <w:rPr>
          <w:snapToGrid w:val="0"/>
        </w:rPr>
        <w:t> — </w:t>
      </w:r>
      <w:r>
        <w:rPr>
          <w:rStyle w:val="CharDivText"/>
        </w:rPr>
        <w:t>Court applications as to consents to adoption and notices</w:t>
      </w:r>
      <w:bookmarkEnd w:id="52"/>
      <w:bookmarkEnd w:id="53"/>
      <w:bookmarkEnd w:id="54"/>
    </w:p>
    <w:p>
      <w:pPr>
        <w:pStyle w:val="Heading5"/>
        <w:rPr>
          <w:snapToGrid w:val="0"/>
        </w:rPr>
      </w:pPr>
      <w:bookmarkStart w:id="55" w:name="_Toc152830096"/>
      <w:r>
        <w:rPr>
          <w:rStyle w:val="CharSectno"/>
        </w:rPr>
        <w:t>24</w:t>
      </w:r>
      <w:r>
        <w:rPr>
          <w:snapToGrid w:val="0"/>
        </w:rPr>
        <w:t>.</w:t>
      </w:r>
      <w:r>
        <w:rPr>
          <w:snapToGrid w:val="0"/>
        </w:rPr>
        <w:tab/>
        <w:t>Consent requirement (s. 17), Court may dispense with</w:t>
      </w:r>
      <w:bookmarkEnd w:id="55"/>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lastRenderedPageBreak/>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lastRenderedPageBreak/>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56" w:name="_Toc152830097"/>
      <w:r>
        <w:rPr>
          <w:rStyle w:val="CharSectno"/>
        </w:rPr>
        <w:t>25</w:t>
      </w:r>
      <w:r>
        <w:rPr>
          <w:snapToGrid w:val="0"/>
        </w:rPr>
        <w:t>.</w:t>
      </w:r>
      <w:r>
        <w:rPr>
          <w:snapToGrid w:val="0"/>
        </w:rPr>
        <w:tab/>
        <w:t>Service of notice requirements (s. 21), Court’s powers as to</w:t>
      </w:r>
      <w:bookmarkEnd w:id="56"/>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57" w:name="_Toc152830098"/>
      <w:r>
        <w:rPr>
          <w:rStyle w:val="CharSectno"/>
        </w:rPr>
        <w:lastRenderedPageBreak/>
        <w:t>26</w:t>
      </w:r>
      <w:r>
        <w:rPr>
          <w:snapToGrid w:val="0"/>
        </w:rPr>
        <w:t>.</w:t>
      </w:r>
      <w:r>
        <w:rPr>
          <w:snapToGrid w:val="0"/>
        </w:rPr>
        <w:tab/>
        <w:t>Parenting order application (s. 21), Court’s powers as to</w:t>
      </w:r>
      <w:bookmarkEnd w:id="57"/>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58" w:name="_Toc152767829"/>
      <w:bookmarkStart w:id="59" w:name="_Toc152768061"/>
      <w:bookmarkStart w:id="60" w:name="_Toc152830099"/>
      <w:r>
        <w:rPr>
          <w:rStyle w:val="CharDivNo"/>
        </w:rPr>
        <w:t>Division 3A</w:t>
      </w:r>
      <w:r>
        <w:rPr>
          <w:snapToGrid w:val="0"/>
        </w:rPr>
        <w:t xml:space="preserve"> — </w:t>
      </w:r>
      <w:r>
        <w:rPr>
          <w:rStyle w:val="CharDivText"/>
        </w:rPr>
        <w:t>Court applications for determinations of parentage</w:t>
      </w:r>
      <w:bookmarkEnd w:id="58"/>
      <w:bookmarkEnd w:id="59"/>
      <w:bookmarkEnd w:id="60"/>
    </w:p>
    <w:p>
      <w:pPr>
        <w:pStyle w:val="Footnoteheading"/>
        <w:spacing w:before="80"/>
        <w:rPr>
          <w:snapToGrid w:val="0"/>
        </w:rPr>
      </w:pPr>
      <w:r>
        <w:rPr>
          <w:snapToGrid w:val="0"/>
        </w:rPr>
        <w:tab/>
        <w:t>[Heading inserted: No. 41 of 1997 s. 12.]</w:t>
      </w:r>
    </w:p>
    <w:p>
      <w:pPr>
        <w:pStyle w:val="Heading5"/>
        <w:rPr>
          <w:snapToGrid w:val="0"/>
        </w:rPr>
      </w:pPr>
      <w:bookmarkStart w:id="61" w:name="_Toc152830100"/>
      <w:r>
        <w:rPr>
          <w:rStyle w:val="CharSectno"/>
        </w:rPr>
        <w:t>26A</w:t>
      </w:r>
      <w:r>
        <w:rPr>
          <w:snapToGrid w:val="0"/>
        </w:rPr>
        <w:t>.</w:t>
      </w:r>
      <w:r>
        <w:rPr>
          <w:snapToGrid w:val="0"/>
        </w:rPr>
        <w:tab/>
        <w:t>Terms used</w:t>
      </w:r>
      <w:bookmarkEnd w:id="61"/>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lastRenderedPageBreak/>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62" w:name="_Toc152830101"/>
      <w:r>
        <w:rPr>
          <w:rStyle w:val="CharSectno"/>
        </w:rPr>
        <w:t>26B</w:t>
      </w:r>
      <w:r>
        <w:rPr>
          <w:snapToGrid w:val="0"/>
        </w:rPr>
        <w:t>.</w:t>
      </w:r>
      <w:r>
        <w:rPr>
          <w:snapToGrid w:val="0"/>
        </w:rPr>
        <w:tab/>
        <w:t>Application of this Division</w:t>
      </w:r>
      <w:bookmarkEnd w:id="62"/>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63" w:name="_Toc152830102"/>
      <w:r>
        <w:rPr>
          <w:rStyle w:val="CharSectno"/>
        </w:rPr>
        <w:t>26C</w:t>
      </w:r>
      <w:r>
        <w:rPr>
          <w:snapToGrid w:val="0"/>
        </w:rPr>
        <w:t>.</w:t>
      </w:r>
      <w:r>
        <w:rPr>
          <w:snapToGrid w:val="0"/>
        </w:rPr>
        <w:tab/>
        <w:t>Determination of parentage, application for</w:t>
      </w:r>
      <w:bookmarkEnd w:id="63"/>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lastRenderedPageBreak/>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64" w:name="_Toc152830103"/>
      <w:r>
        <w:rPr>
          <w:rStyle w:val="CharSectno"/>
        </w:rPr>
        <w:t>26D</w:t>
      </w:r>
      <w:r>
        <w:rPr>
          <w:snapToGrid w:val="0"/>
        </w:rPr>
        <w:t>.</w:t>
      </w:r>
      <w:r>
        <w:rPr>
          <w:snapToGrid w:val="0"/>
        </w:rPr>
        <w:tab/>
        <w:t>Application under s. 26C, Court’s powers as to</w:t>
      </w:r>
      <w:bookmarkEnd w:id="64"/>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65" w:name="_Toc152830104"/>
      <w:r>
        <w:rPr>
          <w:rStyle w:val="CharSectno"/>
        </w:rPr>
        <w:t>26E</w:t>
      </w:r>
      <w:r>
        <w:rPr>
          <w:snapToGrid w:val="0"/>
        </w:rPr>
        <w:t>.</w:t>
      </w:r>
      <w:r>
        <w:rPr>
          <w:snapToGrid w:val="0"/>
        </w:rPr>
        <w:tab/>
        <w:t>Parentage testing order, ancillary orders for</w:t>
      </w:r>
      <w:bookmarkEnd w:id="6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lastRenderedPageBreak/>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66" w:name="_Toc152830105"/>
      <w:r>
        <w:rPr>
          <w:rStyle w:val="CharSectno"/>
        </w:rPr>
        <w:t>26F</w:t>
      </w:r>
      <w:r>
        <w:rPr>
          <w:snapToGrid w:val="0"/>
        </w:rPr>
        <w:t>.</w:t>
      </w:r>
      <w:r>
        <w:rPr>
          <w:snapToGrid w:val="0"/>
        </w:rPr>
        <w:tab/>
        <w:t>Adult contravening parentage testing order, consequences of</w:t>
      </w:r>
      <w:bookmarkEnd w:id="66"/>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lastRenderedPageBreak/>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67" w:name="_Toc152830106"/>
      <w:r>
        <w:rPr>
          <w:rStyle w:val="CharSectno"/>
        </w:rPr>
        <w:t>26G</w:t>
      </w:r>
      <w:r>
        <w:rPr>
          <w:snapToGrid w:val="0"/>
        </w:rPr>
        <w:t>.</w:t>
      </w:r>
      <w:r>
        <w:rPr>
          <w:snapToGrid w:val="0"/>
        </w:rPr>
        <w:tab/>
        <w:t>Parentage testing order against child, execution and contravention of</w:t>
      </w:r>
      <w:bookmarkEnd w:id="67"/>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68" w:name="_Toc152830107"/>
      <w:r>
        <w:rPr>
          <w:rStyle w:val="CharSectno"/>
        </w:rPr>
        <w:t>26H</w:t>
      </w:r>
      <w:r>
        <w:rPr>
          <w:snapToGrid w:val="0"/>
        </w:rPr>
        <w:t>.</w:t>
      </w:r>
      <w:r>
        <w:rPr>
          <w:snapToGrid w:val="0"/>
        </w:rPr>
        <w:tab/>
        <w:t>Person testing child under parentage testing order, liability of</w:t>
      </w:r>
      <w:bookmarkEnd w:id="6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69" w:name="_Toc152830108"/>
      <w:r>
        <w:rPr>
          <w:rStyle w:val="CharSectno"/>
        </w:rPr>
        <w:lastRenderedPageBreak/>
        <w:t>26I</w:t>
      </w:r>
      <w:r>
        <w:rPr>
          <w:snapToGrid w:val="0"/>
        </w:rPr>
        <w:t>.</w:t>
      </w:r>
      <w:r>
        <w:rPr>
          <w:snapToGrid w:val="0"/>
        </w:rPr>
        <w:tab/>
        <w:t>Report for this Division, receipt of by Court as evidence etc.</w:t>
      </w:r>
      <w:bookmarkEnd w:id="6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70" w:name="_Toc152830109"/>
      <w:r>
        <w:rPr>
          <w:rStyle w:val="CharSectno"/>
        </w:rPr>
        <w:t>26J</w:t>
      </w:r>
      <w:r>
        <w:rPr>
          <w:snapToGrid w:val="0"/>
        </w:rPr>
        <w:t>.</w:t>
      </w:r>
      <w:r>
        <w:rPr>
          <w:snapToGrid w:val="0"/>
        </w:rPr>
        <w:tab/>
        <w:t>Revoking consent after s. 26C application made</w:t>
      </w:r>
      <w:bookmarkEnd w:id="70"/>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71" w:name="_Toc152767840"/>
      <w:bookmarkStart w:id="72" w:name="_Toc152768072"/>
      <w:bookmarkStart w:id="73" w:name="_Toc152830110"/>
      <w:r>
        <w:rPr>
          <w:rStyle w:val="CharDivNo"/>
        </w:rPr>
        <w:t>Division 4</w:t>
      </w:r>
      <w:r>
        <w:rPr>
          <w:snapToGrid w:val="0"/>
        </w:rPr>
        <w:t> — </w:t>
      </w:r>
      <w:r>
        <w:rPr>
          <w:rStyle w:val="CharDivText"/>
        </w:rPr>
        <w:t>Parental responsibility for prospective adoptees</w:t>
      </w:r>
      <w:bookmarkEnd w:id="71"/>
      <w:bookmarkEnd w:id="72"/>
      <w:bookmarkEnd w:id="73"/>
    </w:p>
    <w:p>
      <w:pPr>
        <w:pStyle w:val="Footnoteheading"/>
      </w:pPr>
      <w:r>
        <w:tab/>
        <w:t>[Heading amended: No. 15 of 2012 s. 69.]</w:t>
      </w:r>
    </w:p>
    <w:p>
      <w:pPr>
        <w:pStyle w:val="Heading5"/>
        <w:rPr>
          <w:snapToGrid w:val="0"/>
        </w:rPr>
      </w:pPr>
      <w:bookmarkStart w:id="74" w:name="_Toc152830111"/>
      <w:r>
        <w:rPr>
          <w:rStyle w:val="CharSectno"/>
        </w:rPr>
        <w:t>27</w:t>
      </w:r>
      <w:r>
        <w:rPr>
          <w:snapToGrid w:val="0"/>
        </w:rPr>
        <w:t>.</w:t>
      </w:r>
      <w:r>
        <w:rPr>
          <w:snapToGrid w:val="0"/>
        </w:rPr>
        <w:tab/>
      </w:r>
      <w:r>
        <w:rPr>
          <w:bCs/>
        </w:rPr>
        <w:t>Who has parental responsibility after consent requirements met</w:t>
      </w:r>
      <w:bookmarkEnd w:id="74"/>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 xml:space="preserve">parent who is married to, or in a de facto relationship with, the birth parent who has parental </w:t>
      </w:r>
      <w:r>
        <w:lastRenderedPageBreak/>
        <w:t>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75" w:name="_Toc152830112"/>
      <w:r>
        <w:rPr>
          <w:rStyle w:val="CharSectno"/>
        </w:rPr>
        <w:t>28</w:t>
      </w:r>
      <w:r>
        <w:t>.</w:t>
      </w:r>
      <w:r>
        <w:tab/>
      </w:r>
      <w:r>
        <w:rPr>
          <w:bCs/>
        </w:rPr>
        <w:t>Who has parental responsibility where consent requirements not met etc.</w:t>
      </w:r>
      <w:bookmarkEnd w:id="75"/>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lastRenderedPageBreak/>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76" w:name="_Toc152830113"/>
      <w:r>
        <w:rPr>
          <w:rStyle w:val="CharSectno"/>
        </w:rPr>
        <w:t>29</w:t>
      </w:r>
      <w:r>
        <w:t>.</w:t>
      </w:r>
      <w:r>
        <w:tab/>
        <w:t>When parental responsibility ceases</w:t>
      </w:r>
      <w:bookmarkEnd w:id="76"/>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lastRenderedPageBreak/>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77" w:name="_Toc152830114"/>
      <w:r>
        <w:rPr>
          <w:rStyle w:val="CharSectno"/>
        </w:rPr>
        <w:t>30</w:t>
      </w:r>
      <w:r>
        <w:t>.</w:t>
      </w:r>
      <w:r>
        <w:tab/>
        <w:t>CEO having parental responsibility, duties of if not possible or desirable to place child for adoption</w:t>
      </w:r>
      <w:bookmarkEnd w:id="77"/>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78" w:name="_Toc152830115"/>
      <w:r>
        <w:rPr>
          <w:rStyle w:val="CharSectno"/>
        </w:rPr>
        <w:t>31</w:t>
      </w:r>
      <w:r>
        <w:rPr>
          <w:snapToGrid w:val="0"/>
        </w:rPr>
        <w:t>.</w:t>
      </w:r>
      <w:r>
        <w:rPr>
          <w:snapToGrid w:val="0"/>
        </w:rPr>
        <w:tab/>
        <w:t>CEO having parental responsibility, powers of as to care of child</w:t>
      </w:r>
      <w:bookmarkEnd w:id="78"/>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lastRenderedPageBreak/>
        <w:tab/>
        <w:t xml:space="preserve">[Section 31 amended: No. 34 of 2004 </w:t>
      </w:r>
      <w:r>
        <w:rPr>
          <w:spacing w:val="-6"/>
        </w:rPr>
        <w:t>Sch. 2 cl. 2(8); No. 15 of 2012 s. 69</w:t>
      </w:r>
      <w:r>
        <w:t>.]</w:t>
      </w:r>
    </w:p>
    <w:p>
      <w:pPr>
        <w:pStyle w:val="Heading5"/>
        <w:spacing w:before="280"/>
      </w:pPr>
      <w:bookmarkStart w:id="79" w:name="_Toc152830116"/>
      <w:r>
        <w:rPr>
          <w:rStyle w:val="CharSectno"/>
        </w:rPr>
        <w:t>32</w:t>
      </w:r>
      <w:r>
        <w:t>.</w:t>
      </w:r>
      <w:r>
        <w:tab/>
        <w:t>Person with parental responsibility, duties of</w:t>
      </w:r>
      <w:bookmarkEnd w:id="79"/>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80" w:name="_Toc152830117"/>
      <w:r>
        <w:rPr>
          <w:rStyle w:val="CharSectno"/>
        </w:rPr>
        <w:t>33</w:t>
      </w:r>
      <w:r>
        <w:rPr>
          <w:snapToGrid w:val="0"/>
        </w:rPr>
        <w:t>.</w:t>
      </w:r>
      <w:r>
        <w:rPr>
          <w:snapToGrid w:val="0"/>
        </w:rPr>
        <w:tab/>
      </w:r>
      <w:r>
        <w:rPr>
          <w:bCs/>
        </w:rPr>
        <w:t>CEO with parental responsibility, when may renounce or transfer responsibility</w:t>
      </w:r>
      <w:bookmarkEnd w:id="80"/>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 xml:space="preserve">have parental responsibility </w:t>
      </w:r>
      <w:r>
        <w:lastRenderedPageBreak/>
        <w:t>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81" w:name="_Toc152830118"/>
      <w:r>
        <w:rPr>
          <w:rStyle w:val="CharSectno"/>
        </w:rPr>
        <w:t>34</w:t>
      </w:r>
      <w:r>
        <w:rPr>
          <w:snapToGrid w:val="0"/>
        </w:rPr>
        <w:t>.</w:t>
      </w:r>
      <w:r>
        <w:rPr>
          <w:snapToGrid w:val="0"/>
        </w:rPr>
        <w:tab/>
      </w:r>
      <w:r>
        <w:rPr>
          <w:bCs/>
        </w:rPr>
        <w:t>Corresponding officer with parental responsibility, when CEO may request transfer etc. of responsibility</w:t>
      </w:r>
      <w:bookmarkEnd w:id="81"/>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lastRenderedPageBreak/>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82" w:name="_Toc152830119"/>
      <w:r>
        <w:rPr>
          <w:rStyle w:val="CharSectno"/>
        </w:rPr>
        <w:t>35</w:t>
      </w:r>
      <w:r>
        <w:t>.</w:t>
      </w:r>
      <w:r>
        <w:tab/>
        <w:t>Removing child from WA without consent, offence</w:t>
      </w:r>
      <w:bookmarkEnd w:id="82"/>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83" w:name="_Toc152767850"/>
      <w:bookmarkStart w:id="84" w:name="_Toc152768082"/>
      <w:bookmarkStart w:id="85" w:name="_Toc152830120"/>
      <w:r>
        <w:rPr>
          <w:rStyle w:val="CharDivNo"/>
        </w:rPr>
        <w:t>Division 5</w:t>
      </w:r>
      <w:r>
        <w:rPr>
          <w:snapToGrid w:val="0"/>
        </w:rPr>
        <w:t> — </w:t>
      </w:r>
      <w:r>
        <w:rPr>
          <w:rStyle w:val="CharDivText"/>
        </w:rPr>
        <w:t>Court applications as to parental responsibility for children awaiting adoption</w:t>
      </w:r>
      <w:bookmarkEnd w:id="83"/>
      <w:bookmarkEnd w:id="84"/>
      <w:bookmarkEnd w:id="85"/>
    </w:p>
    <w:p>
      <w:pPr>
        <w:pStyle w:val="Footnoteheading"/>
      </w:pPr>
      <w:r>
        <w:tab/>
        <w:t>[Heading amended: No. 15 of 2012 s. 69.]</w:t>
      </w:r>
    </w:p>
    <w:p>
      <w:pPr>
        <w:pStyle w:val="Heading5"/>
        <w:rPr>
          <w:snapToGrid w:val="0"/>
        </w:rPr>
      </w:pPr>
      <w:bookmarkStart w:id="86" w:name="_Toc152830121"/>
      <w:r>
        <w:rPr>
          <w:rStyle w:val="CharSectno"/>
        </w:rPr>
        <w:t>36</w:t>
      </w:r>
      <w:r>
        <w:rPr>
          <w:snapToGrid w:val="0"/>
        </w:rPr>
        <w:t>.</w:t>
      </w:r>
      <w:r>
        <w:rPr>
          <w:snapToGrid w:val="0"/>
        </w:rPr>
        <w:tab/>
      </w:r>
      <w:r>
        <w:rPr>
          <w:bCs/>
        </w:rPr>
        <w:t>Parental responsibility etc., Court’s powers as to</w:t>
      </w:r>
      <w:bookmarkEnd w:id="86"/>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 xml:space="preserve">parental </w:t>
      </w:r>
      <w:r>
        <w:lastRenderedPageBreak/>
        <w:t>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87" w:name="_Toc152767852"/>
      <w:bookmarkStart w:id="88" w:name="_Toc152768084"/>
      <w:bookmarkStart w:id="89" w:name="_Toc152830122"/>
      <w:r>
        <w:rPr>
          <w:rStyle w:val="CharDivNo"/>
        </w:rPr>
        <w:t>Division 6</w:t>
      </w:r>
      <w:r>
        <w:rPr>
          <w:snapToGrid w:val="0"/>
        </w:rPr>
        <w:t> — </w:t>
      </w:r>
      <w:r>
        <w:rPr>
          <w:rStyle w:val="CharDivText"/>
        </w:rPr>
        <w:t>Prospective adoptive parents</w:t>
      </w:r>
      <w:bookmarkEnd w:id="87"/>
      <w:bookmarkEnd w:id="88"/>
      <w:bookmarkEnd w:id="89"/>
    </w:p>
    <w:p>
      <w:pPr>
        <w:pStyle w:val="Heading5"/>
        <w:spacing w:before="210"/>
        <w:rPr>
          <w:snapToGrid w:val="0"/>
        </w:rPr>
      </w:pPr>
      <w:bookmarkStart w:id="90" w:name="_Toc152830123"/>
      <w:r>
        <w:rPr>
          <w:rStyle w:val="CharSectno"/>
        </w:rPr>
        <w:t>37</w:t>
      </w:r>
      <w:r>
        <w:rPr>
          <w:snapToGrid w:val="0"/>
        </w:rPr>
        <w:t>.</w:t>
      </w:r>
      <w:r>
        <w:rPr>
          <w:snapToGrid w:val="0"/>
        </w:rPr>
        <w:tab/>
        <w:t>CEO to inform etc. prospective adoptive parents</w:t>
      </w:r>
      <w:bookmarkEnd w:id="90"/>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 xml:space="preserve">Despite subsection (1), the CEO does not have to provide a person who is already an adoptive parent and who is contemplating adoptive parenthood for a second or subsequent time with oral information about, and counselling in relation to, </w:t>
      </w:r>
      <w:r>
        <w:lastRenderedPageBreak/>
        <w:t>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91" w:name="_Toc152830124"/>
      <w:r>
        <w:rPr>
          <w:rStyle w:val="CharSectno"/>
        </w:rPr>
        <w:t>38</w:t>
      </w:r>
      <w:r>
        <w:rPr>
          <w:snapToGrid w:val="0"/>
        </w:rPr>
        <w:t>.</w:t>
      </w:r>
      <w:r>
        <w:rPr>
          <w:snapToGrid w:val="0"/>
        </w:rPr>
        <w:tab/>
        <w:t>Applying to be prospective adoptive parent</w:t>
      </w:r>
      <w:bookmarkEnd w:id="91"/>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92" w:name="_Toc152830125"/>
      <w:r>
        <w:rPr>
          <w:rStyle w:val="CharSectno"/>
        </w:rPr>
        <w:t>39</w:t>
      </w:r>
      <w:r>
        <w:rPr>
          <w:snapToGrid w:val="0"/>
        </w:rPr>
        <w:t>.</w:t>
      </w:r>
      <w:r>
        <w:rPr>
          <w:snapToGrid w:val="0"/>
        </w:rPr>
        <w:tab/>
        <w:t>Who can apply under s. 38(1)</w:t>
      </w:r>
      <w:bookmarkEnd w:id="92"/>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lastRenderedPageBreak/>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93" w:name="_Toc152830126"/>
      <w:r>
        <w:rPr>
          <w:rStyle w:val="CharSectno"/>
        </w:rPr>
        <w:lastRenderedPageBreak/>
        <w:t>40</w:t>
      </w:r>
      <w:r>
        <w:rPr>
          <w:snapToGrid w:val="0"/>
        </w:rPr>
        <w:t>.</w:t>
      </w:r>
      <w:r>
        <w:rPr>
          <w:snapToGrid w:val="0"/>
        </w:rPr>
        <w:tab/>
        <w:t>Assessment report for s. 38(1) applicant, CEO to arrange</w:t>
      </w:r>
      <w:bookmarkEnd w:id="93"/>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lastRenderedPageBreak/>
        <w:tab/>
        <w:t xml:space="preserve">[Section 40 amended: No. 3 of 2002 s. 13; </w:t>
      </w:r>
      <w:r>
        <w:rPr>
          <w:spacing w:val="-6"/>
        </w:rPr>
        <w:t>No. 34 of 2004 Sch. 2 cl. 2(8)</w:t>
      </w:r>
      <w:r>
        <w:t>; No. 29 of 2008 s. 23; No. 15 of 2012 s. 27.]</w:t>
      </w:r>
    </w:p>
    <w:p>
      <w:pPr>
        <w:pStyle w:val="Heading5"/>
      </w:pPr>
      <w:bookmarkStart w:id="94" w:name="_Toc152830127"/>
      <w:r>
        <w:rPr>
          <w:rStyle w:val="CharSectno"/>
        </w:rPr>
        <w:t>41A</w:t>
      </w:r>
      <w:r>
        <w:t>.</w:t>
      </w:r>
      <w:r>
        <w:tab/>
        <w:t>CEO may conduct checks of s. 38(1) applicant</w:t>
      </w:r>
      <w:bookmarkEnd w:id="94"/>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95" w:name="_Toc152830128"/>
      <w:r>
        <w:rPr>
          <w:rStyle w:val="CharSectno"/>
        </w:rPr>
        <w:t>41</w:t>
      </w:r>
      <w:r>
        <w:rPr>
          <w:snapToGrid w:val="0"/>
        </w:rPr>
        <w:t>.</w:t>
      </w:r>
      <w:r>
        <w:rPr>
          <w:snapToGrid w:val="0"/>
        </w:rPr>
        <w:tab/>
        <w:t>Assessment report to be given to adoption applications committee etc.</w:t>
      </w:r>
      <w:bookmarkEnd w:id="95"/>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96" w:name="_Toc152830129"/>
      <w:r>
        <w:rPr>
          <w:rStyle w:val="CharSectno"/>
        </w:rPr>
        <w:t>42</w:t>
      </w:r>
      <w:r>
        <w:rPr>
          <w:snapToGrid w:val="0"/>
        </w:rPr>
        <w:t>.</w:t>
      </w:r>
      <w:r>
        <w:rPr>
          <w:snapToGrid w:val="0"/>
        </w:rPr>
        <w:tab/>
        <w:t>Committee may review own decision</w:t>
      </w:r>
      <w:bookmarkEnd w:id="96"/>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lastRenderedPageBreak/>
        <w:tab/>
        <w:t>[Section 42 amended: No. 8 of 2003 s. 25; No. 8 of 2009 s. 18(2); No. 15 of 2012 s. 29.]</w:t>
      </w:r>
    </w:p>
    <w:p>
      <w:pPr>
        <w:pStyle w:val="Heading5"/>
        <w:rPr>
          <w:snapToGrid w:val="0"/>
        </w:rPr>
      </w:pPr>
      <w:bookmarkStart w:id="97" w:name="_Toc152830130"/>
      <w:r>
        <w:rPr>
          <w:rStyle w:val="CharSectno"/>
        </w:rPr>
        <w:t>43</w:t>
      </w:r>
      <w:r>
        <w:rPr>
          <w:snapToGrid w:val="0"/>
        </w:rPr>
        <w:t>.</w:t>
      </w:r>
      <w:r>
        <w:rPr>
          <w:snapToGrid w:val="0"/>
        </w:rPr>
        <w:tab/>
        <w:t>Committee’s decision, CEO to advise applicant of etc.</w:t>
      </w:r>
      <w:bookmarkEnd w:id="97"/>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98" w:name="_Toc152830131"/>
      <w:r>
        <w:rPr>
          <w:rStyle w:val="CharSectno"/>
        </w:rPr>
        <w:t>44</w:t>
      </w:r>
      <w:r>
        <w:rPr>
          <w:snapToGrid w:val="0"/>
        </w:rPr>
        <w:t>.</w:t>
      </w:r>
      <w:r>
        <w:rPr>
          <w:snapToGrid w:val="0"/>
        </w:rPr>
        <w:tab/>
      </w:r>
      <w:r>
        <w:t>R</w:t>
      </w:r>
      <w:r>
        <w:rPr>
          <w:snapToGrid w:val="0"/>
        </w:rPr>
        <w:t>egister of s. 38(1) applicants etc., CEO’s functions as to</w:t>
      </w:r>
      <w:bookmarkEnd w:id="98"/>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lastRenderedPageBreak/>
        <w:tab/>
        <w:t xml:space="preserve">[Section 44 amended: No. 8 of 2003 s. 26; </w:t>
      </w:r>
      <w:r>
        <w:rPr>
          <w:spacing w:val="-6"/>
        </w:rPr>
        <w:t>No. 34 of 2004 Sch. 2 cl. 2(8)</w:t>
      </w:r>
      <w:r>
        <w:t>.]</w:t>
      </w:r>
    </w:p>
    <w:p>
      <w:pPr>
        <w:pStyle w:val="Heading3"/>
      </w:pPr>
      <w:bookmarkStart w:id="99" w:name="_Toc152767862"/>
      <w:bookmarkStart w:id="100" w:name="_Toc152768094"/>
      <w:bookmarkStart w:id="101" w:name="_Toc152830132"/>
      <w:r>
        <w:rPr>
          <w:rStyle w:val="CharDivNo"/>
        </w:rPr>
        <w:t>Division 7</w:t>
      </w:r>
      <w:r>
        <w:rPr>
          <w:snapToGrid w:val="0"/>
        </w:rPr>
        <w:t> — </w:t>
      </w:r>
      <w:r>
        <w:rPr>
          <w:rStyle w:val="CharDivText"/>
        </w:rPr>
        <w:t>Placement of prospective adoptees</w:t>
      </w:r>
      <w:bookmarkEnd w:id="99"/>
      <w:bookmarkEnd w:id="100"/>
      <w:bookmarkEnd w:id="101"/>
    </w:p>
    <w:p>
      <w:pPr>
        <w:pStyle w:val="Heading5"/>
        <w:rPr>
          <w:snapToGrid w:val="0"/>
        </w:rPr>
      </w:pPr>
      <w:bookmarkStart w:id="102" w:name="_Toc152830133"/>
      <w:r>
        <w:rPr>
          <w:rStyle w:val="CharSectno"/>
        </w:rPr>
        <w:t>45</w:t>
      </w:r>
      <w:r>
        <w:rPr>
          <w:snapToGrid w:val="0"/>
        </w:rPr>
        <w:t>.</w:t>
      </w:r>
      <w:r>
        <w:rPr>
          <w:snapToGrid w:val="0"/>
        </w:rPr>
        <w:tab/>
        <w:t>Person consenting to child’s adoption, CEO to seek wishes of etc. as to prospective adoptive parents</w:t>
      </w:r>
      <w:bookmarkEnd w:id="102"/>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103" w:name="_Toc152830134"/>
      <w:r>
        <w:rPr>
          <w:rStyle w:val="CharSectno"/>
        </w:rPr>
        <w:lastRenderedPageBreak/>
        <w:t>46</w:t>
      </w:r>
      <w:r>
        <w:rPr>
          <w:snapToGrid w:val="0"/>
        </w:rPr>
        <w:t>.</w:t>
      </w:r>
      <w:r>
        <w:rPr>
          <w:snapToGrid w:val="0"/>
        </w:rPr>
        <w:tab/>
        <w:t>Adoption plan, negotiation and content of etc.</w:t>
      </w:r>
      <w:bookmarkEnd w:id="103"/>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lastRenderedPageBreak/>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104" w:name="_Toc152830135"/>
      <w:r>
        <w:rPr>
          <w:rStyle w:val="CharSectno"/>
        </w:rPr>
        <w:t>47</w:t>
      </w:r>
      <w:r>
        <w:t>.</w:t>
      </w:r>
      <w:r>
        <w:tab/>
        <w:t>Adoption plan, CEO’s duties as to</w:t>
      </w:r>
      <w:bookmarkEnd w:id="104"/>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105" w:name="_Toc152830136"/>
      <w:r>
        <w:rPr>
          <w:rStyle w:val="CharSectno"/>
        </w:rPr>
        <w:t>48</w:t>
      </w:r>
      <w:r>
        <w:rPr>
          <w:snapToGrid w:val="0"/>
        </w:rPr>
        <w:t>.</w:t>
      </w:r>
      <w:r>
        <w:rPr>
          <w:snapToGrid w:val="0"/>
        </w:rPr>
        <w:tab/>
        <w:t>After adoption plan agreed, CEO to place child</w:t>
      </w:r>
      <w:bookmarkEnd w:id="105"/>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lastRenderedPageBreak/>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106" w:name="_Toc152830137"/>
      <w:r>
        <w:rPr>
          <w:rStyle w:val="CharSectno"/>
        </w:rPr>
        <w:t>49</w:t>
      </w:r>
      <w:r>
        <w:rPr>
          <w:snapToGrid w:val="0"/>
        </w:rPr>
        <w:t>.</w:t>
      </w:r>
      <w:r>
        <w:rPr>
          <w:snapToGrid w:val="0"/>
        </w:rPr>
        <w:tab/>
        <w:t>Adoption plan not agreed, CEO’s powers in case of</w:t>
      </w:r>
      <w:bookmarkEnd w:id="106"/>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107" w:name="_Toc152830138"/>
      <w:r>
        <w:rPr>
          <w:rStyle w:val="CharSectno"/>
        </w:rPr>
        <w:t>50</w:t>
      </w:r>
      <w:r>
        <w:rPr>
          <w:snapToGrid w:val="0"/>
        </w:rPr>
        <w:t>.</w:t>
      </w:r>
      <w:r>
        <w:rPr>
          <w:snapToGrid w:val="0"/>
        </w:rPr>
        <w:tab/>
        <w:t>Dispute in negotiating adoption plan, Court’s powers as to</w:t>
      </w:r>
      <w:bookmarkEnd w:id="107"/>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lastRenderedPageBreak/>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108" w:name="_Toc152830139"/>
      <w:r>
        <w:rPr>
          <w:rStyle w:val="CharSectno"/>
        </w:rPr>
        <w:t>51</w:t>
      </w:r>
      <w:r>
        <w:rPr>
          <w:snapToGrid w:val="0"/>
        </w:rPr>
        <w:t>.</w:t>
      </w:r>
      <w:r>
        <w:rPr>
          <w:snapToGrid w:val="0"/>
        </w:rPr>
        <w:tab/>
        <w:t>Medical report on child required before placed for adoption</w:t>
      </w:r>
      <w:bookmarkEnd w:id="108"/>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109" w:name="_Toc152830140"/>
      <w:r>
        <w:rPr>
          <w:rStyle w:val="CharSectno"/>
        </w:rPr>
        <w:t>52</w:t>
      </w:r>
      <w:r>
        <w:rPr>
          <w:snapToGrid w:val="0"/>
        </w:rPr>
        <w:t>.</w:t>
      </w:r>
      <w:r>
        <w:rPr>
          <w:snapToGrid w:val="0"/>
        </w:rPr>
        <w:tab/>
        <w:t>Prerequisites for CEO placing child for adoption</w:t>
      </w:r>
      <w:bookmarkEnd w:id="109"/>
    </w:p>
    <w:p>
      <w:pPr>
        <w:pStyle w:val="Subsection"/>
      </w:pPr>
      <w:r>
        <w:tab/>
        <w:t>(1A)</w:t>
      </w:r>
      <w:r>
        <w:tab/>
        <w:t>In this section —</w:t>
      </w:r>
    </w:p>
    <w:p>
      <w:pPr>
        <w:pStyle w:val="Defstart"/>
      </w:pPr>
      <w:r>
        <w:tab/>
      </w:r>
      <w:r>
        <w:rPr>
          <w:rStyle w:val="CharDefText"/>
        </w:rPr>
        <w:t>place</w:t>
      </w:r>
      <w:r>
        <w:t xml:space="preserve">, in relation to a child who is habitually resident in a Convention country or an overseas jurisdiction, means to make an offer of the child to a prospective adoptive parent following the receipt of advice from the competent authority of the </w:t>
      </w:r>
      <w:r>
        <w:lastRenderedPageBreak/>
        <w:t>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lastRenderedPageBreak/>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 xml:space="preserve">is not more than 50 years older than the child in the case where the prospective adoptive parent is a prospective </w:t>
      </w:r>
      <w:r>
        <w:lastRenderedPageBreak/>
        <w:t>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110" w:name="_Toc152830141"/>
      <w:r>
        <w:rPr>
          <w:rStyle w:val="CharSectno"/>
        </w:rPr>
        <w:t>53</w:t>
      </w:r>
      <w:r>
        <w:t>.</w:t>
      </w:r>
      <w:r>
        <w:tab/>
        <w:t>Placing child who cannot be placed under s. 52</w:t>
      </w:r>
      <w:bookmarkEnd w:id="110"/>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111" w:name="_Toc152830142"/>
      <w:r>
        <w:rPr>
          <w:rStyle w:val="CharSectno"/>
        </w:rPr>
        <w:t>54</w:t>
      </w:r>
      <w:r>
        <w:rPr>
          <w:snapToGrid w:val="0"/>
        </w:rPr>
        <w:t>.</w:t>
      </w:r>
      <w:r>
        <w:rPr>
          <w:snapToGrid w:val="0"/>
        </w:rPr>
        <w:tab/>
        <w:t>Child’s welfare etc. during placement, CEO to arrange supervision of</w:t>
      </w:r>
      <w:bookmarkEnd w:id="111"/>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rPr>
          <w:snapToGrid w:val="0"/>
        </w:rPr>
      </w:pPr>
      <w:bookmarkStart w:id="112" w:name="_Toc152767873"/>
      <w:bookmarkStart w:id="113" w:name="_Toc152768105"/>
      <w:bookmarkStart w:id="114" w:name="_Toc152830143"/>
      <w:r>
        <w:rPr>
          <w:rStyle w:val="CharDivNo"/>
        </w:rPr>
        <w:t>Division 8</w:t>
      </w:r>
      <w:r>
        <w:rPr>
          <w:snapToGrid w:val="0"/>
        </w:rPr>
        <w:t> — </w:t>
      </w:r>
      <w:r>
        <w:rPr>
          <w:rStyle w:val="CharDivText"/>
        </w:rPr>
        <w:t>Adoptions by step</w:t>
      </w:r>
      <w:r>
        <w:rPr>
          <w:rStyle w:val="CharDivText"/>
        </w:rPr>
        <w:noBreakHyphen/>
        <w:t>parents, relatives or carers</w:t>
      </w:r>
      <w:bookmarkEnd w:id="112"/>
      <w:bookmarkEnd w:id="113"/>
      <w:bookmarkEnd w:id="114"/>
    </w:p>
    <w:p>
      <w:pPr>
        <w:pStyle w:val="Footnoteheading"/>
      </w:pPr>
      <w:r>
        <w:tab/>
        <w:t>[Heading amended: No. 15 of 2012 s. 37.]</w:t>
      </w:r>
    </w:p>
    <w:p>
      <w:pPr>
        <w:pStyle w:val="Heading5"/>
      </w:pPr>
      <w:bookmarkStart w:id="115" w:name="_Toc152830144"/>
      <w:r>
        <w:rPr>
          <w:rStyle w:val="CharSectno"/>
        </w:rPr>
        <w:t>55A</w:t>
      </w:r>
      <w:r>
        <w:t>.</w:t>
      </w:r>
      <w:r>
        <w:tab/>
        <w:t>Placement of child with relative or carer, approval of by CEO</w:t>
      </w:r>
      <w:bookmarkEnd w:id="115"/>
    </w:p>
    <w:p>
      <w:pPr>
        <w:pStyle w:val="Subsection"/>
      </w:pPr>
      <w:r>
        <w:tab/>
        <w:t>(1)</w:t>
      </w:r>
      <w:r>
        <w:tab/>
        <w:t>A relative or a carer of a child may apply to the CEO for the approval of the placement of the child with the person with a view to the person adopting the child.</w:t>
      </w:r>
    </w:p>
    <w:p>
      <w:pPr>
        <w:pStyle w:val="Subsection"/>
      </w:pPr>
      <w:r>
        <w:lastRenderedPageBreak/>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116" w:name="_Toc152830145"/>
      <w:r>
        <w:rPr>
          <w:rStyle w:val="CharSectno"/>
        </w:rPr>
        <w:t>55B</w:t>
      </w:r>
      <w:r>
        <w:t>.</w:t>
      </w:r>
      <w:r>
        <w:tab/>
        <w:t>CEO may conduct checks of s. 55A(1) applicant</w:t>
      </w:r>
      <w:bookmarkEnd w:id="116"/>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117" w:name="_Toc152830146"/>
      <w:r>
        <w:rPr>
          <w:rStyle w:val="CharSectno"/>
        </w:rPr>
        <w:lastRenderedPageBreak/>
        <w:t>55C</w:t>
      </w:r>
      <w:r>
        <w:t>.</w:t>
      </w:r>
      <w:r>
        <w:tab/>
        <w:t>When application by relative or carer for adoption order can be made</w:t>
      </w:r>
      <w:bookmarkEnd w:id="117"/>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118" w:name="_Toc152830147"/>
      <w:r>
        <w:rPr>
          <w:rStyle w:val="CharSectno"/>
        </w:rPr>
        <w:t>55</w:t>
      </w:r>
      <w:r>
        <w:rPr>
          <w:snapToGrid w:val="0"/>
        </w:rPr>
        <w:t>.</w:t>
      </w:r>
      <w:r>
        <w:rPr>
          <w:snapToGrid w:val="0"/>
        </w:rPr>
        <w:tab/>
      </w:r>
      <w:r>
        <w:rPr>
          <w:bCs/>
        </w:rPr>
        <w:t>Adoption plan required for adoption by step</w:t>
      </w:r>
      <w:r>
        <w:rPr>
          <w:bCs/>
        </w:rPr>
        <w:noBreakHyphen/>
        <w:t>parent, relative or carer</w:t>
      </w:r>
      <w:bookmarkEnd w:id="118"/>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pPr>
      <w:bookmarkStart w:id="119" w:name="_Toc152767878"/>
      <w:bookmarkStart w:id="120" w:name="_Toc152768110"/>
      <w:bookmarkStart w:id="121" w:name="_Toc152830148"/>
      <w:r>
        <w:rPr>
          <w:rStyle w:val="CharDivNo"/>
        </w:rPr>
        <w:lastRenderedPageBreak/>
        <w:t>Division 9</w:t>
      </w:r>
      <w:r>
        <w:rPr>
          <w:snapToGrid w:val="0"/>
        </w:rPr>
        <w:t> — </w:t>
      </w:r>
      <w:r>
        <w:rPr>
          <w:rStyle w:val="CharDivText"/>
        </w:rPr>
        <w:t>Applications for adoption orders</w:t>
      </w:r>
      <w:bookmarkEnd w:id="119"/>
      <w:bookmarkEnd w:id="120"/>
      <w:bookmarkEnd w:id="121"/>
    </w:p>
    <w:p>
      <w:pPr>
        <w:pStyle w:val="Heading5"/>
        <w:spacing w:before="240"/>
        <w:rPr>
          <w:snapToGrid w:val="0"/>
        </w:rPr>
      </w:pPr>
      <w:bookmarkStart w:id="122" w:name="_Toc152830149"/>
      <w:r>
        <w:rPr>
          <w:rStyle w:val="CharSectno"/>
        </w:rPr>
        <w:t>56</w:t>
      </w:r>
      <w:r>
        <w:rPr>
          <w:snapToGrid w:val="0"/>
        </w:rPr>
        <w:t>.</w:t>
      </w:r>
      <w:r>
        <w:rPr>
          <w:snapToGrid w:val="0"/>
        </w:rPr>
        <w:tab/>
        <w:t>When application for adoption order can be made</w:t>
      </w:r>
      <w:bookmarkEnd w:id="122"/>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123" w:name="_Toc152830150"/>
      <w:r>
        <w:rPr>
          <w:rStyle w:val="CharSectno"/>
        </w:rPr>
        <w:t>57</w:t>
      </w:r>
      <w:r>
        <w:rPr>
          <w:snapToGrid w:val="0"/>
        </w:rPr>
        <w:t>.</w:t>
      </w:r>
      <w:r>
        <w:rPr>
          <w:snapToGrid w:val="0"/>
        </w:rPr>
        <w:tab/>
        <w:t>Court may override s. 56</w:t>
      </w:r>
      <w:bookmarkEnd w:id="123"/>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124" w:name="_Toc152830151"/>
      <w:r>
        <w:rPr>
          <w:rStyle w:val="CharSectno"/>
        </w:rPr>
        <w:t>58</w:t>
      </w:r>
      <w:r>
        <w:rPr>
          <w:snapToGrid w:val="0"/>
        </w:rPr>
        <w:t>.</w:t>
      </w:r>
      <w:r>
        <w:rPr>
          <w:snapToGrid w:val="0"/>
        </w:rPr>
        <w:tab/>
        <w:t>CEO to be notified of intention to apply for adoption order etc.</w:t>
      </w:r>
      <w:bookmarkEnd w:id="124"/>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125" w:name="_Toc152830152"/>
      <w:r>
        <w:rPr>
          <w:rStyle w:val="CharSectno"/>
        </w:rPr>
        <w:t>59</w:t>
      </w:r>
      <w:r>
        <w:rPr>
          <w:snapToGrid w:val="0"/>
        </w:rPr>
        <w:t>.</w:t>
      </w:r>
      <w:r>
        <w:rPr>
          <w:snapToGrid w:val="0"/>
        </w:rPr>
        <w:tab/>
        <w:t>Relatives etc. to be notified of intention to apply for adoption order if birth parent deceased or cannot be found</w:t>
      </w:r>
      <w:bookmarkEnd w:id="125"/>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lastRenderedPageBreak/>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lastRenderedPageBreak/>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126" w:name="_Toc152830153"/>
      <w:r>
        <w:rPr>
          <w:rStyle w:val="CharSectno"/>
        </w:rPr>
        <w:t>60</w:t>
      </w:r>
      <w:r>
        <w:rPr>
          <w:snapToGrid w:val="0"/>
        </w:rPr>
        <w:t>.</w:t>
      </w:r>
      <w:r>
        <w:rPr>
          <w:snapToGrid w:val="0"/>
        </w:rPr>
        <w:tab/>
        <w:t>Court may vary or override s. 58(1) or 59(2)</w:t>
      </w:r>
      <w:bookmarkEnd w:id="126"/>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27" w:name="_Toc152830154"/>
      <w:r>
        <w:rPr>
          <w:rStyle w:val="CharSectno"/>
        </w:rPr>
        <w:t>61</w:t>
      </w:r>
      <w:r>
        <w:rPr>
          <w:snapToGrid w:val="0"/>
        </w:rPr>
        <w:t>.</w:t>
      </w:r>
      <w:r>
        <w:rPr>
          <w:snapToGrid w:val="0"/>
        </w:rPr>
        <w:tab/>
        <w:t>Report for Court, CEO to arrange after receipt of s. 58(1) notice</w:t>
      </w:r>
      <w:bookmarkEnd w:id="127"/>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keepNext/>
        <w:rPr>
          <w:snapToGrid w:val="0"/>
        </w:rPr>
      </w:pPr>
      <w:r>
        <w:rPr>
          <w:snapToGrid w:val="0"/>
        </w:rPr>
        <w:lastRenderedPageBreak/>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128" w:name="_Toc152830155"/>
      <w:r>
        <w:rPr>
          <w:rStyle w:val="CharSectno"/>
        </w:rPr>
        <w:t>62</w:t>
      </w:r>
      <w:r>
        <w:rPr>
          <w:snapToGrid w:val="0"/>
        </w:rPr>
        <w:t>.</w:t>
      </w:r>
      <w:r>
        <w:rPr>
          <w:snapToGrid w:val="0"/>
        </w:rPr>
        <w:tab/>
        <w:t>Application for adoption order, filing formalities for</w:t>
      </w:r>
      <w:bookmarkEnd w:id="128"/>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29" w:name="_Toc152830156"/>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129"/>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130" w:name="_Toc152830157"/>
      <w:r>
        <w:rPr>
          <w:rStyle w:val="CharSectno"/>
        </w:rPr>
        <w:lastRenderedPageBreak/>
        <w:t>64</w:t>
      </w:r>
      <w:r>
        <w:rPr>
          <w:snapToGrid w:val="0"/>
        </w:rPr>
        <w:t>.</w:t>
      </w:r>
      <w:r>
        <w:rPr>
          <w:snapToGrid w:val="0"/>
        </w:rPr>
        <w:tab/>
        <w:t>Evidence on application for adoption order</w:t>
      </w:r>
      <w:bookmarkEnd w:id="130"/>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131" w:name="_Toc152767888"/>
      <w:bookmarkStart w:id="132" w:name="_Toc152768120"/>
      <w:bookmarkStart w:id="133" w:name="_Toc152830158"/>
      <w:r>
        <w:rPr>
          <w:rStyle w:val="CharDivNo"/>
        </w:rPr>
        <w:t>Division 10</w:t>
      </w:r>
      <w:r>
        <w:rPr>
          <w:snapToGrid w:val="0"/>
        </w:rPr>
        <w:t> — </w:t>
      </w:r>
      <w:r>
        <w:rPr>
          <w:rStyle w:val="CharDivText"/>
        </w:rPr>
        <w:t>Adoption orders</w:t>
      </w:r>
      <w:bookmarkEnd w:id="131"/>
      <w:bookmarkEnd w:id="132"/>
      <w:bookmarkEnd w:id="133"/>
    </w:p>
    <w:p>
      <w:pPr>
        <w:pStyle w:val="Heading5"/>
        <w:rPr>
          <w:snapToGrid w:val="0"/>
        </w:rPr>
      </w:pPr>
      <w:bookmarkStart w:id="134" w:name="_Toc152830159"/>
      <w:r>
        <w:rPr>
          <w:rStyle w:val="CharSectno"/>
        </w:rPr>
        <w:t>65</w:t>
      </w:r>
      <w:r>
        <w:rPr>
          <w:snapToGrid w:val="0"/>
        </w:rPr>
        <w:t>.</w:t>
      </w:r>
      <w:r>
        <w:rPr>
          <w:snapToGrid w:val="0"/>
        </w:rPr>
        <w:tab/>
        <w:t>Residential etc. prerequisites to making adoption order</w:t>
      </w:r>
      <w:bookmarkEnd w:id="134"/>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lastRenderedPageBreak/>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135" w:name="_Toc152830160"/>
      <w:r>
        <w:rPr>
          <w:rStyle w:val="CharSectno"/>
        </w:rPr>
        <w:t>66</w:t>
      </w:r>
      <w:r>
        <w:rPr>
          <w:snapToGrid w:val="0"/>
        </w:rPr>
        <w:t>.</w:t>
      </w:r>
      <w:r>
        <w:rPr>
          <w:snapToGrid w:val="0"/>
        </w:rPr>
        <w:tab/>
        <w:t>Who may be adopted</w:t>
      </w:r>
      <w:bookmarkEnd w:id="135"/>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136" w:name="_Toc152830161"/>
      <w:r>
        <w:rPr>
          <w:rStyle w:val="CharSectno"/>
        </w:rPr>
        <w:t>67</w:t>
      </w:r>
      <w:r>
        <w:rPr>
          <w:snapToGrid w:val="0"/>
        </w:rPr>
        <w:t>.</w:t>
      </w:r>
      <w:r>
        <w:rPr>
          <w:snapToGrid w:val="0"/>
        </w:rPr>
        <w:tab/>
        <w:t>Who may adopt</w:t>
      </w:r>
      <w:bookmarkEnd w:id="136"/>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xml:space="preserve">, or in a de facto </w:t>
      </w:r>
      <w:r>
        <w:lastRenderedPageBreak/>
        <w:t>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137" w:name="_Toc152830162"/>
      <w:r>
        <w:rPr>
          <w:rStyle w:val="CharSectno"/>
        </w:rPr>
        <w:t>68</w:t>
      </w:r>
      <w:r>
        <w:rPr>
          <w:snapToGrid w:val="0"/>
        </w:rPr>
        <w:t>.</w:t>
      </w:r>
      <w:r>
        <w:rPr>
          <w:snapToGrid w:val="0"/>
        </w:rPr>
        <w:tab/>
        <w:t>Adoption order for child, preconditions for making etc.</w:t>
      </w:r>
      <w:bookmarkEnd w:id="137"/>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lastRenderedPageBreak/>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lastRenderedPageBreak/>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lastRenderedPageBreak/>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138" w:name="_Toc152830163"/>
      <w:r>
        <w:rPr>
          <w:rStyle w:val="CharSectno"/>
        </w:rPr>
        <w:t>69</w:t>
      </w:r>
      <w:r>
        <w:rPr>
          <w:snapToGrid w:val="0"/>
        </w:rPr>
        <w:t>.</w:t>
      </w:r>
      <w:r>
        <w:rPr>
          <w:snapToGrid w:val="0"/>
        </w:rPr>
        <w:tab/>
        <w:t>Adoption order for adult, preconditions for making etc.</w:t>
      </w:r>
      <w:bookmarkEnd w:id="138"/>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lastRenderedPageBreak/>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139" w:name="_Toc152830164"/>
      <w:r>
        <w:rPr>
          <w:rStyle w:val="CharSectno"/>
        </w:rPr>
        <w:lastRenderedPageBreak/>
        <w:t>70</w:t>
      </w:r>
      <w:r>
        <w:rPr>
          <w:snapToGrid w:val="0"/>
        </w:rPr>
        <w:t>.</w:t>
      </w:r>
      <w:r>
        <w:rPr>
          <w:snapToGrid w:val="0"/>
        </w:rPr>
        <w:tab/>
        <w:t>Adoption plan, Court may allow added parties to</w:t>
      </w:r>
      <w:bookmarkEnd w:id="139"/>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40" w:name="_Toc152830165"/>
      <w:r>
        <w:rPr>
          <w:rStyle w:val="CharSectno"/>
        </w:rPr>
        <w:t>71</w:t>
      </w:r>
      <w:r>
        <w:rPr>
          <w:snapToGrid w:val="0"/>
        </w:rPr>
        <w:t>.</w:t>
      </w:r>
      <w:r>
        <w:rPr>
          <w:snapToGrid w:val="0"/>
        </w:rPr>
        <w:tab/>
        <w:t>Court’s other powers on adoption applications</w:t>
      </w:r>
      <w:bookmarkEnd w:id="140"/>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141" w:name="_Toc152830166"/>
      <w:r>
        <w:rPr>
          <w:rStyle w:val="CharSectno"/>
        </w:rPr>
        <w:t>72</w:t>
      </w:r>
      <w:r>
        <w:rPr>
          <w:snapToGrid w:val="0"/>
        </w:rPr>
        <w:t>.</w:t>
      </w:r>
      <w:r>
        <w:rPr>
          <w:snapToGrid w:val="0"/>
        </w:rPr>
        <w:tab/>
        <w:t>Adoption plan, Court approval of required; enforcement of</w:t>
      </w:r>
      <w:bookmarkEnd w:id="141"/>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lastRenderedPageBreak/>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142" w:name="_Toc152830167"/>
      <w:r>
        <w:rPr>
          <w:rStyle w:val="CharSectno"/>
        </w:rPr>
        <w:t>73</w:t>
      </w:r>
      <w:r>
        <w:t>.</w:t>
      </w:r>
      <w:r>
        <w:tab/>
        <w:t>Adoption plan, Court may dispense with requirement for</w:t>
      </w:r>
      <w:bookmarkEnd w:id="142"/>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143" w:name="_Toc152830168"/>
      <w:r>
        <w:rPr>
          <w:rStyle w:val="CharSectno"/>
        </w:rPr>
        <w:t>74</w:t>
      </w:r>
      <w:r>
        <w:rPr>
          <w:snapToGrid w:val="0"/>
        </w:rPr>
        <w:t>.</w:t>
      </w:r>
      <w:r>
        <w:rPr>
          <w:snapToGrid w:val="0"/>
        </w:rPr>
        <w:tab/>
        <w:t>Name of adoptee, Court to declare</w:t>
      </w:r>
      <w:bookmarkEnd w:id="143"/>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lastRenderedPageBreak/>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144" w:name="_Toc152830169"/>
      <w:r>
        <w:rPr>
          <w:rStyle w:val="CharSectno"/>
        </w:rPr>
        <w:t>75</w:t>
      </w:r>
      <w:r>
        <w:rPr>
          <w:snapToGrid w:val="0"/>
        </w:rPr>
        <w:t>.</w:t>
      </w:r>
      <w:r>
        <w:rPr>
          <w:snapToGrid w:val="0"/>
        </w:rPr>
        <w:tab/>
        <w:t>Effect of adoption order</w:t>
      </w:r>
      <w:bookmarkEnd w:id="144"/>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lastRenderedPageBreak/>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lastRenderedPageBreak/>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145" w:name="_Toc152830170"/>
      <w:r>
        <w:rPr>
          <w:rStyle w:val="CharSectno"/>
        </w:rPr>
        <w:t>76</w:t>
      </w:r>
      <w:r>
        <w:rPr>
          <w:snapToGrid w:val="0"/>
        </w:rPr>
        <w:t>.</w:t>
      </w:r>
      <w:r>
        <w:rPr>
          <w:snapToGrid w:val="0"/>
        </w:rPr>
        <w:tab/>
        <w:t>Adoption plan, varying</w:t>
      </w:r>
      <w:bookmarkEnd w:id="145"/>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lastRenderedPageBreak/>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146" w:name="_Toc152830171"/>
      <w:r>
        <w:rPr>
          <w:rStyle w:val="CharSectno"/>
        </w:rPr>
        <w:t>77</w:t>
      </w:r>
      <w:r>
        <w:rPr>
          <w:snapToGrid w:val="0"/>
        </w:rPr>
        <w:t>.</w:t>
      </w:r>
      <w:r>
        <w:rPr>
          <w:snapToGrid w:val="0"/>
        </w:rPr>
        <w:tab/>
        <w:t>Discharge of adoption order</w:t>
      </w:r>
      <w:bookmarkEnd w:id="146"/>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lastRenderedPageBreak/>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lastRenderedPageBreak/>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147" w:name="_Toc152830172"/>
      <w:r>
        <w:rPr>
          <w:rStyle w:val="CharSectno"/>
        </w:rPr>
        <w:t>78</w:t>
      </w:r>
      <w:r>
        <w:rPr>
          <w:snapToGrid w:val="0"/>
        </w:rPr>
        <w:t>.</w:t>
      </w:r>
      <w:r>
        <w:rPr>
          <w:snapToGrid w:val="0"/>
        </w:rPr>
        <w:tab/>
        <w:t>Court to notify Registrar of adoption order etc.</w:t>
      </w:r>
      <w:bookmarkEnd w:id="147"/>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lastRenderedPageBreak/>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pPr>
      <w:bookmarkStart w:id="148" w:name="_Toc152767903"/>
      <w:bookmarkStart w:id="149" w:name="_Toc152768135"/>
      <w:bookmarkStart w:id="150" w:name="_Toc152830173"/>
      <w:r>
        <w:rPr>
          <w:rStyle w:val="CharDivNo"/>
        </w:rPr>
        <w:t>Division 11</w:t>
      </w:r>
      <w:r>
        <w:t xml:space="preserve"> — </w:t>
      </w:r>
      <w:r>
        <w:rPr>
          <w:rStyle w:val="CharDivText"/>
        </w:rPr>
        <w:t>Adoption of a child in Western Australia who is to live in a Convention country</w:t>
      </w:r>
      <w:bookmarkEnd w:id="148"/>
      <w:bookmarkEnd w:id="149"/>
      <w:bookmarkEnd w:id="150"/>
    </w:p>
    <w:p>
      <w:pPr>
        <w:pStyle w:val="Footnoteheading"/>
      </w:pPr>
      <w:r>
        <w:tab/>
        <w:t>[Heading inserted: No. 7 of 1999 s. 13.]</w:t>
      </w:r>
    </w:p>
    <w:p>
      <w:pPr>
        <w:pStyle w:val="Heading5"/>
      </w:pPr>
      <w:bookmarkStart w:id="151" w:name="_Toc152830174"/>
      <w:r>
        <w:rPr>
          <w:rStyle w:val="CharSectno"/>
        </w:rPr>
        <w:t>78A</w:t>
      </w:r>
      <w:r>
        <w:t>.</w:t>
      </w:r>
      <w:r>
        <w:tab/>
        <w:t>Adoption order for WA resident child by Convention country person, prerequisites for making etc.</w:t>
      </w:r>
      <w:bookmarkEnd w:id="15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lastRenderedPageBreak/>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152" w:name="_Toc152830175"/>
      <w:r>
        <w:rPr>
          <w:rStyle w:val="CharSectno"/>
        </w:rPr>
        <w:t>78B</w:t>
      </w:r>
      <w:r>
        <w:t>.</w:t>
      </w:r>
      <w:r>
        <w:tab/>
        <w:t>Adoption compliance certificate for s. 78A order, issue of for Hague Convention</w:t>
      </w:r>
      <w:bookmarkEnd w:id="152"/>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153" w:name="_Toc152767906"/>
      <w:bookmarkStart w:id="154" w:name="_Toc152768138"/>
      <w:bookmarkStart w:id="155" w:name="_Toc152830176"/>
      <w:r>
        <w:rPr>
          <w:rStyle w:val="CharPartNo"/>
        </w:rPr>
        <w:lastRenderedPageBreak/>
        <w:t>Part 4</w:t>
      </w:r>
      <w:r>
        <w:t> — </w:t>
      </w:r>
      <w:r>
        <w:rPr>
          <w:rStyle w:val="CharPartText"/>
        </w:rPr>
        <w:t>Adoptions information</w:t>
      </w:r>
      <w:bookmarkEnd w:id="153"/>
      <w:bookmarkEnd w:id="154"/>
      <w:bookmarkEnd w:id="155"/>
    </w:p>
    <w:p>
      <w:pPr>
        <w:pStyle w:val="Heading3"/>
      </w:pPr>
      <w:bookmarkStart w:id="156" w:name="_Toc152767907"/>
      <w:bookmarkStart w:id="157" w:name="_Toc152768139"/>
      <w:bookmarkStart w:id="158" w:name="_Toc152830177"/>
      <w:r>
        <w:rPr>
          <w:rStyle w:val="CharDivNo"/>
        </w:rPr>
        <w:t>Division 1</w:t>
      </w:r>
      <w:r>
        <w:rPr>
          <w:snapToGrid w:val="0"/>
        </w:rPr>
        <w:t> — </w:t>
      </w:r>
      <w:r>
        <w:rPr>
          <w:rStyle w:val="CharDivText"/>
        </w:rPr>
        <w:t>Adoption information services</w:t>
      </w:r>
      <w:bookmarkEnd w:id="156"/>
      <w:bookmarkEnd w:id="157"/>
      <w:bookmarkEnd w:id="158"/>
    </w:p>
    <w:p>
      <w:pPr>
        <w:pStyle w:val="Heading5"/>
        <w:rPr>
          <w:snapToGrid w:val="0"/>
        </w:rPr>
      </w:pPr>
      <w:bookmarkStart w:id="159" w:name="_Toc152830178"/>
      <w:r>
        <w:rPr>
          <w:rStyle w:val="CharSectno"/>
        </w:rPr>
        <w:t>79</w:t>
      </w:r>
      <w:r>
        <w:rPr>
          <w:snapToGrid w:val="0"/>
        </w:rPr>
        <w:t>.</w:t>
      </w:r>
      <w:r>
        <w:rPr>
          <w:snapToGrid w:val="0"/>
        </w:rPr>
        <w:tab/>
        <w:t>CEO’s duties as to adoption information services</w:t>
      </w:r>
      <w:bookmarkEnd w:id="159"/>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lastRenderedPageBreak/>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w:t>
      </w:r>
      <w:r>
        <w:lastRenderedPageBreak/>
        <w:t xml:space="preserve">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160" w:name="_Toc152830179"/>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160"/>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lastRenderedPageBreak/>
        <w:tab/>
        <w:t xml:space="preserve">[Section 80 amended: No. 40 of 1998 s. 6(6); No. 8 of 2003 s. 43; </w:t>
      </w:r>
      <w:r>
        <w:rPr>
          <w:spacing w:val="-6"/>
        </w:rPr>
        <w:t>No. 34 of 2004 Sch. 2 cl. 2(8)</w:t>
      </w:r>
      <w:r>
        <w:t>.]</w:t>
      </w:r>
    </w:p>
    <w:p>
      <w:pPr>
        <w:pStyle w:val="Heading3"/>
      </w:pPr>
      <w:bookmarkStart w:id="161" w:name="_Toc152767910"/>
      <w:bookmarkStart w:id="162" w:name="_Toc152768142"/>
      <w:bookmarkStart w:id="163" w:name="_Toc152830180"/>
      <w:r>
        <w:rPr>
          <w:rStyle w:val="CharDivNo"/>
        </w:rPr>
        <w:t>Division 2</w:t>
      </w:r>
      <w:r>
        <w:rPr>
          <w:snapToGrid w:val="0"/>
        </w:rPr>
        <w:t> — </w:t>
      </w:r>
      <w:r>
        <w:rPr>
          <w:rStyle w:val="CharDivText"/>
        </w:rPr>
        <w:t>Access to adoptions information</w:t>
      </w:r>
      <w:bookmarkEnd w:id="161"/>
      <w:bookmarkEnd w:id="162"/>
      <w:bookmarkEnd w:id="163"/>
    </w:p>
    <w:p>
      <w:pPr>
        <w:pStyle w:val="Heading5"/>
        <w:rPr>
          <w:snapToGrid w:val="0"/>
        </w:rPr>
      </w:pPr>
      <w:bookmarkStart w:id="164" w:name="_Toc152830181"/>
      <w:r>
        <w:rPr>
          <w:rStyle w:val="CharSectno"/>
        </w:rPr>
        <w:t>81</w:t>
      </w:r>
      <w:r>
        <w:rPr>
          <w:snapToGrid w:val="0"/>
        </w:rPr>
        <w:t>.</w:t>
      </w:r>
      <w:r>
        <w:rPr>
          <w:snapToGrid w:val="0"/>
        </w:rPr>
        <w:tab/>
        <w:t>Terms used and application of Division 2</w:t>
      </w:r>
      <w:bookmarkEnd w:id="164"/>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165" w:name="_Toc152830182"/>
      <w:r>
        <w:rPr>
          <w:rStyle w:val="CharSectno"/>
        </w:rPr>
        <w:lastRenderedPageBreak/>
        <w:t>82</w:t>
      </w:r>
      <w:r>
        <w:rPr>
          <w:snapToGrid w:val="0"/>
        </w:rPr>
        <w:t>.</w:t>
      </w:r>
      <w:r>
        <w:rPr>
          <w:snapToGrid w:val="0"/>
        </w:rPr>
        <w:tab/>
        <w:t>Access to certain information, application for and grant by CEO of</w:t>
      </w:r>
      <w:bookmarkEnd w:id="165"/>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166" w:name="_Toc152830183"/>
      <w:r>
        <w:rPr>
          <w:rStyle w:val="CharSectno"/>
        </w:rPr>
        <w:t>83</w:t>
      </w:r>
      <w:r>
        <w:rPr>
          <w:snapToGrid w:val="0"/>
        </w:rPr>
        <w:t>.</w:t>
      </w:r>
      <w:r>
        <w:rPr>
          <w:snapToGrid w:val="0"/>
        </w:rPr>
        <w:tab/>
        <w:t>Court may prevent CEO granting access under s. 82(2) etc.</w:t>
      </w:r>
      <w:bookmarkEnd w:id="166"/>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 xml:space="preserve">On an application under subsection (1), the Court may make an order referred to in that subsection if it is satisfied that the </w:t>
      </w:r>
      <w:r>
        <w:rPr>
          <w:snapToGrid w:val="0"/>
        </w:rPr>
        <w:lastRenderedPageBreak/>
        <w:t>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167" w:name="_Toc152830184"/>
      <w:r>
        <w:rPr>
          <w:rStyle w:val="CharSectno"/>
        </w:rPr>
        <w:t>84</w:t>
      </w:r>
      <w:r>
        <w:rPr>
          <w:snapToGrid w:val="0"/>
        </w:rPr>
        <w:t>.</w:t>
      </w:r>
      <w:r>
        <w:rPr>
          <w:snapToGrid w:val="0"/>
        </w:rPr>
        <w:tab/>
        <w:t>Court records of adoption proceedings, who has right of access to</w:t>
      </w:r>
      <w:bookmarkEnd w:id="167"/>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lastRenderedPageBreak/>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168" w:name="_Toc152830185"/>
      <w:r>
        <w:rPr>
          <w:rStyle w:val="CharSectno"/>
        </w:rPr>
        <w:t>85</w:t>
      </w:r>
      <w:r>
        <w:rPr>
          <w:snapToGrid w:val="0"/>
        </w:rPr>
        <w:t>.</w:t>
      </w:r>
      <w:r>
        <w:rPr>
          <w:snapToGrid w:val="0"/>
        </w:rPr>
        <w:tab/>
        <w:t>Registration of adoptee’s birth, who has right of access to</w:t>
      </w:r>
      <w:bookmarkEnd w:id="168"/>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lastRenderedPageBreak/>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169" w:name="_Toc152830186"/>
      <w:r>
        <w:rPr>
          <w:rStyle w:val="CharSectno"/>
        </w:rPr>
        <w:t>86</w:t>
      </w:r>
      <w:r>
        <w:rPr>
          <w:snapToGrid w:val="0"/>
        </w:rPr>
        <w:t>.</w:t>
      </w:r>
      <w:r>
        <w:rPr>
          <w:snapToGrid w:val="0"/>
        </w:rPr>
        <w:tab/>
        <w:t>Portion of registration of birth not referring to adoption, Registrar may issue copy of</w:t>
      </w:r>
      <w:bookmarkEnd w:id="169"/>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170" w:name="_Toc152830187"/>
      <w:r>
        <w:rPr>
          <w:rStyle w:val="CharSectno"/>
        </w:rPr>
        <w:lastRenderedPageBreak/>
        <w:t>88</w:t>
      </w:r>
      <w:r>
        <w:rPr>
          <w:snapToGrid w:val="0"/>
        </w:rPr>
        <w:t>.</w:t>
      </w:r>
      <w:r>
        <w:rPr>
          <w:snapToGrid w:val="0"/>
        </w:rPr>
        <w:tab/>
        <w:t>Non</w:t>
      </w:r>
      <w:r>
        <w:rPr>
          <w:snapToGrid w:val="0"/>
        </w:rPr>
        <w:noBreakHyphen/>
        <w:t>identifying information held by adoption agency, who has right of access to</w:t>
      </w:r>
      <w:bookmarkEnd w:id="170"/>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171" w:name="_Toc152830188"/>
      <w:r>
        <w:rPr>
          <w:rStyle w:val="CharSectno"/>
        </w:rPr>
        <w:t>89</w:t>
      </w:r>
      <w:r>
        <w:t>.</w:t>
      </w:r>
      <w:r>
        <w:tab/>
        <w:t>Death of party to adoption, who has right of access to information in case of</w:t>
      </w:r>
      <w:bookmarkEnd w:id="171"/>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lastRenderedPageBreak/>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172" w:name="_Toc152830189"/>
      <w:r>
        <w:rPr>
          <w:rStyle w:val="CharSectno"/>
        </w:rPr>
        <w:lastRenderedPageBreak/>
        <w:t>90</w:t>
      </w:r>
      <w:r>
        <w:t>.</w:t>
      </w:r>
      <w:r>
        <w:tab/>
        <w:t>If adoptee cannot be found, who has right of access to information in case of</w:t>
      </w:r>
      <w:bookmarkEnd w:id="172"/>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lastRenderedPageBreak/>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173" w:name="_Toc152767920"/>
      <w:bookmarkStart w:id="174" w:name="_Toc152768152"/>
      <w:bookmarkStart w:id="175" w:name="_Toc152830190"/>
      <w:r>
        <w:rPr>
          <w:rStyle w:val="CharDivNo"/>
        </w:rPr>
        <w:t>Division 3</w:t>
      </w:r>
      <w:r>
        <w:rPr>
          <w:snapToGrid w:val="0"/>
        </w:rPr>
        <w:t> — </w:t>
      </w:r>
      <w:r>
        <w:rPr>
          <w:rStyle w:val="CharDivText"/>
        </w:rPr>
        <w:t>Exchange and preservation of adoptions information</w:t>
      </w:r>
      <w:bookmarkEnd w:id="173"/>
      <w:bookmarkEnd w:id="174"/>
      <w:bookmarkEnd w:id="175"/>
    </w:p>
    <w:p>
      <w:pPr>
        <w:pStyle w:val="Heading5"/>
        <w:rPr>
          <w:snapToGrid w:val="0"/>
        </w:rPr>
      </w:pPr>
      <w:bookmarkStart w:id="176" w:name="_Toc152830191"/>
      <w:r>
        <w:rPr>
          <w:rStyle w:val="CharSectno"/>
        </w:rPr>
        <w:t>91</w:t>
      </w:r>
      <w:r>
        <w:rPr>
          <w:snapToGrid w:val="0"/>
        </w:rPr>
        <w:t>.</w:t>
      </w:r>
      <w:r>
        <w:rPr>
          <w:snapToGrid w:val="0"/>
        </w:rPr>
        <w:tab/>
        <w:t>Court to give CEO information</w:t>
      </w:r>
      <w:bookmarkEnd w:id="176"/>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177" w:name="_Toc152830192"/>
      <w:r>
        <w:rPr>
          <w:rStyle w:val="CharSectno"/>
        </w:rPr>
        <w:t>92</w:t>
      </w:r>
      <w:r>
        <w:rPr>
          <w:snapToGrid w:val="0"/>
        </w:rPr>
        <w:t>.</w:t>
      </w:r>
      <w:r>
        <w:rPr>
          <w:snapToGrid w:val="0"/>
        </w:rPr>
        <w:tab/>
        <w:t>Registrar to give CEO information</w:t>
      </w:r>
      <w:bookmarkEnd w:id="177"/>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lastRenderedPageBreak/>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178" w:name="_Toc152830193"/>
      <w:r>
        <w:rPr>
          <w:rStyle w:val="CharSectno"/>
        </w:rPr>
        <w:t>93</w:t>
      </w:r>
      <w:r>
        <w:rPr>
          <w:snapToGrid w:val="0"/>
        </w:rPr>
        <w:t>.</w:t>
      </w:r>
      <w:r>
        <w:rPr>
          <w:snapToGrid w:val="0"/>
        </w:rPr>
        <w:tab/>
        <w:t>Persons conducting etc. adoption services, CEO may direct to give CEO information</w:t>
      </w:r>
      <w:bookmarkEnd w:id="178"/>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179" w:name="_Toc152830194"/>
      <w:r>
        <w:rPr>
          <w:rStyle w:val="CharSectno"/>
        </w:rPr>
        <w:t>94</w:t>
      </w:r>
      <w:r>
        <w:rPr>
          <w:snapToGrid w:val="0"/>
        </w:rPr>
        <w:t>.</w:t>
      </w:r>
      <w:r>
        <w:rPr>
          <w:snapToGrid w:val="0"/>
        </w:rPr>
        <w:tab/>
        <w:t>Records of adoptions etc., preservation of</w:t>
      </w:r>
      <w:bookmarkEnd w:id="179"/>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lastRenderedPageBreak/>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180" w:name="_Toc152767925"/>
      <w:bookmarkStart w:id="181" w:name="_Toc152768157"/>
      <w:bookmarkStart w:id="182" w:name="_Toc152830195"/>
      <w:r>
        <w:rPr>
          <w:rStyle w:val="CharDivNo"/>
        </w:rPr>
        <w:t>Division 4</w:t>
      </w:r>
      <w:r>
        <w:rPr>
          <w:snapToGrid w:val="0"/>
        </w:rPr>
        <w:t> — </w:t>
      </w:r>
      <w:r>
        <w:rPr>
          <w:rStyle w:val="CharDivText"/>
        </w:rPr>
        <w:t>Contact vetoes</w:t>
      </w:r>
      <w:bookmarkEnd w:id="180"/>
      <w:bookmarkEnd w:id="181"/>
      <w:bookmarkEnd w:id="182"/>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183" w:name="_Toc152830196"/>
      <w:r>
        <w:rPr>
          <w:rStyle w:val="CharSectno"/>
        </w:rPr>
        <w:lastRenderedPageBreak/>
        <w:t>99</w:t>
      </w:r>
      <w:r>
        <w:t>.</w:t>
      </w:r>
      <w:r>
        <w:tab/>
        <w:t>Register of contact vetoes, CEO to maintain</w:t>
      </w:r>
      <w:bookmarkEnd w:id="183"/>
    </w:p>
    <w:p>
      <w:pPr>
        <w:pStyle w:val="Subsection"/>
        <w:keepNext/>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184" w:name="_Toc152830197"/>
      <w:r>
        <w:rPr>
          <w:rStyle w:val="CharSectno"/>
        </w:rPr>
        <w:t>100</w:t>
      </w:r>
      <w:r>
        <w:t>.</w:t>
      </w:r>
      <w:r>
        <w:rPr>
          <w:snapToGrid w:val="0"/>
        </w:rPr>
        <w:tab/>
        <w:t>Duration of contact vetoes</w:t>
      </w:r>
      <w:bookmarkEnd w:id="184"/>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 xml:space="preserve">continue the effect of the statement of wishes and, in that case, subsections (1)(a), (b) and (c) and (2) and sections 102, 103 and 104 apply in relation to the adoptee as if the adoptee were the </w:t>
      </w:r>
      <w:r>
        <w:lastRenderedPageBreak/>
        <w:t>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185" w:name="_Toc152830198"/>
      <w:r>
        <w:rPr>
          <w:rStyle w:val="CharSectno"/>
        </w:rPr>
        <w:t>102</w:t>
      </w:r>
      <w:r>
        <w:rPr>
          <w:snapToGrid w:val="0"/>
        </w:rPr>
        <w:t>.</w:t>
      </w:r>
      <w:r>
        <w:rPr>
          <w:snapToGrid w:val="0"/>
        </w:rPr>
        <w:tab/>
        <w:t>Confirming, cancelling and varying veto</w:t>
      </w:r>
      <w:bookmarkEnd w:id="185"/>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186" w:name="_Toc152830199"/>
      <w:r>
        <w:rPr>
          <w:rStyle w:val="CharSectno"/>
        </w:rPr>
        <w:t>103</w:t>
      </w:r>
      <w:r>
        <w:rPr>
          <w:snapToGrid w:val="0"/>
        </w:rPr>
        <w:t>.</w:t>
      </w:r>
      <w:r>
        <w:rPr>
          <w:snapToGrid w:val="0"/>
        </w:rPr>
        <w:tab/>
        <w:t>Undertaking not to contact person who has lodged contact veto required before access to information granted</w:t>
      </w:r>
      <w:bookmarkEnd w:id="186"/>
    </w:p>
    <w:p>
      <w:pPr>
        <w:pStyle w:val="Subsection"/>
        <w:rPr>
          <w:snapToGrid w:val="0"/>
        </w:rPr>
      </w:pPr>
      <w:r>
        <w:rPr>
          <w:snapToGrid w:val="0"/>
        </w:rPr>
        <w:tab/>
      </w:r>
      <w:r>
        <w:rPr>
          <w:snapToGrid w:val="0"/>
        </w:rPr>
        <w:tab/>
        <w:t xml:space="preserve">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w:t>
      </w:r>
      <w:r>
        <w:rPr>
          <w:snapToGrid w:val="0"/>
        </w:rPr>
        <w:lastRenderedPageBreak/>
        <w:t>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187" w:name="_Toc152767930"/>
      <w:bookmarkStart w:id="188" w:name="_Toc152768162"/>
      <w:bookmarkStart w:id="189" w:name="_Toc152830200"/>
      <w:r>
        <w:rPr>
          <w:rStyle w:val="CharDivNo"/>
        </w:rPr>
        <w:t>Division 5</w:t>
      </w:r>
      <w:r>
        <w:rPr>
          <w:snapToGrid w:val="0"/>
        </w:rPr>
        <w:t> — </w:t>
      </w:r>
      <w:r>
        <w:rPr>
          <w:rStyle w:val="CharDivText"/>
        </w:rPr>
        <w:t>Private contact and mediation licensees</w:t>
      </w:r>
      <w:bookmarkEnd w:id="187"/>
      <w:bookmarkEnd w:id="188"/>
      <w:bookmarkEnd w:id="189"/>
    </w:p>
    <w:p>
      <w:pPr>
        <w:pStyle w:val="Footnoteheading"/>
        <w:tabs>
          <w:tab w:val="left" w:pos="851"/>
        </w:tabs>
      </w:pPr>
      <w:r>
        <w:tab/>
        <w:t>[Heading amended: No. 8 of 2003 s. 61.]</w:t>
      </w:r>
    </w:p>
    <w:p>
      <w:pPr>
        <w:pStyle w:val="Heading5"/>
        <w:rPr>
          <w:snapToGrid w:val="0"/>
        </w:rPr>
      </w:pPr>
      <w:bookmarkStart w:id="190" w:name="_Toc152830201"/>
      <w:r>
        <w:rPr>
          <w:rStyle w:val="CharSectno"/>
        </w:rPr>
        <w:t>105</w:t>
      </w:r>
      <w:r>
        <w:rPr>
          <w:snapToGrid w:val="0"/>
        </w:rPr>
        <w:t>.</w:t>
      </w:r>
      <w:r>
        <w:rPr>
          <w:snapToGrid w:val="0"/>
        </w:rPr>
        <w:tab/>
        <w:t>Contact and mediation agencies to be licensed</w:t>
      </w:r>
      <w:bookmarkEnd w:id="190"/>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191" w:name="_Toc152830202"/>
      <w:r>
        <w:rPr>
          <w:rStyle w:val="CharSectno"/>
        </w:rPr>
        <w:t>106</w:t>
      </w:r>
      <w:r>
        <w:rPr>
          <w:snapToGrid w:val="0"/>
        </w:rPr>
        <w:t>.</w:t>
      </w:r>
      <w:r>
        <w:rPr>
          <w:snapToGrid w:val="0"/>
        </w:rPr>
        <w:tab/>
        <w:t>Licence to conduct contact and mediation services, grant of</w:t>
      </w:r>
      <w:bookmarkEnd w:id="191"/>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lastRenderedPageBreak/>
        <w:tab/>
        <w:t xml:space="preserve">[Section 106 amended: No. 8 of 2003 s. 63; No. 34 of 2004 </w:t>
      </w:r>
      <w:r>
        <w:rPr>
          <w:spacing w:val="-6"/>
        </w:rPr>
        <w:t>Sch. 2 cl. 2(8)</w:t>
      </w:r>
      <w:r>
        <w:t>.]</w:t>
      </w:r>
    </w:p>
    <w:p>
      <w:pPr>
        <w:pStyle w:val="Heading5"/>
        <w:rPr>
          <w:snapToGrid w:val="0"/>
        </w:rPr>
      </w:pPr>
      <w:bookmarkStart w:id="192" w:name="_Toc152830203"/>
      <w:r>
        <w:rPr>
          <w:rStyle w:val="CharSectno"/>
        </w:rPr>
        <w:t>107</w:t>
      </w:r>
      <w:r>
        <w:rPr>
          <w:snapToGrid w:val="0"/>
        </w:rPr>
        <w:t>.</w:t>
      </w:r>
      <w:r>
        <w:rPr>
          <w:snapToGrid w:val="0"/>
        </w:rPr>
        <w:tab/>
        <w:t>Regulations as to contact and mediation agencies</w:t>
      </w:r>
      <w:bookmarkEnd w:id="192"/>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193" w:name="_Toc152830204"/>
      <w:r>
        <w:rPr>
          <w:rStyle w:val="CharSectno"/>
        </w:rPr>
        <w:t>108</w:t>
      </w:r>
      <w:r>
        <w:rPr>
          <w:snapToGrid w:val="0"/>
        </w:rPr>
        <w:t>.</w:t>
      </w:r>
      <w:r>
        <w:rPr>
          <w:snapToGrid w:val="0"/>
        </w:rPr>
        <w:tab/>
        <w:t>Contact and mediation agencies bound by contact veto</w:t>
      </w:r>
      <w:bookmarkEnd w:id="193"/>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w:t>
      </w:r>
      <w:r>
        <w:rPr>
          <w:snapToGrid w:val="0"/>
        </w:rPr>
        <w:lastRenderedPageBreak/>
        <w:t>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194" w:name="_Toc152767935"/>
      <w:bookmarkStart w:id="195" w:name="_Toc152768167"/>
      <w:bookmarkStart w:id="196" w:name="_Toc152830205"/>
      <w:r>
        <w:rPr>
          <w:rStyle w:val="CharDivNo"/>
        </w:rPr>
        <w:t>Division 6</w:t>
      </w:r>
      <w:r>
        <w:rPr>
          <w:snapToGrid w:val="0"/>
        </w:rPr>
        <w:t> — </w:t>
      </w:r>
      <w:r>
        <w:rPr>
          <w:rStyle w:val="CharDivText"/>
        </w:rPr>
        <w:t>Updating non</w:t>
      </w:r>
      <w:r>
        <w:rPr>
          <w:rStyle w:val="CharDivText"/>
        </w:rPr>
        <w:noBreakHyphen/>
        <w:t>identifying information</w:t>
      </w:r>
      <w:bookmarkEnd w:id="194"/>
      <w:bookmarkEnd w:id="195"/>
      <w:bookmarkEnd w:id="196"/>
    </w:p>
    <w:p>
      <w:pPr>
        <w:pStyle w:val="Heading5"/>
        <w:rPr>
          <w:snapToGrid w:val="0"/>
        </w:rPr>
      </w:pPr>
      <w:bookmarkStart w:id="197" w:name="_Toc152830206"/>
      <w:r>
        <w:rPr>
          <w:rStyle w:val="CharSectno"/>
        </w:rPr>
        <w:t>109</w:t>
      </w:r>
      <w:r>
        <w:rPr>
          <w:snapToGrid w:val="0"/>
        </w:rPr>
        <w:t>.</w:t>
      </w:r>
      <w:r>
        <w:rPr>
          <w:snapToGrid w:val="0"/>
        </w:rPr>
        <w:tab/>
        <w:t>CEO, on request, to attempt to obtain current information</w:t>
      </w:r>
      <w:bookmarkEnd w:id="197"/>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lastRenderedPageBreak/>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198" w:name="_Toc152767937"/>
      <w:bookmarkStart w:id="199" w:name="_Toc152768169"/>
      <w:bookmarkStart w:id="200" w:name="_Toc152830207"/>
      <w:r>
        <w:rPr>
          <w:rStyle w:val="CharPartNo"/>
        </w:rPr>
        <w:lastRenderedPageBreak/>
        <w:t>Part 5</w:t>
      </w:r>
      <w:r>
        <w:t> — </w:t>
      </w:r>
      <w:r>
        <w:rPr>
          <w:rStyle w:val="CharPartText"/>
        </w:rPr>
        <w:t>Review of decisions and appeals</w:t>
      </w:r>
      <w:bookmarkEnd w:id="198"/>
      <w:bookmarkEnd w:id="199"/>
      <w:bookmarkEnd w:id="200"/>
    </w:p>
    <w:p>
      <w:pPr>
        <w:pStyle w:val="Heading3"/>
      </w:pPr>
      <w:bookmarkStart w:id="201" w:name="_Toc152767938"/>
      <w:bookmarkStart w:id="202" w:name="_Toc152768170"/>
      <w:bookmarkStart w:id="203" w:name="_Toc152830208"/>
      <w:r>
        <w:rPr>
          <w:rStyle w:val="CharDivNo"/>
        </w:rPr>
        <w:t>Division 1</w:t>
      </w:r>
      <w:r>
        <w:rPr>
          <w:snapToGrid w:val="0"/>
        </w:rPr>
        <w:t> — </w:t>
      </w:r>
      <w:r>
        <w:rPr>
          <w:rStyle w:val="CharDivText"/>
        </w:rPr>
        <w:t>Review by CEO</w:t>
      </w:r>
      <w:bookmarkEnd w:id="201"/>
      <w:bookmarkEnd w:id="202"/>
      <w:bookmarkEnd w:id="203"/>
    </w:p>
    <w:p>
      <w:pPr>
        <w:pStyle w:val="Footnoteheading"/>
      </w:pPr>
      <w:r>
        <w:tab/>
        <w:t xml:space="preserve">[Heading amended: </w:t>
      </w:r>
      <w:r>
        <w:rPr>
          <w:spacing w:val="-6"/>
        </w:rPr>
        <w:t>No. 34 of 2004 Sch. 2 cl. 2(7)</w:t>
      </w:r>
      <w:r>
        <w:t>.]</w:t>
      </w:r>
    </w:p>
    <w:p>
      <w:pPr>
        <w:pStyle w:val="Heading5"/>
        <w:rPr>
          <w:snapToGrid w:val="0"/>
        </w:rPr>
      </w:pPr>
      <w:bookmarkStart w:id="204" w:name="_Toc152830209"/>
      <w:r>
        <w:rPr>
          <w:rStyle w:val="CharSectno"/>
        </w:rPr>
        <w:t>110</w:t>
      </w:r>
      <w:r>
        <w:rPr>
          <w:snapToGrid w:val="0"/>
        </w:rPr>
        <w:t>.</w:t>
      </w:r>
      <w:r>
        <w:rPr>
          <w:snapToGrid w:val="0"/>
        </w:rPr>
        <w:tab/>
        <w:t>Review by CEO of certain decisions, application for</w:t>
      </w:r>
      <w:bookmarkEnd w:id="204"/>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205" w:name="_Toc152830210"/>
      <w:r>
        <w:rPr>
          <w:rStyle w:val="CharSectno"/>
        </w:rPr>
        <w:t>111</w:t>
      </w:r>
      <w:r>
        <w:rPr>
          <w:snapToGrid w:val="0"/>
        </w:rPr>
        <w:t>.</w:t>
      </w:r>
      <w:r>
        <w:rPr>
          <w:snapToGrid w:val="0"/>
        </w:rPr>
        <w:tab/>
        <w:t>Nature of review by CEO and evidence</w:t>
      </w:r>
      <w:bookmarkEnd w:id="205"/>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206" w:name="_Toc152830211"/>
      <w:r>
        <w:rPr>
          <w:rStyle w:val="CharSectno"/>
        </w:rPr>
        <w:lastRenderedPageBreak/>
        <w:t>112</w:t>
      </w:r>
      <w:r>
        <w:rPr>
          <w:snapToGrid w:val="0"/>
        </w:rPr>
        <w:t>.</w:t>
      </w:r>
      <w:r>
        <w:rPr>
          <w:snapToGrid w:val="0"/>
        </w:rPr>
        <w:tab/>
        <w:t>CEO’s powers on review</w:t>
      </w:r>
      <w:bookmarkEnd w:id="206"/>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207" w:name="_Toc152767942"/>
      <w:bookmarkStart w:id="208" w:name="_Toc152768174"/>
      <w:bookmarkStart w:id="209" w:name="_Toc152830212"/>
      <w:r>
        <w:rPr>
          <w:rStyle w:val="CharDivNo"/>
        </w:rPr>
        <w:t>Division 2</w:t>
      </w:r>
      <w:r>
        <w:t> — </w:t>
      </w:r>
      <w:r>
        <w:rPr>
          <w:rStyle w:val="CharDivText"/>
        </w:rPr>
        <w:t>Review by State Administrative Tribunal</w:t>
      </w:r>
      <w:bookmarkEnd w:id="207"/>
      <w:bookmarkEnd w:id="208"/>
      <w:bookmarkEnd w:id="209"/>
    </w:p>
    <w:p>
      <w:pPr>
        <w:pStyle w:val="Footnoteheading"/>
        <w:tabs>
          <w:tab w:val="left" w:pos="851"/>
        </w:tabs>
      </w:pPr>
      <w:r>
        <w:tab/>
        <w:t>[Heading inserted: No. 15 of 2012 s. 58.]</w:t>
      </w:r>
    </w:p>
    <w:p>
      <w:pPr>
        <w:pStyle w:val="Heading5"/>
      </w:pPr>
      <w:bookmarkStart w:id="210" w:name="_Toc152830213"/>
      <w:r>
        <w:rPr>
          <w:rStyle w:val="CharSectno"/>
        </w:rPr>
        <w:t>113</w:t>
      </w:r>
      <w:r>
        <w:t>.</w:t>
      </w:r>
      <w:r>
        <w:tab/>
        <w:t>Review by SAT of CEO’s decision under s. 112(1)(a) or (b)</w:t>
      </w:r>
      <w:bookmarkEnd w:id="210"/>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lastRenderedPageBreak/>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211" w:name="_Toc152767944"/>
      <w:bookmarkStart w:id="212" w:name="_Toc152768176"/>
      <w:bookmarkStart w:id="213" w:name="_Toc152830214"/>
      <w:r>
        <w:rPr>
          <w:rStyle w:val="CharPartNo"/>
        </w:rPr>
        <w:lastRenderedPageBreak/>
        <w:t>Part 6</w:t>
      </w:r>
      <w:r>
        <w:rPr>
          <w:rStyle w:val="CharDivNo"/>
        </w:rPr>
        <w:t> </w:t>
      </w:r>
      <w:r>
        <w:t>—</w:t>
      </w:r>
      <w:r>
        <w:rPr>
          <w:rStyle w:val="CharDivText"/>
        </w:rPr>
        <w:t> </w:t>
      </w:r>
      <w:r>
        <w:rPr>
          <w:rStyle w:val="CharPartText"/>
        </w:rPr>
        <w:t>Offences</w:t>
      </w:r>
      <w:bookmarkEnd w:id="211"/>
      <w:bookmarkEnd w:id="212"/>
      <w:bookmarkEnd w:id="213"/>
    </w:p>
    <w:p>
      <w:pPr>
        <w:pStyle w:val="Heading5"/>
        <w:rPr>
          <w:snapToGrid w:val="0"/>
        </w:rPr>
      </w:pPr>
      <w:bookmarkStart w:id="214" w:name="_Toc152830215"/>
      <w:r>
        <w:rPr>
          <w:rStyle w:val="CharSectno"/>
        </w:rPr>
        <w:t>120</w:t>
      </w:r>
      <w:r>
        <w:rPr>
          <w:snapToGrid w:val="0"/>
        </w:rPr>
        <w:t>.</w:t>
      </w:r>
      <w:r>
        <w:rPr>
          <w:snapToGrid w:val="0"/>
        </w:rPr>
        <w:tab/>
        <w:t>Terms used</w:t>
      </w:r>
      <w:bookmarkEnd w:id="214"/>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 xml:space="preserve">In this Part, a reference to the authority of, the approval of or charges made by, a private adoption agency is a reference to the authority, approval or charging that is in accordance with the </w:t>
      </w:r>
      <w:r>
        <w:rPr>
          <w:snapToGrid w:val="0"/>
        </w:rPr>
        <w:lastRenderedPageBreak/>
        <w:t>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215" w:name="_Toc152830216"/>
      <w:r>
        <w:rPr>
          <w:rStyle w:val="CharSectno"/>
        </w:rPr>
        <w:t>121</w:t>
      </w:r>
      <w:r>
        <w:rPr>
          <w:snapToGrid w:val="0"/>
        </w:rPr>
        <w:t>.</w:t>
      </w:r>
      <w:r>
        <w:rPr>
          <w:snapToGrid w:val="0"/>
        </w:rPr>
        <w:tab/>
        <w:t>Territorial application of s. 122 to 125</w:t>
      </w:r>
      <w:bookmarkEnd w:id="215"/>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216" w:name="_Toc152830217"/>
      <w:r>
        <w:rPr>
          <w:rStyle w:val="CharSectno"/>
        </w:rPr>
        <w:t>122</w:t>
      </w:r>
      <w:r>
        <w:rPr>
          <w:snapToGrid w:val="0"/>
        </w:rPr>
        <w:t>.</w:t>
      </w:r>
      <w:r>
        <w:rPr>
          <w:snapToGrid w:val="0"/>
        </w:rPr>
        <w:tab/>
        <w:t>Making or receiving payment for adoption, adoption service etc.</w:t>
      </w:r>
      <w:bookmarkEnd w:id="216"/>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lastRenderedPageBreak/>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217" w:name="_Toc152830218"/>
      <w:r>
        <w:rPr>
          <w:rStyle w:val="CharSectno"/>
        </w:rPr>
        <w:t>123</w:t>
      </w:r>
      <w:r>
        <w:rPr>
          <w:snapToGrid w:val="0"/>
        </w:rPr>
        <w:t>.</w:t>
      </w:r>
      <w:r>
        <w:rPr>
          <w:snapToGrid w:val="0"/>
        </w:rPr>
        <w:tab/>
        <w:t>Advertising child for adoption etc.</w:t>
      </w:r>
      <w:bookmarkEnd w:id="217"/>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218" w:name="_Toc152830219"/>
      <w:r>
        <w:rPr>
          <w:rStyle w:val="CharSectno"/>
        </w:rPr>
        <w:lastRenderedPageBreak/>
        <w:t>124</w:t>
      </w:r>
      <w:r>
        <w:rPr>
          <w:snapToGrid w:val="0"/>
        </w:rPr>
        <w:t>.</w:t>
      </w:r>
      <w:r>
        <w:rPr>
          <w:snapToGrid w:val="0"/>
        </w:rPr>
        <w:tab/>
        <w:t>Publishing identity of party to adoption etc.</w:t>
      </w:r>
      <w:bookmarkEnd w:id="218"/>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lastRenderedPageBreak/>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219" w:name="_Toc152830220"/>
      <w:r>
        <w:rPr>
          <w:rStyle w:val="CharSectno"/>
        </w:rPr>
        <w:t>125</w:t>
      </w:r>
      <w:r>
        <w:rPr>
          <w:snapToGrid w:val="0"/>
        </w:rPr>
        <w:t>.</w:t>
      </w:r>
      <w:r>
        <w:rPr>
          <w:snapToGrid w:val="0"/>
        </w:rPr>
        <w:tab/>
        <w:t>Threat against person to induce consent etc.</w:t>
      </w:r>
      <w:bookmarkEnd w:id="219"/>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lastRenderedPageBreak/>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220" w:name="_Toc152830221"/>
      <w:r>
        <w:rPr>
          <w:rStyle w:val="CharSectno"/>
        </w:rPr>
        <w:t>126</w:t>
      </w:r>
      <w:r>
        <w:rPr>
          <w:snapToGrid w:val="0"/>
        </w:rPr>
        <w:t>.</w:t>
      </w:r>
      <w:r>
        <w:rPr>
          <w:snapToGrid w:val="0"/>
        </w:rPr>
        <w:tab/>
        <w:t>Harassing etc. party to adoption etc.</w:t>
      </w:r>
      <w:bookmarkEnd w:id="220"/>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221" w:name="_Toc152830222"/>
      <w:r>
        <w:rPr>
          <w:rStyle w:val="CharSectno"/>
        </w:rPr>
        <w:t>127A</w:t>
      </w:r>
      <w:r>
        <w:t>.</w:t>
      </w:r>
      <w:r>
        <w:tab/>
        <w:t>False etc. information in application etc.</w:t>
      </w:r>
      <w:bookmarkEnd w:id="22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222" w:name="_Toc152830223"/>
      <w:r>
        <w:rPr>
          <w:rStyle w:val="CharSectno"/>
        </w:rPr>
        <w:t>127B</w:t>
      </w:r>
      <w:r>
        <w:t>.</w:t>
      </w:r>
      <w:r>
        <w:tab/>
        <w:t>Party to proposed adoption etc. to notify CEO of certain information etc.</w:t>
      </w:r>
      <w:bookmarkEnd w:id="222"/>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lastRenderedPageBreak/>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223" w:name="_Toc152830224"/>
      <w:r>
        <w:rPr>
          <w:rStyle w:val="CharSectno"/>
        </w:rPr>
        <w:t>127</w:t>
      </w:r>
      <w:r>
        <w:rPr>
          <w:snapToGrid w:val="0"/>
        </w:rPr>
        <w:t>.</w:t>
      </w:r>
      <w:r>
        <w:rPr>
          <w:snapToGrid w:val="0"/>
        </w:rPr>
        <w:tab/>
        <w:t>Disclosure etc. of information restricted</w:t>
      </w:r>
      <w:bookmarkEnd w:id="223"/>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lastRenderedPageBreak/>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224" w:name="_Toc152830225"/>
      <w:r>
        <w:rPr>
          <w:rStyle w:val="CharSectno"/>
        </w:rPr>
        <w:t>128</w:t>
      </w:r>
      <w:r>
        <w:t>.</w:t>
      </w:r>
      <w:r>
        <w:tab/>
        <w:t>Prosecutions, who can commence and time limit for</w:t>
      </w:r>
      <w:bookmarkEnd w:id="224"/>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lastRenderedPageBreak/>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225" w:name="_Toc152830226"/>
      <w:r>
        <w:rPr>
          <w:rStyle w:val="CharSectno"/>
        </w:rPr>
        <w:t>129</w:t>
      </w:r>
      <w:r>
        <w:rPr>
          <w:snapToGrid w:val="0"/>
        </w:rPr>
        <w:t>.</w:t>
      </w:r>
      <w:r>
        <w:rPr>
          <w:snapToGrid w:val="0"/>
        </w:rPr>
        <w:tab/>
        <w:t>Evidentiary matters</w:t>
      </w:r>
      <w:bookmarkEnd w:id="225"/>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226" w:name="_Toc152767957"/>
      <w:bookmarkStart w:id="227" w:name="_Toc152768189"/>
      <w:bookmarkStart w:id="228" w:name="_Toc152830227"/>
      <w:r>
        <w:rPr>
          <w:rStyle w:val="CharPartNo"/>
        </w:rPr>
        <w:lastRenderedPageBreak/>
        <w:t>Part 7</w:t>
      </w:r>
      <w:r>
        <w:t> — </w:t>
      </w:r>
      <w:r>
        <w:rPr>
          <w:rStyle w:val="CharPartText"/>
        </w:rPr>
        <w:t>Miscellaneous</w:t>
      </w:r>
      <w:bookmarkEnd w:id="226"/>
      <w:bookmarkEnd w:id="227"/>
      <w:bookmarkEnd w:id="228"/>
    </w:p>
    <w:p>
      <w:pPr>
        <w:pStyle w:val="Heading3"/>
      </w:pPr>
      <w:bookmarkStart w:id="229" w:name="_Toc152767958"/>
      <w:bookmarkStart w:id="230" w:name="_Toc152768190"/>
      <w:bookmarkStart w:id="231" w:name="_Toc152830228"/>
      <w:r>
        <w:rPr>
          <w:rStyle w:val="CharDivNo"/>
        </w:rPr>
        <w:t>Division 1</w:t>
      </w:r>
      <w:r>
        <w:rPr>
          <w:snapToGrid w:val="0"/>
        </w:rPr>
        <w:t> — </w:t>
      </w:r>
      <w:r>
        <w:rPr>
          <w:rStyle w:val="CharDivText"/>
        </w:rPr>
        <w:t>Delegation and protection</w:t>
      </w:r>
      <w:bookmarkEnd w:id="229"/>
      <w:bookmarkEnd w:id="230"/>
      <w:bookmarkEnd w:id="231"/>
    </w:p>
    <w:p>
      <w:pPr>
        <w:pStyle w:val="Heading5"/>
        <w:rPr>
          <w:snapToGrid w:val="0"/>
        </w:rPr>
      </w:pPr>
      <w:bookmarkStart w:id="232" w:name="_Toc152830229"/>
      <w:r>
        <w:rPr>
          <w:rStyle w:val="CharSectno"/>
        </w:rPr>
        <w:t>130</w:t>
      </w:r>
      <w:r>
        <w:rPr>
          <w:snapToGrid w:val="0"/>
        </w:rPr>
        <w:t>.</w:t>
      </w:r>
      <w:r>
        <w:rPr>
          <w:snapToGrid w:val="0"/>
        </w:rPr>
        <w:tab/>
        <w:t>Delegation by CEO</w:t>
      </w:r>
      <w:bookmarkEnd w:id="232"/>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233" w:name="_Toc152830230"/>
      <w:r>
        <w:rPr>
          <w:rStyle w:val="CharSectno"/>
        </w:rPr>
        <w:t>130A</w:t>
      </w:r>
      <w:r>
        <w:t>.</w:t>
      </w:r>
      <w:r>
        <w:tab/>
        <w:t>Delegation by State Central Authority</w:t>
      </w:r>
      <w:bookmarkEnd w:id="233"/>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234" w:name="_Toc152830231"/>
      <w:r>
        <w:rPr>
          <w:rStyle w:val="CharSectno"/>
        </w:rPr>
        <w:t>131</w:t>
      </w:r>
      <w:r>
        <w:rPr>
          <w:snapToGrid w:val="0"/>
        </w:rPr>
        <w:t>.</w:t>
      </w:r>
      <w:r>
        <w:rPr>
          <w:snapToGrid w:val="0"/>
        </w:rPr>
        <w:tab/>
        <w:t>Protection from personal liability</w:t>
      </w:r>
      <w:bookmarkEnd w:id="234"/>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lastRenderedPageBreak/>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235" w:name="_Toc152830232"/>
      <w:r>
        <w:rPr>
          <w:rStyle w:val="CharSectno"/>
        </w:rPr>
        <w:t>132</w:t>
      </w:r>
      <w:r>
        <w:rPr>
          <w:snapToGrid w:val="0"/>
        </w:rPr>
        <w:t>.</w:t>
      </w:r>
      <w:r>
        <w:rPr>
          <w:snapToGrid w:val="0"/>
        </w:rPr>
        <w:tab/>
        <w:t>Distribution of property by trustee etc. without notice of adoption order</w:t>
      </w:r>
      <w:bookmarkEnd w:id="235"/>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236" w:name="_Toc152767963"/>
      <w:bookmarkStart w:id="237" w:name="_Toc152768195"/>
      <w:bookmarkStart w:id="238" w:name="_Toc152830233"/>
      <w:r>
        <w:rPr>
          <w:rStyle w:val="CharDivNo"/>
        </w:rPr>
        <w:lastRenderedPageBreak/>
        <w:t>Division 2</w:t>
      </w:r>
      <w:r>
        <w:rPr>
          <w:snapToGrid w:val="0"/>
        </w:rPr>
        <w:t> — </w:t>
      </w:r>
      <w:r>
        <w:rPr>
          <w:rStyle w:val="CharDivText"/>
        </w:rPr>
        <w:t>Proceedings</w:t>
      </w:r>
      <w:bookmarkEnd w:id="236"/>
      <w:bookmarkEnd w:id="237"/>
      <w:bookmarkEnd w:id="238"/>
    </w:p>
    <w:p>
      <w:pPr>
        <w:pStyle w:val="Heading5"/>
        <w:spacing w:before="180"/>
        <w:rPr>
          <w:snapToGrid w:val="0"/>
        </w:rPr>
      </w:pPr>
      <w:bookmarkStart w:id="239" w:name="_Toc152830234"/>
      <w:r>
        <w:rPr>
          <w:rStyle w:val="CharSectno"/>
        </w:rPr>
        <w:t>133</w:t>
      </w:r>
      <w:r>
        <w:rPr>
          <w:snapToGrid w:val="0"/>
        </w:rPr>
        <w:t>.</w:t>
      </w:r>
      <w:r>
        <w:rPr>
          <w:snapToGrid w:val="0"/>
        </w:rPr>
        <w:tab/>
        <w:t>Court etc. proceedings to be in private</w:t>
      </w:r>
      <w:bookmarkEnd w:id="239"/>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240" w:name="_Toc152830235"/>
      <w:r>
        <w:rPr>
          <w:rStyle w:val="CharSectno"/>
        </w:rPr>
        <w:t>134</w:t>
      </w:r>
      <w:r>
        <w:rPr>
          <w:snapToGrid w:val="0"/>
        </w:rPr>
        <w:t>.</w:t>
      </w:r>
      <w:r>
        <w:rPr>
          <w:snapToGrid w:val="0"/>
        </w:rPr>
        <w:tab/>
        <w:t>Child, representation of</w:t>
      </w:r>
      <w:bookmarkEnd w:id="240"/>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w:t>
      </w:r>
      <w:r>
        <w:rPr>
          <w:snapToGrid w:val="0"/>
        </w:rPr>
        <w:lastRenderedPageBreak/>
        <w:t>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241" w:name="_Toc152767966"/>
      <w:bookmarkStart w:id="242" w:name="_Toc152768198"/>
      <w:bookmarkStart w:id="243" w:name="_Toc152830236"/>
      <w:r>
        <w:rPr>
          <w:rStyle w:val="CharDivNo"/>
        </w:rPr>
        <w:t>Division 2A</w:t>
      </w:r>
      <w:r>
        <w:t xml:space="preserve"> — </w:t>
      </w:r>
      <w:r>
        <w:rPr>
          <w:rStyle w:val="CharDivText"/>
        </w:rPr>
        <w:t>State Central Authority</w:t>
      </w:r>
      <w:bookmarkEnd w:id="241"/>
      <w:bookmarkEnd w:id="242"/>
      <w:bookmarkEnd w:id="243"/>
    </w:p>
    <w:p>
      <w:pPr>
        <w:pStyle w:val="Footnoteheading"/>
        <w:tabs>
          <w:tab w:val="left" w:pos="851"/>
        </w:tabs>
        <w:spacing w:before="80"/>
      </w:pPr>
      <w:r>
        <w:tab/>
        <w:t>[Heading inserted: No. 7 of 1999 s. 15.]</w:t>
      </w:r>
    </w:p>
    <w:p>
      <w:pPr>
        <w:pStyle w:val="Heading5"/>
        <w:spacing w:before="170"/>
      </w:pPr>
      <w:bookmarkStart w:id="244" w:name="_Toc152830237"/>
      <w:r>
        <w:rPr>
          <w:rStyle w:val="CharSectno"/>
        </w:rPr>
        <w:t>134A</w:t>
      </w:r>
      <w:r>
        <w:t>.</w:t>
      </w:r>
      <w:r>
        <w:tab/>
        <w:t>Minister is Central Authority for WA for Hague Convention etc.</w:t>
      </w:r>
      <w:bookmarkEnd w:id="244"/>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lastRenderedPageBreak/>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245" w:name="_Toc152830238"/>
      <w:r>
        <w:rPr>
          <w:rStyle w:val="CharSectno"/>
        </w:rPr>
        <w:t>134B</w:t>
      </w:r>
      <w:r>
        <w:t>.</w:t>
      </w:r>
      <w:r>
        <w:tab/>
        <w:t>Functions of the State Central Authority</w:t>
      </w:r>
      <w:bookmarkEnd w:id="245"/>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246" w:name="_Toc152767969"/>
      <w:bookmarkStart w:id="247" w:name="_Toc152768201"/>
      <w:bookmarkStart w:id="248" w:name="_Toc152830239"/>
      <w:r>
        <w:rPr>
          <w:rStyle w:val="CharDivNo"/>
        </w:rPr>
        <w:t>Division 3</w:t>
      </w:r>
      <w:r>
        <w:rPr>
          <w:snapToGrid w:val="0"/>
        </w:rPr>
        <w:t> — </w:t>
      </w:r>
      <w:r>
        <w:rPr>
          <w:rStyle w:val="CharDivText"/>
        </w:rPr>
        <w:t>Non</w:t>
      </w:r>
      <w:r>
        <w:rPr>
          <w:rStyle w:val="CharDivText"/>
        </w:rPr>
        <w:noBreakHyphen/>
        <w:t>Western Australian adoptions</w:t>
      </w:r>
      <w:bookmarkEnd w:id="246"/>
      <w:bookmarkEnd w:id="247"/>
      <w:bookmarkEnd w:id="248"/>
    </w:p>
    <w:p>
      <w:pPr>
        <w:pStyle w:val="Heading5"/>
        <w:keepNext w:val="0"/>
        <w:keepLines w:val="0"/>
        <w:rPr>
          <w:snapToGrid w:val="0"/>
        </w:rPr>
      </w:pPr>
      <w:bookmarkStart w:id="249" w:name="_Toc152830240"/>
      <w:r>
        <w:rPr>
          <w:rStyle w:val="CharSectno"/>
        </w:rPr>
        <w:t>135</w:t>
      </w:r>
      <w:r>
        <w:rPr>
          <w:snapToGrid w:val="0"/>
        </w:rPr>
        <w:t>.</w:t>
      </w:r>
      <w:r>
        <w:rPr>
          <w:snapToGrid w:val="0"/>
        </w:rPr>
        <w:tab/>
        <w:t>Arrangements with other States and Territories, Minister may make</w:t>
      </w:r>
      <w:bookmarkEnd w:id="249"/>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50" w:name="_Toc152830241"/>
      <w:r>
        <w:rPr>
          <w:rStyle w:val="CharSectno"/>
        </w:rPr>
        <w:lastRenderedPageBreak/>
        <w:t>136</w:t>
      </w:r>
      <w:r>
        <w:rPr>
          <w:snapToGrid w:val="0"/>
        </w:rPr>
        <w:t>.</w:t>
      </w:r>
      <w:r>
        <w:rPr>
          <w:snapToGrid w:val="0"/>
        </w:rPr>
        <w:tab/>
        <w:t>Recognition of other Australian adoptions</w:t>
      </w:r>
      <w:bookmarkEnd w:id="250"/>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51" w:name="_Toc152830242"/>
      <w:r>
        <w:rPr>
          <w:rStyle w:val="CharSectno"/>
        </w:rPr>
        <w:t>136A</w:t>
      </w:r>
      <w:r>
        <w:t>.</w:t>
      </w:r>
      <w:r>
        <w:tab/>
        <w:t>Recognition in WA of adoption in Convention country of child resident in that country by Australian resident</w:t>
      </w:r>
      <w:bookmarkEnd w:id="251"/>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252" w:name="_Toc152830243"/>
      <w:r>
        <w:rPr>
          <w:rStyle w:val="CharSectno"/>
        </w:rPr>
        <w:lastRenderedPageBreak/>
        <w:t>136B</w:t>
      </w:r>
      <w:r>
        <w:t>.</w:t>
      </w:r>
      <w:r>
        <w:tab/>
        <w:t>Court may terminate relationship of child and parent of certain adopted children</w:t>
      </w:r>
      <w:bookmarkEnd w:id="252"/>
    </w:p>
    <w:p>
      <w:pPr>
        <w:pStyle w:val="Subsection"/>
        <w:keepNext/>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253" w:name="_Toc152830244"/>
      <w:r>
        <w:rPr>
          <w:rStyle w:val="CharSectno"/>
        </w:rPr>
        <w:lastRenderedPageBreak/>
        <w:t>136C</w:t>
      </w:r>
      <w:r>
        <w:t>.</w:t>
      </w:r>
      <w:r>
        <w:tab/>
        <w:t>Recognition in WA of adoption of child resident in Convention country by person resident in another such country</w:t>
      </w:r>
      <w:bookmarkEnd w:id="25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254" w:name="_Toc152830245"/>
      <w:r>
        <w:rPr>
          <w:rStyle w:val="CharSectno"/>
        </w:rPr>
        <w:t>136D</w:t>
      </w:r>
      <w:r>
        <w:t>.</w:t>
      </w:r>
      <w:r>
        <w:tab/>
        <w:t>Recognition under s. 136A, effect of</w:t>
      </w:r>
      <w:bookmarkEnd w:id="254"/>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 xml:space="preserve">if the child had been previously adopted, whether under the law of this State or otherwise, the previous adoption </w:t>
      </w:r>
      <w:r>
        <w:lastRenderedPageBreak/>
        <w:t>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255" w:name="_Toc152830246"/>
      <w:r>
        <w:rPr>
          <w:rStyle w:val="CharSectno"/>
        </w:rPr>
        <w:lastRenderedPageBreak/>
        <w:t>136E</w:t>
      </w:r>
      <w:r>
        <w:t>.</w:t>
      </w:r>
      <w:r>
        <w:tab/>
        <w:t>Recognition in WA of decision in Convention country to convert adoption under Hague Convention Art. 27</w:t>
      </w:r>
      <w:bookmarkEnd w:id="255"/>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256" w:name="_Toc152830247"/>
      <w:r>
        <w:rPr>
          <w:rStyle w:val="CharSectno"/>
        </w:rPr>
        <w:t>136F</w:t>
      </w:r>
      <w:r>
        <w:t>.</w:t>
      </w:r>
      <w:r>
        <w:tab/>
        <w:t>Court may declare recognition under s. 136A or 136C of no effect in WA</w:t>
      </w:r>
      <w:bookmarkEnd w:id="256"/>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w:t>
      </w:r>
      <w:r>
        <w:lastRenderedPageBreak/>
        <w:t>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257" w:name="_Toc152830248"/>
      <w:r>
        <w:rPr>
          <w:rStyle w:val="CharSectno"/>
        </w:rPr>
        <w:t>136G</w:t>
      </w:r>
      <w:r>
        <w:t>.</w:t>
      </w:r>
      <w:r>
        <w:tab/>
        <w:t>Adoption compliance certificate, evidential value of</w:t>
      </w:r>
      <w:bookmarkEnd w:id="25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258" w:name="_Toc152830249"/>
      <w:r>
        <w:rPr>
          <w:rStyle w:val="CharSectno"/>
        </w:rPr>
        <w:lastRenderedPageBreak/>
        <w:t>136H</w:t>
      </w:r>
      <w:r>
        <w:t>.</w:t>
      </w:r>
      <w:r>
        <w:tab/>
        <w:t>Person wishing to adopt child in Convention country, State Central Authority to report on</w:t>
      </w:r>
      <w:bookmarkEnd w:id="258"/>
    </w:p>
    <w:p>
      <w:pPr>
        <w:pStyle w:val="Subsection"/>
        <w:keepNext/>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259" w:name="_Toc152830250"/>
      <w:r>
        <w:rPr>
          <w:rStyle w:val="CharSectno"/>
        </w:rPr>
        <w:t>137</w:t>
      </w:r>
      <w:r>
        <w:rPr>
          <w:snapToGrid w:val="0"/>
        </w:rPr>
        <w:t>.</w:t>
      </w:r>
      <w:r>
        <w:rPr>
          <w:snapToGrid w:val="0"/>
        </w:rPr>
        <w:tab/>
        <w:t>Arrangements with other countries, Minister may make</w:t>
      </w:r>
      <w:bookmarkEnd w:id="259"/>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60" w:name="_Toc152830251"/>
      <w:r>
        <w:rPr>
          <w:rStyle w:val="CharSectno"/>
        </w:rPr>
        <w:t>138</w:t>
      </w:r>
      <w:r>
        <w:rPr>
          <w:snapToGrid w:val="0"/>
        </w:rPr>
        <w:t>.</w:t>
      </w:r>
      <w:r>
        <w:rPr>
          <w:snapToGrid w:val="0"/>
        </w:rPr>
        <w:tab/>
        <w:t>Recognition in WA of foreign country adoptions</w:t>
      </w:r>
      <w:bookmarkEnd w:id="260"/>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w:t>
      </w:r>
      <w:r>
        <w:rPr>
          <w:snapToGrid w:val="0"/>
        </w:rPr>
        <w:lastRenderedPageBreak/>
        <w:t>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 xml:space="preserve">is placed in a relationship with the adoptee that is treated as a parent and child relationship (even </w:t>
      </w:r>
      <w:r>
        <w:rPr>
          <w:snapToGrid w:val="0"/>
        </w:rPr>
        <w:lastRenderedPageBreak/>
        <w:t>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261" w:name="_Toc152830252"/>
      <w:r>
        <w:rPr>
          <w:rStyle w:val="CharSectno"/>
        </w:rPr>
        <w:t>138A</w:t>
      </w:r>
      <w:r>
        <w:t>.</w:t>
      </w:r>
      <w:r>
        <w:tab/>
        <w:t>Recognition in WA of adoption in overseas jurisdiction of child resident in that jurisdiction by Australian resident</w:t>
      </w:r>
      <w:bookmarkEnd w:id="261"/>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lastRenderedPageBreak/>
        <w:tab/>
        <w:t>[Section 138A inserted: No. 7 of 1999 s. 7; amended: No. 15 of 2012 s. 66.]</w:t>
      </w:r>
    </w:p>
    <w:p>
      <w:pPr>
        <w:pStyle w:val="Heading5"/>
      </w:pPr>
      <w:bookmarkStart w:id="262" w:name="_Toc152830253"/>
      <w:r>
        <w:rPr>
          <w:rStyle w:val="CharSectno"/>
        </w:rPr>
        <w:t>138B</w:t>
      </w:r>
      <w:r>
        <w:t>.</w:t>
      </w:r>
      <w:r>
        <w:tab/>
        <w:t>Recognition under s. 138A, effect of</w:t>
      </w:r>
      <w:bookmarkEnd w:id="26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lastRenderedPageBreak/>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263" w:name="_Toc152830254"/>
      <w:r>
        <w:rPr>
          <w:rStyle w:val="CharSectno"/>
        </w:rPr>
        <w:t>138C</w:t>
      </w:r>
      <w:r>
        <w:t>.</w:t>
      </w:r>
      <w:r>
        <w:tab/>
        <w:t>Adoption certificate, evidential value of</w:t>
      </w:r>
      <w:bookmarkEnd w:id="263"/>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264" w:name="_Toc152830255"/>
      <w:r>
        <w:rPr>
          <w:rStyle w:val="CharSectno"/>
        </w:rPr>
        <w:t>138D</w:t>
      </w:r>
      <w:r>
        <w:t>.</w:t>
      </w:r>
      <w:r>
        <w:tab/>
        <w:t>Person wishing to adopt child in overseas jurisdiction, CEO may report on</w:t>
      </w:r>
      <w:bookmarkEnd w:id="264"/>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lastRenderedPageBreak/>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265" w:name="_Toc152830256"/>
      <w:r>
        <w:rPr>
          <w:rStyle w:val="CharSectno"/>
        </w:rPr>
        <w:t>139</w:t>
      </w:r>
      <w:r>
        <w:rPr>
          <w:snapToGrid w:val="0"/>
        </w:rPr>
        <w:t>.</w:t>
      </w:r>
      <w:r>
        <w:rPr>
          <w:snapToGrid w:val="0"/>
        </w:rPr>
        <w:tab/>
        <w:t>Certain children in WA adopted outside Australia, CEO’s powers to supervise welfare etc. of</w:t>
      </w:r>
      <w:bookmarkEnd w:id="265"/>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266" w:name="_Toc152767987"/>
      <w:bookmarkStart w:id="267" w:name="_Toc152768219"/>
      <w:bookmarkStart w:id="268" w:name="_Toc152830257"/>
      <w:r>
        <w:rPr>
          <w:rStyle w:val="CharDivNo"/>
        </w:rPr>
        <w:t>Division 4</w:t>
      </w:r>
      <w:r>
        <w:rPr>
          <w:snapToGrid w:val="0"/>
        </w:rPr>
        <w:t> — </w:t>
      </w:r>
      <w:r>
        <w:rPr>
          <w:rStyle w:val="CharDivText"/>
        </w:rPr>
        <w:t>Financial assistance and payment for services</w:t>
      </w:r>
      <w:bookmarkEnd w:id="266"/>
      <w:bookmarkEnd w:id="267"/>
      <w:bookmarkEnd w:id="268"/>
    </w:p>
    <w:p>
      <w:pPr>
        <w:pStyle w:val="Heading5"/>
        <w:rPr>
          <w:snapToGrid w:val="0"/>
        </w:rPr>
      </w:pPr>
      <w:bookmarkStart w:id="269" w:name="_Toc152830258"/>
      <w:r>
        <w:rPr>
          <w:rStyle w:val="CharSectno"/>
        </w:rPr>
        <w:t>140</w:t>
      </w:r>
      <w:r>
        <w:rPr>
          <w:snapToGrid w:val="0"/>
        </w:rPr>
        <w:t>.</w:t>
      </w:r>
      <w:r>
        <w:rPr>
          <w:snapToGrid w:val="0"/>
        </w:rPr>
        <w:tab/>
        <w:t>Financial assistance, CEO’s powers to provide</w:t>
      </w:r>
      <w:bookmarkEnd w:id="269"/>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lastRenderedPageBreak/>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270" w:name="_Toc152830259"/>
      <w:r>
        <w:rPr>
          <w:rStyle w:val="CharSectno"/>
        </w:rPr>
        <w:t>141</w:t>
      </w:r>
      <w:r>
        <w:rPr>
          <w:snapToGrid w:val="0"/>
        </w:rPr>
        <w:t>.</w:t>
      </w:r>
      <w:r>
        <w:rPr>
          <w:snapToGrid w:val="0"/>
        </w:rPr>
        <w:tab/>
        <w:t>Services provided by CEO, payments for</w:t>
      </w:r>
      <w:bookmarkEnd w:id="270"/>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271" w:name="_Toc152767990"/>
      <w:bookmarkStart w:id="272" w:name="_Toc152768222"/>
      <w:bookmarkStart w:id="273" w:name="_Toc152830260"/>
      <w:r>
        <w:rPr>
          <w:rStyle w:val="CharDivNo"/>
        </w:rPr>
        <w:lastRenderedPageBreak/>
        <w:t>Division 5</w:t>
      </w:r>
      <w:r>
        <w:rPr>
          <w:snapToGrid w:val="0"/>
        </w:rPr>
        <w:t> — </w:t>
      </w:r>
      <w:r>
        <w:rPr>
          <w:rStyle w:val="CharDivText"/>
        </w:rPr>
        <w:t>Rules and regulations</w:t>
      </w:r>
      <w:bookmarkEnd w:id="271"/>
      <w:bookmarkEnd w:id="272"/>
      <w:bookmarkEnd w:id="273"/>
    </w:p>
    <w:p>
      <w:pPr>
        <w:pStyle w:val="Heading5"/>
        <w:spacing w:before="180"/>
        <w:rPr>
          <w:snapToGrid w:val="0"/>
        </w:rPr>
      </w:pPr>
      <w:bookmarkStart w:id="274" w:name="_Toc152830261"/>
      <w:r>
        <w:rPr>
          <w:rStyle w:val="CharSectno"/>
        </w:rPr>
        <w:t>142</w:t>
      </w:r>
      <w:r>
        <w:rPr>
          <w:snapToGrid w:val="0"/>
        </w:rPr>
        <w:t>.</w:t>
      </w:r>
      <w:r>
        <w:rPr>
          <w:snapToGrid w:val="0"/>
        </w:rPr>
        <w:tab/>
        <w:t>Rules of Court</w:t>
      </w:r>
      <w:bookmarkEnd w:id="274"/>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275" w:name="_Toc152830262"/>
      <w:r>
        <w:rPr>
          <w:rStyle w:val="CharSectno"/>
        </w:rPr>
        <w:t>143</w:t>
      </w:r>
      <w:r>
        <w:rPr>
          <w:snapToGrid w:val="0"/>
        </w:rPr>
        <w:t>.</w:t>
      </w:r>
      <w:r>
        <w:rPr>
          <w:snapToGrid w:val="0"/>
        </w:rPr>
        <w:tab/>
        <w:t>Regulations</w:t>
      </w:r>
      <w:bookmarkEnd w:id="27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spacing w:before="120"/>
        <w:rPr>
          <w:snapToGrid w:val="0"/>
        </w:rPr>
      </w:pPr>
      <w:r>
        <w:rPr>
          <w:snapToGrid w:val="0"/>
        </w:rPr>
        <w:lastRenderedPageBreak/>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lastRenderedPageBreak/>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276" w:name="_Toc152767993"/>
      <w:bookmarkStart w:id="277" w:name="_Toc152768225"/>
      <w:bookmarkStart w:id="278" w:name="_Toc152830263"/>
      <w:r>
        <w:rPr>
          <w:rStyle w:val="CharDivNo"/>
        </w:rPr>
        <w:t>Division 6</w:t>
      </w:r>
      <w:r>
        <w:rPr>
          <w:snapToGrid w:val="0"/>
        </w:rPr>
        <w:t> — </w:t>
      </w:r>
      <w:r>
        <w:rPr>
          <w:rStyle w:val="CharDivText"/>
        </w:rPr>
        <w:t>Repeal, transitional and savings, consequential amendments and review</w:t>
      </w:r>
      <w:bookmarkEnd w:id="276"/>
      <w:bookmarkEnd w:id="277"/>
      <w:bookmarkEnd w:id="278"/>
    </w:p>
    <w:p>
      <w:pPr>
        <w:pStyle w:val="Heading5"/>
        <w:spacing w:before="180"/>
        <w:rPr>
          <w:snapToGrid w:val="0"/>
        </w:rPr>
      </w:pPr>
      <w:bookmarkStart w:id="279" w:name="_Toc152830264"/>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279"/>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280" w:name="_Toc152830265"/>
      <w:r>
        <w:rPr>
          <w:rStyle w:val="CharSectno"/>
        </w:rPr>
        <w:lastRenderedPageBreak/>
        <w:t>145</w:t>
      </w:r>
      <w:r>
        <w:t>.</w:t>
      </w:r>
      <w:r>
        <w:tab/>
      </w:r>
      <w:r>
        <w:rPr>
          <w:i/>
        </w:rPr>
        <w:t>Adoption Amendment Act 2012</w:t>
      </w:r>
      <w:r>
        <w:t>, transitional provisions for</w:t>
      </w:r>
      <w:bookmarkEnd w:id="280"/>
    </w:p>
    <w:p>
      <w:pPr>
        <w:pStyle w:val="Subsection"/>
        <w:keepNext/>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281" w:name="_Toc152830266"/>
      <w:r>
        <w:rPr>
          <w:rStyle w:val="CharSectno"/>
        </w:rPr>
        <w:t>146</w:t>
      </w:r>
      <w:r>
        <w:t>.</w:t>
      </w:r>
      <w:r>
        <w:tab/>
        <w:t>Review of Act</w:t>
      </w:r>
      <w:bookmarkEnd w:id="281"/>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lastRenderedPageBreak/>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82" w:name="_Toc152767997"/>
      <w:bookmarkStart w:id="283" w:name="_Toc152768229"/>
      <w:bookmarkStart w:id="284" w:name="_Toc152830267"/>
      <w:r>
        <w:rPr>
          <w:rStyle w:val="CharSchNo"/>
        </w:rPr>
        <w:lastRenderedPageBreak/>
        <w:t>Schedule 1 </w:t>
      </w:r>
      <w:r>
        <w:t xml:space="preserve">— </w:t>
      </w:r>
      <w:r>
        <w:rPr>
          <w:rStyle w:val="CharSchText"/>
        </w:rPr>
        <w:t>Effective consent</w:t>
      </w:r>
      <w:bookmarkEnd w:id="282"/>
      <w:bookmarkEnd w:id="283"/>
      <w:bookmarkEnd w:id="284"/>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285" w:name="_Toc152830268"/>
      <w:r>
        <w:rPr>
          <w:rStyle w:val="CharSClsNo"/>
        </w:rPr>
        <w:t>1</w:t>
      </w:r>
      <w:r>
        <w:t>.</w:t>
      </w:r>
      <w:r>
        <w:tab/>
        <w:t>Information and counselling required before consent given</w:t>
      </w:r>
      <w:bookmarkEnd w:id="285"/>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lastRenderedPageBreak/>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286" w:name="_Toc152830269"/>
      <w:r>
        <w:rPr>
          <w:rStyle w:val="CharSClsNo"/>
        </w:rPr>
        <w:t>2</w:t>
      </w:r>
      <w:r>
        <w:t>.</w:t>
      </w:r>
      <w:r>
        <w:tab/>
        <w:t>Witness to form of consent, who can be</w:t>
      </w:r>
      <w:bookmarkEnd w:id="286"/>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287" w:name="_Toc152830270"/>
      <w:r>
        <w:rPr>
          <w:rStyle w:val="CharSClsNo"/>
        </w:rPr>
        <w:lastRenderedPageBreak/>
        <w:t>3</w:t>
      </w:r>
      <w:r>
        <w:t>.</w:t>
      </w:r>
      <w:r>
        <w:tab/>
        <w:t>Preconditions to witnessing form of consent</w:t>
      </w:r>
      <w:bookmarkEnd w:id="287"/>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288" w:name="_Toc152768001"/>
      <w:bookmarkStart w:id="289" w:name="_Toc152768233"/>
      <w:bookmarkStart w:id="290" w:name="_Toc152830271"/>
      <w:r>
        <w:rPr>
          <w:rStyle w:val="CharSchNo"/>
        </w:rPr>
        <w:lastRenderedPageBreak/>
        <w:t>Schedule 2</w:t>
      </w:r>
      <w:r>
        <w:t xml:space="preserve"> — </w:t>
      </w:r>
      <w:r>
        <w:rPr>
          <w:rStyle w:val="CharSchText"/>
        </w:rPr>
        <w:t>Rights and responsibilities to be balanced in adoption plans</w:t>
      </w:r>
      <w:bookmarkEnd w:id="288"/>
      <w:bookmarkEnd w:id="289"/>
      <w:bookmarkEnd w:id="290"/>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291" w:name="_Toc152830272"/>
      <w:r>
        <w:rPr>
          <w:rStyle w:val="CharSClsNo"/>
        </w:rPr>
        <w:t>1</w:t>
      </w:r>
      <w:r>
        <w:t>.</w:t>
      </w:r>
      <w:r>
        <w:tab/>
        <w:t>Infancy</w:t>
      </w:r>
      <w:bookmarkEnd w:id="291"/>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292" w:name="_Toc152830273"/>
      <w:r>
        <w:rPr>
          <w:rStyle w:val="CharSClsNo"/>
        </w:rPr>
        <w:t>2</w:t>
      </w:r>
      <w:r>
        <w:t>.</w:t>
      </w:r>
      <w:r>
        <w:tab/>
        <w:t>Childhood</w:t>
      </w:r>
      <w:bookmarkEnd w:id="292"/>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lastRenderedPageBreak/>
        <w:tab/>
      </w:r>
      <w:r>
        <w:rPr>
          <w:snapToGrid w:val="0"/>
        </w:rPr>
        <w:tab/>
        <w:t>and a responsibility to inform the child of the adoption.</w:t>
      </w:r>
    </w:p>
    <w:p>
      <w:pPr>
        <w:pStyle w:val="yHeading5"/>
      </w:pPr>
      <w:bookmarkStart w:id="293" w:name="_Toc152830274"/>
      <w:r>
        <w:rPr>
          <w:rStyle w:val="CharSClsNo"/>
        </w:rPr>
        <w:t>3</w:t>
      </w:r>
      <w:r>
        <w:t>.</w:t>
      </w:r>
      <w:r>
        <w:tab/>
        <w:t>Adolescence</w:t>
      </w:r>
      <w:bookmarkEnd w:id="293"/>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294" w:name="_Toc152830275"/>
      <w:r>
        <w:t>4.</w:t>
      </w:r>
      <w:r>
        <w:tab/>
        <w:t>Adulthood</w:t>
      </w:r>
      <w:bookmarkEnd w:id="294"/>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4"/>
          <w:headerReference w:type="default" r:id="rId25"/>
          <w:headerReference w:type="first" r:id="rId26"/>
          <w:type w:val="continuous"/>
          <w:pgSz w:w="11907" w:h="16840" w:code="9"/>
          <w:pgMar w:top="2376" w:right="2404" w:bottom="3544" w:left="2404" w:header="720" w:footer="3544" w:gutter="0"/>
          <w:cols w:space="720"/>
          <w:noEndnote/>
          <w:docGrid w:linePitch="326"/>
        </w:sectPr>
      </w:pPr>
    </w:p>
    <w:p>
      <w:pPr>
        <w:pStyle w:val="yScheduleHeading"/>
      </w:pPr>
      <w:bookmarkStart w:id="296" w:name="_Toc152768006"/>
      <w:bookmarkStart w:id="297" w:name="_Toc152768238"/>
      <w:bookmarkStart w:id="298" w:name="_Toc152830276"/>
      <w:r>
        <w:rPr>
          <w:rStyle w:val="CharSchNo"/>
        </w:rPr>
        <w:lastRenderedPageBreak/>
        <w:t>Schedule 2A </w:t>
      </w:r>
      <w:r>
        <w:t>—</w:t>
      </w:r>
      <w:r>
        <w:rPr>
          <w:rStyle w:val="CharSchNo"/>
        </w:rPr>
        <w:t> </w:t>
      </w:r>
      <w:r>
        <w:rPr>
          <w:rStyle w:val="CharSchText"/>
        </w:rPr>
        <w:t>Aboriginal and Torres Strait Islander children — placement for adoption principle</w:t>
      </w:r>
      <w:bookmarkEnd w:id="296"/>
      <w:bookmarkEnd w:id="297"/>
      <w:bookmarkEnd w:id="29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299" w:name="_Toc152768007"/>
      <w:bookmarkStart w:id="300" w:name="_Toc152768239"/>
      <w:bookmarkStart w:id="301" w:name="_Toc152830277"/>
      <w:r>
        <w:rPr>
          <w:rStyle w:val="CharSchNo"/>
        </w:rPr>
        <w:lastRenderedPageBreak/>
        <w:t>Schedule 2B </w:t>
      </w:r>
      <w:r>
        <w:t>— </w:t>
      </w:r>
      <w:r>
        <w:rPr>
          <w:rStyle w:val="CharSchText"/>
        </w:rPr>
        <w:t>The Hague Convention</w:t>
      </w:r>
      <w:bookmarkEnd w:id="299"/>
      <w:bookmarkEnd w:id="300"/>
      <w:bookmarkEnd w:id="301"/>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lastRenderedPageBreak/>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 xml:space="preserve">the persons, institutions and authorities whose consent is necessary for adoption, have been counselled as may be necessary and duly informed of the effects of their consent, in particular whether or not an adoption </w:t>
      </w:r>
      <w:r>
        <w:lastRenderedPageBreak/>
        <w:t>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lastRenderedPageBreak/>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lastRenderedPageBreak/>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lastRenderedPageBreak/>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lastRenderedPageBreak/>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lastRenderedPageBreak/>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lastRenderedPageBreak/>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lastRenderedPageBreak/>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lastRenderedPageBreak/>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lastRenderedPageBreak/>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 xml:space="preserve">Any Contracting State may enter into agreements with one or more other Contracting States, with a view to improving the application of the Convention in their mutual relations.  These agreements may derogate only from the </w:t>
      </w:r>
      <w:r>
        <w:lastRenderedPageBreak/>
        <w:t>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b of Article 48.  Such an objection may also be raised by </w:t>
      </w:r>
      <w:r>
        <w:lastRenderedPageBreak/>
        <w:t>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 xml:space="preserve">The denunciation takes effect on the first day of the month following the expiration of twelve months after the notification is received by the depositary.  Where a longer period for the denunciation to take effect is specified in the </w:t>
      </w:r>
      <w:r>
        <w:lastRenderedPageBreak/>
        <w:t>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yScheduleHeading"/>
      </w:pPr>
      <w:bookmarkStart w:id="302" w:name="_Toc152768008"/>
      <w:bookmarkStart w:id="303" w:name="_Toc152768240"/>
      <w:bookmarkStart w:id="304" w:name="_Toc152830278"/>
      <w:r>
        <w:rPr>
          <w:rStyle w:val="CharSchNo"/>
        </w:rPr>
        <w:lastRenderedPageBreak/>
        <w:t>Schedule 3</w:t>
      </w:r>
      <w:r>
        <w:t> — </w:t>
      </w:r>
      <w:r>
        <w:rPr>
          <w:rStyle w:val="CharSchText"/>
        </w:rPr>
        <w:t>Transitional and savings</w:t>
      </w:r>
      <w:bookmarkEnd w:id="302"/>
      <w:bookmarkEnd w:id="303"/>
      <w:bookmarkEnd w:id="304"/>
    </w:p>
    <w:p>
      <w:pPr>
        <w:pStyle w:val="yShoulderClause"/>
        <w:rPr>
          <w:snapToGrid w:val="0"/>
        </w:rPr>
      </w:pPr>
      <w:r>
        <w:rPr>
          <w:snapToGrid w:val="0"/>
        </w:rPr>
        <w:t>[s. 144(2)]</w:t>
      </w:r>
    </w:p>
    <w:p>
      <w:pPr>
        <w:pStyle w:val="yFootnoteheading"/>
      </w:pPr>
      <w:r>
        <w:tab/>
        <w:t>[Heading amended: No. 19 of 2010 s. 4.]</w:t>
      </w:r>
    </w:p>
    <w:p>
      <w:pPr>
        <w:pStyle w:val="yHeading5"/>
      </w:pPr>
      <w:bookmarkStart w:id="305" w:name="_Toc152830279"/>
      <w:r>
        <w:rPr>
          <w:rStyle w:val="CharSClsNo"/>
        </w:rPr>
        <w:t>1</w:t>
      </w:r>
      <w:r>
        <w:t>.</w:t>
      </w:r>
      <w:r>
        <w:tab/>
        <w:t>Terms used</w:t>
      </w:r>
      <w:bookmarkEnd w:id="30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306" w:name="_Toc152830280"/>
      <w:r>
        <w:t>2.</w:t>
      </w:r>
      <w:r>
        <w:tab/>
        <w:t>Interpretation Act 1984 not affected</w:t>
      </w:r>
      <w:bookmarkEnd w:id="30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307" w:name="_Toc152830281"/>
      <w:r>
        <w:t>3.</w:t>
      </w:r>
      <w:r>
        <w:tab/>
        <w:t>Further savings</w:t>
      </w:r>
      <w:bookmarkEnd w:id="30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308" w:name="_Toc152830282"/>
      <w:r>
        <w:rPr>
          <w:rStyle w:val="CharSClsNo"/>
        </w:rPr>
        <w:t>8</w:t>
      </w:r>
      <w:r>
        <w:t>.</w:t>
      </w:r>
      <w:r>
        <w:tab/>
        <w:t>Provisions of this Act that apply to adoptions under 1896 Act</w:t>
      </w:r>
      <w:bookmarkEnd w:id="308"/>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 xml:space="preserve">and for the purposes of this Act, an order of adoption is to be treated as an adoption order under this Act, and a party to an adoption under </w:t>
      </w:r>
      <w:r>
        <w:rPr>
          <w:snapToGrid w:val="0"/>
        </w:rPr>
        <w:lastRenderedPageBreak/>
        <w:t>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309" w:name="_Toc152830283"/>
      <w:r>
        <w:rPr>
          <w:rStyle w:val="CharSClsNo"/>
        </w:rPr>
        <w:t>9</w:t>
      </w:r>
      <w:r>
        <w:t>.</w:t>
      </w:r>
      <w:r>
        <w:tab/>
        <w:t>Access to information, modified versions of s. 84, 85 and 88 apply to adoptions under 1896 Act</w:t>
      </w:r>
      <w:bookmarkEnd w:id="309"/>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lastRenderedPageBreak/>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lastRenderedPageBreak/>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w:t>
      </w:r>
      <w:r>
        <w:rPr>
          <w:snapToGrid w:val="0"/>
        </w:rPr>
        <w:lastRenderedPageBreak/>
        <w:t>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310" w:name="_Toc152830284"/>
      <w:r>
        <w:t>10.</w:t>
      </w:r>
      <w:r>
        <w:tab/>
        <w:t>Access to information, effect of death of person required to consent</w:t>
      </w:r>
      <w:bookmarkEnd w:id="310"/>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311" w:name="_Toc152830285"/>
      <w:r>
        <w:rPr>
          <w:rStyle w:val="CharSClsNo"/>
        </w:rPr>
        <w:t>11</w:t>
      </w:r>
      <w:r>
        <w:t>.</w:t>
      </w:r>
      <w:r>
        <w:tab/>
        <w:t>Access to information, effect of adoptee being mentally incapable of consenting</w:t>
      </w:r>
      <w:bookmarkEnd w:id="311"/>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312" w:name="_Toc152830286"/>
      <w:r>
        <w:rPr>
          <w:rStyle w:val="CharSClsNo"/>
        </w:rPr>
        <w:t>12</w:t>
      </w:r>
      <w:r>
        <w:t>.</w:t>
      </w:r>
      <w:r>
        <w:tab/>
        <w:t>Access to information, effect of adoptive or birth parents being mentally incapable of consenting</w:t>
      </w:r>
      <w:bookmarkEnd w:id="31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313" w:name="_Toc152830287"/>
      <w:r>
        <w:lastRenderedPageBreak/>
        <w:t>13.</w:t>
      </w:r>
      <w:r>
        <w:tab/>
        <w:t>Access to information, CEO may grant access to adoptee under 18 who cannot obtain required consents</w:t>
      </w:r>
      <w:bookmarkEnd w:id="313"/>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314" w:name="_Toc152830288"/>
      <w:r>
        <w:rPr>
          <w:rStyle w:val="CharSClsNo"/>
        </w:rPr>
        <w:t>14</w:t>
      </w:r>
      <w:r>
        <w:t>.</w:t>
      </w:r>
      <w:r>
        <w:tab/>
        <w:t>Reference to record of Court proceedings includes record of proceedings under 1896 Act</w:t>
      </w:r>
      <w:bookmarkEnd w:id="314"/>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315" w:name="_Toc152830289"/>
      <w:r>
        <w:rPr>
          <w:rStyle w:val="CharSClsNo"/>
        </w:rPr>
        <w:t>15</w:t>
      </w:r>
      <w:r>
        <w:t>.</w:t>
      </w:r>
      <w:r>
        <w:tab/>
        <w:t>Reference to registration of birth includes certain other registrations</w:t>
      </w:r>
      <w:bookmarkEnd w:id="315"/>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lastRenderedPageBreak/>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nHeading2"/>
      </w:pPr>
      <w:bookmarkStart w:id="316" w:name="_Toc152768020"/>
      <w:bookmarkStart w:id="317" w:name="_Toc152768252"/>
      <w:bookmarkStart w:id="318" w:name="_Toc152830290"/>
      <w:r>
        <w:lastRenderedPageBreak/>
        <w:t>Notes</w:t>
      </w:r>
      <w:bookmarkEnd w:id="316"/>
      <w:bookmarkEnd w:id="317"/>
      <w:bookmarkEnd w:id="318"/>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19" w:name="_Toc152830291"/>
      <w:r>
        <w:t>Compilation table</w:t>
      </w:r>
      <w:bookmarkEnd w:id="319"/>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7"/>
        <w:gridCol w:w="1107"/>
        <w:gridCol w:w="27"/>
        <w:gridCol w:w="1107"/>
        <w:gridCol w:w="29"/>
        <w:gridCol w:w="2552"/>
      </w:tblGrid>
      <w:tr>
        <w:trPr>
          <w:tblHeader/>
        </w:trPr>
        <w:tc>
          <w:tcPr>
            <w:tcW w:w="2267"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gridSpan w:val="2"/>
            <w:tcBorders>
              <w:top w:val="single" w:sz="8" w:space="0" w:color="auto"/>
            </w:tcBorders>
          </w:tcPr>
          <w:p>
            <w:pPr>
              <w:pStyle w:val="nTable"/>
              <w:spacing w:after="40"/>
              <w:ind w:right="113"/>
            </w:pPr>
            <w:r>
              <w:rPr>
                <w:i/>
              </w:rPr>
              <w:t>Adoption Act 1994</w:t>
            </w:r>
          </w:p>
        </w:tc>
        <w:tc>
          <w:tcPr>
            <w:tcW w:w="1134" w:type="dxa"/>
            <w:gridSpan w:val="2"/>
            <w:tcBorders>
              <w:top w:val="single" w:sz="8" w:space="0" w:color="auto"/>
            </w:tcBorders>
          </w:tcPr>
          <w:p>
            <w:pPr>
              <w:pStyle w:val="nTable"/>
              <w:spacing w:after="40"/>
            </w:pPr>
            <w:r>
              <w:t>9 of 1994</w:t>
            </w:r>
          </w:p>
        </w:tc>
        <w:tc>
          <w:tcPr>
            <w:tcW w:w="1136" w:type="dxa"/>
            <w:gridSpan w:val="2"/>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Amendment and Repeal (Family Court) Act 1997 </w:t>
            </w:r>
            <w:r>
              <w:t>Pt. 2</w:t>
            </w:r>
          </w:p>
        </w:tc>
        <w:tc>
          <w:tcPr>
            <w:tcW w:w="1134" w:type="dxa"/>
            <w:gridSpan w:val="2"/>
          </w:tcPr>
          <w:p>
            <w:pPr>
              <w:pStyle w:val="nTable"/>
              <w:spacing w:after="40"/>
            </w:pPr>
            <w:r>
              <w:t>41 of 1997</w:t>
            </w:r>
          </w:p>
        </w:tc>
        <w:tc>
          <w:tcPr>
            <w:tcW w:w="1136"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Statutes (Repeals and Minor Amendments) Act 1997 </w:t>
            </w:r>
            <w:r>
              <w:t>s. 17</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Repeal and Amendment (Births, Deaths and Marriages Registration) Act 1998 </w:t>
            </w:r>
            <w:r>
              <w:t>s. 6</w:t>
            </w:r>
          </w:p>
        </w:tc>
        <w:tc>
          <w:tcPr>
            <w:tcW w:w="1134" w:type="dxa"/>
            <w:gridSpan w:val="2"/>
          </w:tcPr>
          <w:p>
            <w:pPr>
              <w:pStyle w:val="nTable"/>
              <w:spacing w:after="40"/>
            </w:pPr>
            <w:r>
              <w:t>40 of 1998</w:t>
            </w:r>
          </w:p>
        </w:tc>
        <w:tc>
          <w:tcPr>
            <w:tcW w:w="1136" w:type="dxa"/>
            <w:gridSpan w:val="2"/>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Adoption Amendment Act 1999</w:t>
            </w:r>
          </w:p>
        </w:tc>
        <w:tc>
          <w:tcPr>
            <w:tcW w:w="1134" w:type="dxa"/>
            <w:gridSpan w:val="2"/>
          </w:tcPr>
          <w:p>
            <w:pPr>
              <w:pStyle w:val="nTable"/>
              <w:spacing w:after="40"/>
            </w:pPr>
            <w:r>
              <w:t>7 of 1999</w:t>
            </w:r>
          </w:p>
        </w:tc>
        <w:tc>
          <w:tcPr>
            <w:tcW w:w="1136" w:type="dxa"/>
            <w:gridSpan w:val="2"/>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Acts Amendment (Lesbian and Gay Law Reform) Act 2002 </w:t>
            </w:r>
            <w:r>
              <w:t>Pt. 3</w:t>
            </w:r>
          </w:p>
        </w:tc>
        <w:tc>
          <w:tcPr>
            <w:tcW w:w="1134" w:type="dxa"/>
            <w:gridSpan w:val="2"/>
          </w:tcPr>
          <w:p>
            <w:pPr>
              <w:pStyle w:val="nTable"/>
              <w:spacing w:after="40"/>
            </w:pPr>
            <w:r>
              <w:t>3 of 2002</w:t>
            </w:r>
          </w:p>
        </w:tc>
        <w:tc>
          <w:tcPr>
            <w:tcW w:w="1136" w:type="dxa"/>
            <w:gridSpan w:val="2"/>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gridSpan w:val="2"/>
          </w:tcPr>
          <w:p>
            <w:pPr>
              <w:pStyle w:val="nTable"/>
              <w:keepNext/>
              <w:keepLines/>
              <w:spacing w:after="40"/>
              <w:ind w:right="113"/>
            </w:pPr>
            <w:r>
              <w:rPr>
                <w:i/>
              </w:rPr>
              <w:lastRenderedPageBreak/>
              <w:t>Adoption Amendment Act (No. 2) 2003</w:t>
            </w:r>
            <w:r>
              <w:rPr>
                <w:vertAlign w:val="superscript"/>
              </w:rPr>
              <w:t> 4, 5</w:t>
            </w:r>
          </w:p>
        </w:tc>
        <w:tc>
          <w:tcPr>
            <w:tcW w:w="1134" w:type="dxa"/>
            <w:gridSpan w:val="2"/>
          </w:tcPr>
          <w:p>
            <w:pPr>
              <w:pStyle w:val="nTable"/>
              <w:keepNext/>
              <w:keepLines/>
              <w:spacing w:after="40"/>
            </w:pPr>
            <w:r>
              <w:t>8 of 2003</w:t>
            </w:r>
          </w:p>
        </w:tc>
        <w:tc>
          <w:tcPr>
            <w:tcW w:w="1136" w:type="dxa"/>
            <w:gridSpan w:val="2"/>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Acts Amendment and Repeal (Courts and Legal Practice) Act 2003</w:t>
            </w:r>
            <w:r>
              <w:t xml:space="preserve"> s. 12</w:t>
            </w:r>
          </w:p>
        </w:tc>
        <w:tc>
          <w:tcPr>
            <w:tcW w:w="1134" w:type="dxa"/>
            <w:gridSpan w:val="2"/>
          </w:tcPr>
          <w:p>
            <w:pPr>
              <w:pStyle w:val="nTable"/>
              <w:spacing w:after="40"/>
            </w:pPr>
            <w:r>
              <w:t>65 of 2003</w:t>
            </w:r>
          </w:p>
        </w:tc>
        <w:tc>
          <w:tcPr>
            <w:tcW w:w="1136"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Criminal Injuries Compensation Act 2003 </w:t>
            </w:r>
            <w:r>
              <w:t>s. 73</w:t>
            </w:r>
          </w:p>
        </w:tc>
        <w:tc>
          <w:tcPr>
            <w:tcW w:w="1134" w:type="dxa"/>
            <w:gridSpan w:val="2"/>
          </w:tcPr>
          <w:p>
            <w:pPr>
              <w:pStyle w:val="nTable"/>
              <w:spacing w:after="40"/>
            </w:pPr>
            <w:r>
              <w:t>77 of 2003</w:t>
            </w:r>
          </w:p>
        </w:tc>
        <w:tc>
          <w:tcPr>
            <w:tcW w:w="1136" w:type="dxa"/>
            <w:gridSpan w:val="2"/>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gridSpan w:val="2"/>
          </w:tcPr>
          <w:p>
            <w:pPr>
              <w:pStyle w:val="nTable"/>
              <w:spacing w:after="40"/>
              <w:rPr>
                <w:snapToGrid w:val="0"/>
              </w:rPr>
            </w:pPr>
            <w:r>
              <w:rPr>
                <w:snapToGrid w:val="0"/>
              </w:rPr>
              <w:t>34 of 2004</w:t>
            </w:r>
          </w:p>
        </w:tc>
        <w:tc>
          <w:tcPr>
            <w:tcW w:w="1136" w:type="dxa"/>
            <w:gridSpan w:val="2"/>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6" w:type="dxa"/>
            <w:gridSpan w:val="2"/>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keepNext/>
              <w:spacing w:after="40"/>
            </w:pPr>
            <w:r>
              <w:rPr>
                <w:b/>
                <w:spacing w:val="-2"/>
              </w:rPr>
              <w:lastRenderedPageBreak/>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gridSpan w:val="2"/>
            <w:tcBorders>
              <w:top w:val="nil"/>
              <w:bottom w:val="nil"/>
            </w:tcBorders>
          </w:tcPr>
          <w:p>
            <w:pPr>
              <w:pStyle w:val="nTable"/>
              <w:keepNext/>
              <w:spacing w:after="40"/>
            </w:pPr>
            <w:r>
              <w:rPr>
                <w:i/>
                <w:iCs/>
              </w:rPr>
              <w:t>Legal Profession Act 2008</w:t>
            </w:r>
            <w:r>
              <w:t xml:space="preserve"> s. 638</w:t>
            </w:r>
          </w:p>
        </w:tc>
        <w:tc>
          <w:tcPr>
            <w:tcW w:w="1134" w:type="dxa"/>
            <w:gridSpan w:val="2"/>
            <w:tcBorders>
              <w:top w:val="nil"/>
              <w:bottom w:val="nil"/>
            </w:tcBorders>
          </w:tcPr>
          <w:p>
            <w:pPr>
              <w:pStyle w:val="nTable"/>
              <w:spacing w:after="40"/>
            </w:pPr>
            <w:r>
              <w:t>21 of 2008</w:t>
            </w:r>
          </w:p>
        </w:tc>
        <w:tc>
          <w:tcPr>
            <w:tcW w:w="1136" w:type="dxa"/>
            <w:gridSpan w:val="2"/>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gridSpan w:val="2"/>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gridSpan w:val="2"/>
            <w:tcBorders>
              <w:top w:val="nil"/>
              <w:bottom w:val="nil"/>
            </w:tcBorders>
          </w:tcPr>
          <w:p>
            <w:pPr>
              <w:pStyle w:val="nTable"/>
              <w:keepNext/>
              <w:spacing w:after="40"/>
            </w:pPr>
            <w:r>
              <w:t>22 of 2008</w:t>
            </w:r>
          </w:p>
        </w:tc>
        <w:tc>
          <w:tcPr>
            <w:tcW w:w="1136" w:type="dxa"/>
            <w:gridSpan w:val="2"/>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gridSpan w:val="2"/>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gridSpan w:val="2"/>
            <w:tcBorders>
              <w:top w:val="nil"/>
              <w:bottom w:val="nil"/>
            </w:tcBorders>
          </w:tcPr>
          <w:p>
            <w:pPr>
              <w:pStyle w:val="nTable"/>
              <w:spacing w:after="40"/>
            </w:pPr>
            <w:r>
              <w:t>29 of 2008</w:t>
            </w:r>
          </w:p>
        </w:tc>
        <w:tc>
          <w:tcPr>
            <w:tcW w:w="1136" w:type="dxa"/>
            <w:gridSpan w:val="2"/>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rPr>
            </w:pPr>
            <w:r>
              <w:rPr>
                <w:i/>
              </w:rPr>
              <w:t>Statutes (Repeals and Miscellaneous Amendments) Act 2009</w:t>
            </w:r>
            <w:r>
              <w:rPr>
                <w:iCs/>
              </w:rPr>
              <w:t xml:space="preserve"> s. 18</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gridSpan w:val="2"/>
          </w:tcPr>
          <w:p>
            <w:pPr>
              <w:pStyle w:val="nTable"/>
              <w:spacing w:after="40"/>
              <w:rPr>
                <w:snapToGrid w:val="0"/>
              </w:rPr>
            </w:pPr>
            <w:r>
              <w:rPr>
                <w:snapToGrid w:val="0"/>
              </w:rPr>
              <w:t>47 of 2011</w:t>
            </w:r>
          </w:p>
        </w:tc>
        <w:tc>
          <w:tcPr>
            <w:tcW w:w="1136" w:type="dxa"/>
            <w:gridSpan w:val="2"/>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gridSpan w:val="2"/>
            <w:shd w:val="clear" w:color="auto" w:fill="auto"/>
          </w:tcPr>
          <w:p>
            <w:pPr>
              <w:pStyle w:val="nTable"/>
              <w:spacing w:after="40"/>
              <w:ind w:right="113"/>
              <w:rPr>
                <w:i/>
                <w:snapToGrid w:val="0"/>
              </w:rPr>
            </w:pPr>
            <w:r>
              <w:rPr>
                <w:i/>
                <w:snapToGrid w:val="0"/>
              </w:rPr>
              <w:t>Adoption Amendment Act 2012</w:t>
            </w:r>
          </w:p>
        </w:tc>
        <w:tc>
          <w:tcPr>
            <w:tcW w:w="1134" w:type="dxa"/>
            <w:gridSpan w:val="2"/>
            <w:shd w:val="clear" w:color="auto" w:fill="auto"/>
          </w:tcPr>
          <w:p>
            <w:pPr>
              <w:pStyle w:val="nTable"/>
              <w:spacing w:after="40"/>
              <w:rPr>
                <w:snapToGrid w:val="0"/>
              </w:rPr>
            </w:pPr>
            <w:r>
              <w:rPr>
                <w:snapToGrid w:val="0"/>
              </w:rPr>
              <w:t>15 of 2012</w:t>
            </w:r>
          </w:p>
        </w:tc>
        <w:tc>
          <w:tcPr>
            <w:tcW w:w="1136" w:type="dxa"/>
            <w:gridSpan w:val="2"/>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7"/>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r>
        <w:trPr>
          <w:cantSplit/>
        </w:trPr>
        <w:tc>
          <w:tcPr>
            <w:tcW w:w="2240" w:type="dxa"/>
            <w:tcBorders>
              <w:top w:val="nil"/>
              <w:bottom w:val="nil"/>
            </w:tcBorders>
            <w:shd w:val="clear" w:color="auto" w:fill="auto"/>
          </w:tcPr>
          <w:p>
            <w:pPr>
              <w:pStyle w:val="nTable"/>
              <w:spacing w:after="40"/>
              <w:rPr>
                <w:b/>
                <w:spacing w:val="-2"/>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rPr>
                <w:b/>
                <w:spacing w:val="-2"/>
              </w:rPr>
            </w:pPr>
            <w:r>
              <w:t>9 of 2022</w:t>
            </w:r>
          </w:p>
        </w:tc>
        <w:tc>
          <w:tcPr>
            <w:tcW w:w="1134" w:type="dxa"/>
            <w:gridSpan w:val="2"/>
            <w:tcBorders>
              <w:top w:val="nil"/>
              <w:bottom w:val="nil"/>
            </w:tcBorders>
            <w:shd w:val="clear" w:color="auto" w:fill="auto"/>
          </w:tcPr>
          <w:p>
            <w:pPr>
              <w:pStyle w:val="nTable"/>
              <w:spacing w:after="40"/>
              <w:rPr>
                <w:spacing w:val="-2"/>
              </w:rPr>
            </w:pPr>
            <w:r>
              <w:t>14 Apr 2022</w:t>
            </w:r>
          </w:p>
        </w:tc>
        <w:tc>
          <w:tcPr>
            <w:tcW w:w="2581" w:type="dxa"/>
            <w:gridSpan w:val="2"/>
            <w:tcBorders>
              <w:top w:val="nil"/>
              <w:bottom w:val="nil"/>
            </w:tcBorders>
            <w:shd w:val="clear" w:color="auto" w:fill="auto"/>
          </w:tcPr>
          <w:p>
            <w:pPr>
              <w:pStyle w:val="nTable"/>
              <w:spacing w:after="40"/>
              <w:rPr>
                <w:spacing w:val="-2"/>
              </w:rPr>
            </w:pPr>
            <w:r>
              <w:rPr>
                <w:spacing w:val="-2"/>
              </w:rPr>
              <w:t>1 Jul 2022 (see s. 2(c) and SL 2022/113 cl. 2)</w:t>
            </w:r>
          </w:p>
        </w:tc>
      </w:tr>
      <w:tr>
        <w:trPr>
          <w:cantSplit/>
        </w:trPr>
        <w:tc>
          <w:tcPr>
            <w:tcW w:w="2240" w:type="dxa"/>
            <w:tcBorders>
              <w:top w:val="nil"/>
              <w:bottom w:val="single" w:sz="8" w:space="0" w:color="auto"/>
            </w:tcBorders>
            <w:shd w:val="clear" w:color="auto" w:fill="auto"/>
          </w:tcPr>
          <w:p>
            <w:pPr>
              <w:pStyle w:val="nTable"/>
              <w:spacing w:after="40"/>
              <w:rPr>
                <w:i/>
              </w:rPr>
            </w:pPr>
            <w:r>
              <w:rPr>
                <w:i/>
                <w:noProof/>
              </w:rPr>
              <w:t xml:space="preserve">Working with Children (Criminal Record Checking) Amendment Act 2022 </w:t>
            </w:r>
            <w:r>
              <w:rPr>
                <w:noProof/>
              </w:rPr>
              <w:t>s. 53</w:t>
            </w:r>
          </w:p>
        </w:tc>
        <w:tc>
          <w:tcPr>
            <w:tcW w:w="1134" w:type="dxa"/>
            <w:gridSpan w:val="2"/>
            <w:tcBorders>
              <w:top w:val="nil"/>
              <w:bottom w:val="single" w:sz="8" w:space="0" w:color="auto"/>
            </w:tcBorders>
            <w:shd w:val="clear" w:color="auto" w:fill="auto"/>
          </w:tcPr>
          <w:p>
            <w:pPr>
              <w:pStyle w:val="nTable"/>
              <w:spacing w:after="40"/>
            </w:pPr>
            <w:r>
              <w:t>47 of 2022</w:t>
            </w:r>
          </w:p>
        </w:tc>
        <w:tc>
          <w:tcPr>
            <w:tcW w:w="1134" w:type="dxa"/>
            <w:gridSpan w:val="2"/>
            <w:tcBorders>
              <w:top w:val="nil"/>
              <w:bottom w:val="single" w:sz="8" w:space="0" w:color="auto"/>
            </w:tcBorders>
            <w:shd w:val="clear" w:color="auto" w:fill="auto"/>
          </w:tcPr>
          <w:p>
            <w:pPr>
              <w:pStyle w:val="nTable"/>
              <w:spacing w:after="40"/>
            </w:pPr>
            <w:r>
              <w:t>7 Dec 2022</w:t>
            </w:r>
          </w:p>
        </w:tc>
        <w:tc>
          <w:tcPr>
            <w:tcW w:w="2581" w:type="dxa"/>
            <w:gridSpan w:val="2"/>
            <w:tcBorders>
              <w:top w:val="nil"/>
              <w:bottom w:val="single" w:sz="8" w:space="0" w:color="auto"/>
            </w:tcBorders>
            <w:shd w:val="clear" w:color="auto" w:fill="auto"/>
          </w:tcPr>
          <w:p>
            <w:pPr>
              <w:pStyle w:val="nTable"/>
              <w:spacing w:after="40"/>
              <w:rPr>
                <w:spacing w:val="-2"/>
              </w:rPr>
            </w:pPr>
            <w:r>
              <w:t>1 Jul 2023 (see s. 2(b) and SL 2023/90 cl. 2)</w:t>
            </w:r>
          </w:p>
        </w:tc>
      </w:tr>
    </w:tbl>
    <w:p>
      <w:pPr>
        <w:pStyle w:val="nHeading3"/>
      </w:pPr>
      <w:bookmarkStart w:id="320" w:name="_Toc152830292"/>
      <w:r>
        <w:lastRenderedPageBreak/>
        <w:t>Uncommenced provisions table</w:t>
      </w:r>
      <w:bookmarkEnd w:id="3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Electoral Amendment (Finance and Other Matters) Act 2023</w:t>
            </w:r>
            <w:r>
              <w:rPr>
                <w:iCs/>
              </w:rPr>
              <w:t xml:space="preserve"> Pt. 3</w:t>
            </w:r>
          </w:p>
        </w:tc>
        <w:tc>
          <w:tcPr>
            <w:tcW w:w="1134" w:type="dxa"/>
          </w:tcPr>
          <w:p>
            <w:pPr>
              <w:pStyle w:val="nTable"/>
              <w:spacing w:after="40"/>
            </w:pPr>
            <w:r>
              <w:t>30 of 2023</w:t>
            </w:r>
          </w:p>
        </w:tc>
        <w:tc>
          <w:tcPr>
            <w:tcW w:w="1134" w:type="dxa"/>
          </w:tcPr>
          <w:p>
            <w:pPr>
              <w:pStyle w:val="nTable"/>
              <w:spacing w:after="40"/>
            </w:pPr>
            <w:r>
              <w:t>8 Dec 2023</w:t>
            </w:r>
          </w:p>
        </w:tc>
        <w:tc>
          <w:tcPr>
            <w:tcW w:w="2552" w:type="dxa"/>
          </w:tcPr>
          <w:p>
            <w:pPr>
              <w:pStyle w:val="nTable"/>
              <w:spacing w:after="40"/>
            </w:pPr>
            <w:r>
              <w:t>1 Jul 2024 (see s. 2(c))</w:t>
            </w:r>
          </w:p>
        </w:tc>
      </w:tr>
    </w:tbl>
    <w:p>
      <w:pPr>
        <w:pStyle w:val="nHeading3"/>
      </w:pPr>
      <w:bookmarkStart w:id="321" w:name="_Toc152830293"/>
      <w:r>
        <w:t>Other notes</w:t>
      </w:r>
      <w:bookmarkEnd w:id="321"/>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lastRenderedPageBreak/>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323" w:name="_Toc152768023"/>
      <w:bookmarkStart w:id="324" w:name="_Toc152768256"/>
      <w:bookmarkStart w:id="325" w:name="_Toc152830294"/>
      <w:r>
        <w:rPr>
          <w:sz w:val="28"/>
        </w:rPr>
        <w:lastRenderedPageBreak/>
        <w:t>Defined terms</w:t>
      </w:r>
      <w:bookmarkEnd w:id="323"/>
      <w:bookmarkEnd w:id="324"/>
      <w:bookmarkEnd w:id="3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assessment report</w:t>
      </w:r>
      <w:r>
        <w:tab/>
        <w:t>40(1)</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Class 1 offence</w:t>
      </w:r>
      <w:r>
        <w:tab/>
        <w:t>4(1)</w:t>
      </w:r>
    </w:p>
    <w:p>
      <w:pPr>
        <w:pStyle w:val="DefinedTerms"/>
      </w:pPr>
      <w:r>
        <w:t>Class 2 offence</w:t>
      </w:r>
      <w:r>
        <w:tab/>
        <w:t>4(1)</w:t>
      </w:r>
    </w:p>
    <w:p>
      <w:pPr>
        <w:pStyle w:val="DefinedTerms"/>
      </w:pPr>
      <w:r>
        <w:t>close relative</w:t>
      </w:r>
      <w:r>
        <w:tab/>
        <w:t>59(1A)</w:t>
      </w:r>
    </w:p>
    <w:p>
      <w:pPr>
        <w:pStyle w:val="DefinedTerms"/>
      </w:pPr>
      <w:r>
        <w:t>commencement</w:t>
      </w:r>
      <w:r>
        <w:tab/>
        <w:t>Sch. 3 cl. 1</w:t>
      </w:r>
    </w:p>
    <w:p>
      <w:pPr>
        <w:pStyle w:val="DefinedTerms"/>
      </w:pPr>
      <w:r>
        <w:t>commencement day</w:t>
      </w:r>
      <w:r>
        <w:tab/>
        <w:t>145(1), 146(1A)</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conviction</w:t>
      </w:r>
      <w:r>
        <w:tab/>
        <w:t>4(1)</w:t>
      </w:r>
    </w:p>
    <w:p>
      <w:pPr>
        <w:pStyle w:val="DefinedTerms"/>
      </w:pPr>
      <w:r>
        <w:t>corresponding officer</w:t>
      </w:r>
      <w:r>
        <w:tab/>
        <w:t>33(5), 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w:t>
      </w:r>
    </w:p>
    <w:p>
      <w:pPr>
        <w:pStyle w:val="DefinedTerms"/>
      </w:pPr>
      <w:r>
        <w:t>document</w:t>
      </w:r>
      <w:r>
        <w:tab/>
        <w:t>4(1)</w:t>
      </w:r>
    </w:p>
    <w:p>
      <w:pPr>
        <w:pStyle w:val="DefinedTerms"/>
      </w:pPr>
      <w:r>
        <w:t>effective consent</w:t>
      </w:r>
      <w:r>
        <w:tab/>
        <w:t>4(1)</w:t>
      </w:r>
    </w:p>
    <w:p>
      <w:pPr>
        <w:pStyle w:val="DefinedTerms"/>
      </w:pPr>
      <w:r>
        <w:t>grandparent</w:t>
      </w:r>
      <w:r>
        <w:tab/>
        <w:t>81(1)</w:t>
      </w:r>
    </w:p>
    <w:p>
      <w:pPr>
        <w:pStyle w:val="DefinedTerms"/>
      </w:pPr>
      <w:r>
        <w:t>Hague Convention</w:t>
      </w:r>
      <w:r>
        <w:tab/>
        <w:t>4(1)</w:t>
      </w:r>
    </w:p>
    <w:p>
      <w:pPr>
        <w:pStyle w:val="DefinedTerms"/>
      </w:pPr>
      <w:r>
        <w:lastRenderedPageBreak/>
        <w:t>identifying information</w:t>
      </w:r>
      <w:r>
        <w:tab/>
        <w:t>4(1)</w:t>
      </w:r>
    </w:p>
    <w:p>
      <w:pPr>
        <w:pStyle w:val="DefinedTerms"/>
      </w:pPr>
      <w:r>
        <w:t>independent counsellor</w:t>
      </w:r>
      <w:r>
        <w:tab/>
        <w:t>Sch. 1 cl. 1(2)</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pending charge</w:t>
      </w:r>
      <w:r>
        <w:tab/>
        <w:t>4(1)</w:t>
      </w:r>
    </w:p>
    <w:p>
      <w:pPr>
        <w:pStyle w:val="DefinedTerms"/>
      </w:pPr>
      <w:r>
        <w:t>place</w:t>
      </w:r>
      <w:r>
        <w:tab/>
        <w:t>52(1A)</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register</w:t>
      </w:r>
      <w:r>
        <w:tab/>
        <w:t>127B(1)</w:t>
      </w:r>
    </w:p>
    <w:p>
      <w:pPr>
        <w:pStyle w:val="DefinedTerms"/>
      </w:pPr>
      <w:r>
        <w:t>Registrar</w:t>
      </w:r>
      <w:r>
        <w:tab/>
        <w:t>4(1)</w:t>
      </w:r>
    </w:p>
    <w:p>
      <w:pPr>
        <w:pStyle w:val="DefinedTerms"/>
      </w:pPr>
      <w:r>
        <w:t>relative</w:t>
      </w:r>
      <w:r>
        <w:tab/>
        <w:t>4(1), 120(1)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 109(3)</w:t>
      </w:r>
    </w:p>
    <w:p>
      <w:pPr>
        <w:pStyle w:val="DefinedTerms"/>
      </w:pPr>
      <w:r>
        <w:t>State Central Authority</w:t>
      </w:r>
      <w:r>
        <w:tab/>
        <w:t>4(1)</w:t>
      </w:r>
    </w:p>
    <w:p>
      <w:pPr>
        <w:pStyle w:val="DefinedTerms"/>
      </w:pPr>
      <w:r>
        <w:t>step</w:t>
      </w:r>
      <w:r>
        <w:noBreakHyphen/>
        <w:t>parent</w:t>
      </w:r>
      <w:r>
        <w:tab/>
        <w:t>4(1)</w:t>
      </w:r>
    </w:p>
    <w:p>
      <w:pPr>
        <w:pStyle w:val="DefinedTerms"/>
      </w:pPr>
      <w:r>
        <w:t>Torres Strait Islander</w:t>
      </w:r>
      <w:r>
        <w:tab/>
        <w:t>4(1)</w:t>
      </w:r>
    </w:p>
    <w:p>
      <w:pPr>
        <w:pStyle w:val="DefinedTerms"/>
      </w:pPr>
      <w:r>
        <w:t>veto cut off day</w:t>
      </w:r>
      <w:r>
        <w:tab/>
        <w:t>4(1)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6" w:name="DefinedTerms"/>
    <w:bookmarkEnd w:id="32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640"/>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 w:name="WAFER_20230614150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4150156_GUID" w:val="0e0b6e70-0ad6-4fc1-af8e-dd546a6f7e6d"/>
    <w:docVar w:name="WAFER_202312061506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640_GUID" w:val="b007bf7f-ab4d-49c6-b32b-13e3958d5c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DF71-FD8B-4F1B-8AAE-192C8726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44616</Words>
  <Characters>208362</Characters>
  <Application>Microsoft Office Word</Application>
  <DocSecurity>0</DocSecurity>
  <Lines>5483</Lines>
  <Paragraphs>3162</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1994 - 05-f0-00</dc:title>
  <dc:subject/>
  <dc:creator/>
  <cp:keywords/>
  <dc:description/>
  <cp:lastModifiedBy>Master Repository Process</cp:lastModifiedBy>
  <cp:revision>4</cp:revision>
  <cp:lastPrinted>2013-03-06T03:58:00Z</cp:lastPrinted>
  <dcterms:created xsi:type="dcterms:W3CDTF">2023-12-12T07:40:00Z</dcterms:created>
  <dcterms:modified xsi:type="dcterms:W3CDTF">2023-12-12T07:40:00Z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AsAtDate">
    <vt:lpwstr>11 Dec 2023</vt:lpwstr>
  </property>
  <property fmtid="{D5CDD505-2E9C-101B-9397-08002B2CF9AE}" pid="8" name="Suffix">
    <vt:lpwstr>05-f0-00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