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_Toc152594534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_Toc152594535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_Toc152594536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_Toc152594537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_Toc152594538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_Toc152594539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_Toc152594540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_Toc152594543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_Toc152594545 \h </w:instrText>
      </w:r>
      <w:r>
        <w:fldChar w:fldCharType="separate"/>
      </w:r>
      <w:r>
        <w:t>20</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_Toc152594546 \h </w:instrText>
      </w:r>
      <w:r>
        <w:fldChar w:fldCharType="separate"/>
      </w:r>
      <w:r>
        <w:t>21</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_Toc152594547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_Toc152594549 \h </w:instrText>
      </w:r>
      <w:r>
        <w:fldChar w:fldCharType="separate"/>
      </w:r>
      <w:r>
        <w:t>21</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_Toc152594550 \h </w:instrText>
      </w:r>
      <w:r>
        <w:fldChar w:fldCharType="separate"/>
      </w:r>
      <w:r>
        <w:t>22</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_Toc152594551 \h </w:instrText>
      </w:r>
      <w:r>
        <w:fldChar w:fldCharType="separate"/>
      </w:r>
      <w:r>
        <w:t>22</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_Toc152594552 \h </w:instrText>
      </w:r>
      <w:r>
        <w:fldChar w:fldCharType="separate"/>
      </w:r>
      <w:r>
        <w:t>23</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_Toc152594553 \h </w:instrText>
      </w:r>
      <w:r>
        <w:fldChar w:fldCharType="separate"/>
      </w:r>
      <w:r>
        <w:t>23</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_Toc152594554 \h </w:instrText>
      </w:r>
      <w:r>
        <w:fldChar w:fldCharType="separate"/>
      </w:r>
      <w:r>
        <w:t>23</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_Toc152594555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_Toc152594557 \h </w:instrText>
      </w:r>
      <w:r>
        <w:fldChar w:fldCharType="separate"/>
      </w:r>
      <w:r>
        <w:t>24</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_Toc152594558 \h </w:instrText>
      </w:r>
      <w:r>
        <w:fldChar w:fldCharType="separate"/>
      </w:r>
      <w:r>
        <w:t>24</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_Toc152594559 \h </w:instrText>
      </w:r>
      <w:r>
        <w:fldChar w:fldCharType="separate"/>
      </w:r>
      <w:r>
        <w:t>25</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_Toc152594560 \h </w:instrText>
      </w:r>
      <w:r>
        <w:fldChar w:fldCharType="separate"/>
      </w:r>
      <w:r>
        <w:t>26</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_Toc152594561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_Toc152594563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_Toc152594564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_Toc152594566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_Toc152594568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_Toc152594569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_Toc152594570 \h </w:instrText>
      </w:r>
      <w:r>
        <w:fldChar w:fldCharType="separate"/>
      </w:r>
      <w:r>
        <w:t>35</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_Toc152594571 \h </w:instrText>
      </w:r>
      <w:r>
        <w:fldChar w:fldCharType="separate"/>
      </w:r>
      <w:r>
        <w:t>36</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_Toc152594572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_Toc152594573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_Toc152594574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_Toc152594575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_Toc152594576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_Toc152594577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_Toc152594579 \h </w:instrText>
      </w:r>
      <w:r>
        <w:fldChar w:fldCharType="separate"/>
      </w:r>
      <w:r>
        <w:t>41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_Toc152594580 \h </w:instrText>
      </w:r>
      <w:r>
        <w:fldChar w:fldCharType="separate"/>
      </w:r>
      <w:r>
        <w:t>42</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_Toc152594581 \h </w:instrText>
      </w:r>
      <w:r>
        <w:fldChar w:fldCharType="separate"/>
      </w:r>
      <w:r>
        <w:t>45</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_Toc152594582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_Toc152594583 \h </w:instrText>
      </w:r>
      <w:r>
        <w:fldChar w:fldCharType="separate"/>
      </w:r>
      <w:r>
        <w:t>47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_Toc152594584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_Toc152594585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_Toc152594587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_Toc152594590 \h </w:instrText>
      </w:r>
      <w:r>
        <w:fldChar w:fldCharType="separate"/>
      </w:r>
      <w:r>
        <w:t>53</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_Toc152594591 \h </w:instrText>
      </w:r>
      <w:r>
        <w:fldChar w:fldCharType="separate"/>
      </w:r>
      <w:r>
        <w:t>53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_Toc152594592 \h </w:instrText>
      </w:r>
      <w:r>
        <w:fldChar w:fldCharType="separate"/>
      </w:r>
      <w:r>
        <w:t>54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_Toc152594593 \h </w:instrText>
      </w:r>
      <w:r>
        <w:fldChar w:fldCharType="separate"/>
      </w:r>
      <w:r>
        <w:t>55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_Toc152594594 \h </w:instrText>
      </w:r>
      <w:r>
        <w:fldChar w:fldCharType="separate"/>
      </w:r>
      <w:r>
        <w:t>57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_Toc152594595 \h </w:instrText>
      </w:r>
      <w:r>
        <w:fldChar w:fldCharType="separate"/>
      </w:r>
      <w:r>
        <w:t>59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_Toc152594596 \h </w:instrText>
      </w:r>
      <w:r>
        <w:fldChar w:fldCharType="separate"/>
      </w:r>
      <w:r>
        <w:t>61</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_Toc152594597 \h </w:instrText>
      </w:r>
      <w:r>
        <w:fldChar w:fldCharType="separate"/>
      </w:r>
      <w:r>
        <w:t>62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_Toc152594598 \h </w:instrText>
      </w:r>
      <w:r>
        <w:fldChar w:fldCharType="separate"/>
      </w:r>
      <w:r>
        <w:t>62</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_Toc152594599 \h </w:instrText>
      </w:r>
      <w:r>
        <w:fldChar w:fldCharType="separate"/>
      </w:r>
      <w:r>
        <w:t>63</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_Toc152594600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_Toc152594601 \h </w:instrText>
      </w:r>
      <w:r>
        <w:fldChar w:fldCharType="separate"/>
      </w:r>
      <w:r>
        <w:t>65</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_Toc152594602 \h </w:instrText>
      </w:r>
      <w:r>
        <w:fldChar w:fldCharType="separate"/>
      </w:r>
      <w:r>
        <w:t>69</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_Toc152594603 \h </w:instrText>
      </w:r>
      <w:r>
        <w:fldChar w:fldCharType="separate"/>
      </w:r>
      <w:r>
        <w:t>69</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_Toc152594604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_Toc152594606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_Toc152594607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_Toc152594608 \h </w:instrText>
      </w:r>
      <w:r>
        <w:fldChar w:fldCharType="separate"/>
      </w:r>
      <w:r>
        <w:t>74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_Toc152594609 \h </w:instrText>
      </w:r>
      <w:r>
        <w:fldChar w:fldCharType="separate"/>
      </w:r>
      <w:r>
        <w:t>75</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_Toc152594610 \h </w:instrText>
      </w:r>
      <w:r>
        <w:fldChar w:fldCharType="separate"/>
      </w:r>
      <w:r>
        <w:t>77</w:t>
      </w:r>
      <w:r>
        <w:fldChar w:fldCharType="end"/>
      </w:r>
    </w:p>
    <w:p>
      <w:pPr>
        <w:pStyle w:val="TOC8"/>
        <w:rPr>
          <w:rFonts w:asciiTheme="minorHAnsi" w:eastAsiaTheme="minorEastAsia" w:hAnsiTheme="minorHAnsi" w:cstheme="minorBidi"/>
          <w:szCs w:val="22"/>
        </w:rPr>
      </w:pPr>
      <w:r>
        <w:t>41B.</w:t>
      </w:r>
      <w:r>
        <w:tab/>
        <w:t>Small bar licence may be granted as alternative to tavern restricted licence</w:t>
      </w:r>
      <w:r>
        <w:tab/>
      </w:r>
      <w:r>
        <w:fldChar w:fldCharType="begin"/>
      </w:r>
      <w:r>
        <w:instrText xml:space="preserve"> PAGEREF _Toc152594611 \h </w:instrText>
      </w:r>
      <w:r>
        <w:fldChar w:fldCharType="separate"/>
      </w:r>
      <w:r>
        <w:t>78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_Toc152594612 \h </w:instrText>
      </w:r>
      <w:r>
        <w:fldChar w:fldCharType="separate"/>
      </w:r>
      <w:r>
        <w:t>79</w:t>
      </w:r>
      <w:r>
        <w:fldChar w:fldCharType="end"/>
      </w:r>
    </w:p>
    <w:p>
      <w:pPr>
        <w:pStyle w:val="TOC8"/>
        <w:rPr>
          <w:rFonts w:asciiTheme="minorHAnsi" w:eastAsiaTheme="minorEastAsia" w:hAnsiTheme="minorHAnsi" w:cstheme="minorBidi"/>
          <w:szCs w:val="22"/>
        </w:rPr>
      </w:pPr>
      <w:r>
        <w:lastRenderedPageBreak/>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_Toc152594613 \h </w:instrText>
      </w:r>
      <w:r>
        <w:fldChar w:fldCharType="separate"/>
      </w:r>
      <w:r>
        <w:t>79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_Toc152594614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_Toc152594615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_Toc152594616 \h </w:instrText>
      </w:r>
      <w:r>
        <w:fldChar w:fldCharType="separate"/>
      </w:r>
      <w:r>
        <w:t>82</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_Toc152594617 \h </w:instrText>
      </w:r>
      <w:r>
        <w:fldChar w:fldCharType="separate"/>
      </w:r>
      <w:r>
        <w:t>83</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_Toc152594618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_Toc152594619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_Toc152594620 \h </w:instrText>
      </w:r>
      <w:r>
        <w:fldChar w:fldCharType="separate"/>
      </w:r>
      <w:r>
        <w:t>86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_Toc152594621 \h </w:instrText>
      </w:r>
      <w:r>
        <w:fldChar w:fldCharType="separate"/>
      </w:r>
      <w:r>
        <w:t>90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_Toc152594622 \h </w:instrText>
      </w:r>
      <w:r>
        <w:fldChar w:fldCharType="separate"/>
      </w:r>
      <w:r>
        <w:t>91</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_Toc152594623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_Toc152594624 \h </w:instrText>
      </w:r>
      <w:r>
        <w:fldChar w:fldCharType="separate"/>
      </w:r>
      <w:r>
        <w:t>93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_Toc152594625 \h </w:instrText>
      </w:r>
      <w:r>
        <w:fldChar w:fldCharType="separate"/>
      </w:r>
      <w:r>
        <w:t>94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_Toc152594626 \h </w:instrText>
      </w:r>
      <w:r>
        <w:fldChar w:fldCharType="separate"/>
      </w:r>
      <w:r>
        <w:t>95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_Toc152594627 \h </w:instrText>
      </w:r>
      <w:r>
        <w:fldChar w:fldCharType="separate"/>
      </w:r>
      <w:r>
        <w:t>96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_Toc152594628 \h </w:instrText>
      </w:r>
      <w:r>
        <w:fldChar w:fldCharType="separate"/>
      </w:r>
      <w:r>
        <w:t>97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_Toc152594629 \h </w:instrText>
      </w:r>
      <w:r>
        <w:fldChar w:fldCharType="separate"/>
      </w:r>
      <w:r>
        <w:t>98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_Toc152594630 \h </w:instrText>
      </w:r>
      <w:r>
        <w:fldChar w:fldCharType="separate"/>
      </w:r>
      <w:r>
        <w:t>98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_Toc152594631 \h </w:instrText>
      </w:r>
      <w:r>
        <w:fldChar w:fldCharType="separate"/>
      </w:r>
      <w:r>
        <w:t>100</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_Toc152594632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_Toc152594634 \h </w:instrText>
      </w:r>
      <w:r>
        <w:fldChar w:fldCharType="separate"/>
      </w:r>
      <w:r>
        <w:t>104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_Toc152594635 \h </w:instrText>
      </w:r>
      <w:r>
        <w:fldChar w:fldCharType="separate"/>
      </w:r>
      <w:r>
        <w:t>109</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_Toc152594636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_Toc152594638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62A</w:t>
      </w:r>
      <w:r>
        <w:rPr>
          <w:snapToGrid w:val="0"/>
        </w:rPr>
        <w:t>.</w:t>
      </w:r>
      <w:r>
        <w:rPr>
          <w:snapToGrid w:val="0"/>
        </w:rPr>
        <w:tab/>
        <w:t>Pending certificate (s. 39 or 40) etc., conditional grant in case of</w:t>
      </w:r>
      <w:r>
        <w:tab/>
      </w:r>
      <w:r>
        <w:fldChar w:fldCharType="begin"/>
      </w:r>
      <w:r>
        <w:instrText xml:space="preserve"> PAGEREF _Toc152594639 \h </w:instrText>
      </w:r>
      <w:r>
        <w:fldChar w:fldCharType="separate"/>
      </w:r>
      <w:r>
        <w:t>114</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_Toc152594640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_Toc152594642 \h </w:instrText>
      </w:r>
      <w:r>
        <w:fldChar w:fldCharType="separate"/>
      </w:r>
      <w:r>
        <w:t>116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_Toc152594643 \h </w:instrText>
      </w:r>
      <w:r>
        <w:fldChar w:fldCharType="separate"/>
      </w:r>
      <w:r>
        <w:t>117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_Toc152594644 \h </w:instrText>
      </w:r>
      <w:r>
        <w:fldChar w:fldCharType="separate"/>
      </w:r>
      <w:r>
        <w:t>122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_Toc152594645 \h </w:instrText>
      </w:r>
      <w:r>
        <w:fldChar w:fldCharType="separate"/>
      </w:r>
      <w:r>
        <w:t>123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_Toc152594646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_Toc152594648 \h </w:instrText>
      </w:r>
      <w:r>
        <w:fldChar w:fldCharType="separate"/>
      </w:r>
      <w:r>
        <w:t>125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_Toc152594649 \h </w:instrText>
      </w:r>
      <w:r>
        <w:fldChar w:fldCharType="separate"/>
      </w:r>
      <w:r>
        <w:t>126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_Toc152594650 \h </w:instrText>
      </w:r>
      <w:r>
        <w:fldChar w:fldCharType="separate"/>
      </w:r>
      <w:r>
        <w:t>126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_Toc152594651 \h </w:instrText>
      </w:r>
      <w:r>
        <w:fldChar w:fldCharType="separate"/>
      </w:r>
      <w:r>
        <w:t>127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_Toc152594652 \h </w:instrText>
      </w:r>
      <w:r>
        <w:fldChar w:fldCharType="separate"/>
      </w:r>
      <w:r>
        <w:t>132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_Toc152594653 \h </w:instrText>
      </w:r>
      <w:r>
        <w:fldChar w:fldCharType="separate"/>
      </w:r>
      <w:r>
        <w:t>133</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_Toc152594654 \h </w:instrText>
      </w:r>
      <w:r>
        <w:fldChar w:fldCharType="separate"/>
      </w:r>
      <w:r>
        <w:t>134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_Toc152594655 \h </w:instrText>
      </w:r>
      <w:r>
        <w:fldChar w:fldCharType="separate"/>
      </w:r>
      <w:r>
        <w:t>135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_Toc152594656 \h </w:instrText>
      </w:r>
      <w:r>
        <w:fldChar w:fldCharType="separate"/>
      </w:r>
      <w:r>
        <w:t>136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_Toc152594657 \h </w:instrText>
      </w:r>
      <w:r>
        <w:fldChar w:fldCharType="separate"/>
      </w:r>
      <w:r>
        <w:t>139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_Toc152594658 \h </w:instrText>
      </w:r>
      <w:r>
        <w:fldChar w:fldCharType="separate"/>
      </w:r>
      <w:r>
        <w:t>139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_Toc152594659 \h </w:instrText>
      </w:r>
      <w:r>
        <w:fldChar w:fldCharType="separate"/>
      </w:r>
      <w:r>
        <w:t>140</w:t>
      </w:r>
      <w:r>
        <w:fldChar w:fldCharType="end"/>
      </w:r>
    </w:p>
    <w:p>
      <w:pPr>
        <w:pStyle w:val="TOC8"/>
        <w:rPr>
          <w:rFonts w:asciiTheme="minorHAnsi" w:eastAsiaTheme="minorEastAsia" w:hAnsiTheme="minorHAnsi" w:cstheme="minorBidi"/>
          <w:szCs w:val="22"/>
        </w:rPr>
      </w:pPr>
      <w:r>
        <w:t>77A.</w:t>
      </w:r>
      <w:r>
        <w:tab/>
        <w:t>Restrictions on alteration or redefinition of certain packaged liquor premises</w:t>
      </w:r>
      <w:r>
        <w:tab/>
      </w:r>
      <w:r>
        <w:fldChar w:fldCharType="begin"/>
      </w:r>
      <w:r>
        <w:instrText xml:space="preserve"> PAGEREF _Toc152594660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_Toc152594662 \h </w:instrText>
      </w:r>
      <w:r>
        <w:fldChar w:fldCharType="separate"/>
      </w:r>
      <w:r>
        <w:t>144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_Toc152594663 \h </w:instrText>
      </w:r>
      <w:r>
        <w:fldChar w:fldCharType="separate"/>
      </w:r>
      <w:r>
        <w:t>144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_Toc152594664 \h </w:instrText>
      </w:r>
      <w:r>
        <w:fldChar w:fldCharType="separate"/>
      </w:r>
      <w:r>
        <w:t>144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_Toc152594665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_Toc152594667 \h </w:instrText>
      </w:r>
      <w:r>
        <w:fldChar w:fldCharType="separate"/>
      </w:r>
      <w:r>
        <w:t>147</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_Toc152594668 \h </w:instrText>
      </w:r>
      <w:r>
        <w:fldChar w:fldCharType="separate"/>
      </w:r>
      <w:r>
        <w:t>148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_Toc152594669 \h </w:instrText>
      </w:r>
      <w:r>
        <w:fldChar w:fldCharType="separate"/>
      </w:r>
      <w:r>
        <w:t>148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_Toc152594670 \h </w:instrText>
      </w:r>
      <w:r>
        <w:fldChar w:fldCharType="separate"/>
      </w:r>
      <w:r>
        <w:t>148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_Toc152594671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_Toc152594673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_Toc152594674 \h </w:instrText>
      </w:r>
      <w:r>
        <w:fldChar w:fldCharType="separate"/>
      </w:r>
      <w:r>
        <w:t>154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_Toc152594675 \h </w:instrText>
      </w:r>
      <w:r>
        <w:fldChar w:fldCharType="separate"/>
      </w:r>
      <w:r>
        <w:t>158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_Toc152594676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_Toc152594678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_Toc152594679 \h </w:instrText>
      </w:r>
      <w:r>
        <w:fldChar w:fldCharType="separate"/>
      </w:r>
      <w:r>
        <w:t>160</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_Toc152594680 \h </w:instrText>
      </w:r>
      <w:r>
        <w:fldChar w:fldCharType="separate"/>
      </w:r>
      <w:r>
        <w:t>160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_Toc152594681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_Toc152594683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_Toc152594685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_Toc152594686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_Toc152594689 \h </w:instrText>
      </w:r>
      <w:r>
        <w:fldChar w:fldCharType="separate"/>
      </w:r>
      <w:r>
        <w:t>171</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_Toc152594690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98AA.</w:t>
      </w:r>
      <w:r>
        <w:tab/>
        <w:t>Permitted hours under small bar licence</w:t>
      </w:r>
      <w:r>
        <w:tab/>
      </w:r>
      <w:r>
        <w:fldChar w:fldCharType="begin"/>
      </w:r>
      <w:r>
        <w:instrText xml:space="preserve"> PAGEREF _Toc152594691 \h </w:instrText>
      </w:r>
      <w:r>
        <w:fldChar w:fldCharType="separate"/>
      </w:r>
      <w:r>
        <w:t>172</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_Toc152594692 \h </w:instrText>
      </w:r>
      <w:r>
        <w:fldChar w:fldCharType="separate"/>
      </w:r>
      <w:r>
        <w:t>172</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_Toc152594693 \h </w:instrText>
      </w:r>
      <w:r>
        <w:fldChar w:fldCharType="separate"/>
      </w:r>
      <w:r>
        <w:t>173</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_Toc152594694 \h </w:instrText>
      </w:r>
      <w:r>
        <w:fldChar w:fldCharType="separate"/>
      </w:r>
      <w:r>
        <w:t>173</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_Toc152594695 \h </w:instrText>
      </w:r>
      <w:r>
        <w:fldChar w:fldCharType="separate"/>
      </w:r>
      <w:r>
        <w:t>174</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_Toc152594696 \h </w:instrText>
      </w:r>
      <w:r>
        <w:fldChar w:fldCharType="separate"/>
      </w:r>
      <w:r>
        <w:t>174</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_Toc152594697 \h </w:instrText>
      </w:r>
      <w:r>
        <w:fldChar w:fldCharType="separate"/>
      </w:r>
      <w:r>
        <w:t>176</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_Toc152594698 \h </w:instrText>
      </w:r>
      <w:r>
        <w:fldChar w:fldCharType="separate"/>
      </w:r>
      <w:r>
        <w:t>176</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_Toc152594699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_Toc152594701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_Toc152594704 \h </w:instrText>
      </w:r>
      <w:r>
        <w:fldChar w:fldCharType="separate"/>
      </w:r>
      <w:r>
        <w:t>178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_Toc152594705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_Toc152594707 \h </w:instrText>
      </w:r>
      <w:r>
        <w:fldChar w:fldCharType="separate"/>
      </w:r>
      <w:r>
        <w:t>182</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_Toc152594708 \h </w:instrText>
      </w:r>
      <w:r>
        <w:fldChar w:fldCharType="separate"/>
      </w:r>
      <w:r>
        <w:t>182</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_Toc152594709 \h </w:instrText>
      </w:r>
      <w:r>
        <w:fldChar w:fldCharType="separate"/>
      </w:r>
      <w:r>
        <w:t>183</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_Toc152594710 \h </w:instrText>
      </w:r>
      <w:r>
        <w:fldChar w:fldCharType="separate"/>
      </w:r>
      <w:r>
        <w:t>183</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_Toc152594711 \h </w:instrText>
      </w:r>
      <w:r>
        <w:fldChar w:fldCharType="separate"/>
      </w:r>
      <w:r>
        <w:t>183</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_Toc152594712 \h </w:instrText>
      </w:r>
      <w:r>
        <w:fldChar w:fldCharType="separate"/>
      </w:r>
      <w:r>
        <w:t>184</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_Toc152594713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_Toc152594715 \h </w:instrText>
      </w:r>
      <w:r>
        <w:fldChar w:fldCharType="separate"/>
      </w:r>
      <w:r>
        <w:t>185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_Toc152594716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_Toc152594718 \h </w:instrText>
      </w:r>
      <w:r>
        <w:fldChar w:fldCharType="separate"/>
      </w:r>
      <w:r>
        <w:t>187</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_Toc152594719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_Toc152594721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_Toc152594723 \h </w:instrText>
      </w:r>
      <w:r>
        <w:fldChar w:fldCharType="separate"/>
      </w:r>
      <w:r>
        <w:t>190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_Toc152594724 \h </w:instrText>
      </w:r>
      <w:r>
        <w:fldChar w:fldCharType="separate"/>
      </w:r>
      <w:r>
        <w:t>191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_Toc152594725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_Toc152594727 \h </w:instrText>
      </w:r>
      <w:r>
        <w:fldChar w:fldCharType="separate"/>
      </w:r>
      <w:r>
        <w:t>193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_Toc152594728 \h </w:instrText>
      </w:r>
      <w:r>
        <w:fldChar w:fldCharType="separate"/>
      </w:r>
      <w:r>
        <w:t>193</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_Toc152594729 \h </w:instrText>
      </w:r>
      <w:r>
        <w:fldChar w:fldCharType="separate"/>
      </w:r>
      <w:r>
        <w:t>195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_Toc152594730 \h </w:instrText>
      </w:r>
      <w:r>
        <w:fldChar w:fldCharType="separate"/>
      </w:r>
      <w:r>
        <w:t>196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_Toc152594731 \h </w:instrText>
      </w:r>
      <w:r>
        <w:fldChar w:fldCharType="separate"/>
      </w:r>
      <w:r>
        <w:t>200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_Toc152594732 \h </w:instrText>
      </w:r>
      <w:r>
        <w:fldChar w:fldCharType="separate"/>
      </w:r>
      <w:r>
        <w:t>201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_Toc152594733 \h </w:instrText>
      </w:r>
      <w:r>
        <w:fldChar w:fldCharType="separate"/>
      </w:r>
      <w:r>
        <w:t>203</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_Toc152594734 \h </w:instrText>
      </w:r>
      <w:r>
        <w:fldChar w:fldCharType="separate"/>
      </w:r>
      <w:r>
        <w:t>203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_Toc152594735 \h </w:instrText>
      </w:r>
      <w:r>
        <w:fldChar w:fldCharType="separate"/>
      </w:r>
      <w:r>
        <w:t>203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_Toc152594736 \h </w:instrText>
      </w:r>
      <w:r>
        <w:fldChar w:fldCharType="separate"/>
      </w:r>
      <w:r>
        <w:t>204</w:t>
      </w:r>
      <w:r>
        <w:fldChar w:fldCharType="end"/>
      </w:r>
    </w:p>
    <w:p>
      <w:pPr>
        <w:pStyle w:val="TOC8"/>
        <w:rPr>
          <w:rFonts w:asciiTheme="minorHAnsi" w:eastAsiaTheme="minorEastAsia" w:hAnsiTheme="minorHAnsi" w:cstheme="minorBidi"/>
          <w:szCs w:val="22"/>
        </w:rPr>
      </w:pPr>
      <w:r>
        <w:t>115AA.</w:t>
      </w:r>
      <w:r>
        <w:tab/>
        <w:t>Commissioner of Police may bar people from licensed premises</w:t>
      </w:r>
      <w:r>
        <w:tab/>
      </w:r>
      <w:r>
        <w:fldChar w:fldCharType="begin"/>
      </w:r>
      <w:r>
        <w:instrText xml:space="preserve"> PAGEREF _Toc152594737 \h </w:instrText>
      </w:r>
      <w:r>
        <w:fldChar w:fldCharType="separate"/>
      </w:r>
      <w:r>
        <w:t>209</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_Toc152594738 \h </w:instrText>
      </w:r>
      <w:r>
        <w:fldChar w:fldCharType="separate"/>
      </w:r>
      <w:r>
        <w:t>210</w:t>
      </w:r>
      <w:r>
        <w:fldChar w:fldCharType="end"/>
      </w:r>
    </w:p>
    <w:p>
      <w:pPr>
        <w:pStyle w:val="TOC8"/>
        <w:rPr>
          <w:rFonts w:asciiTheme="minorHAnsi" w:eastAsiaTheme="minorEastAsia" w:hAnsiTheme="minorHAnsi" w:cstheme="minorBidi"/>
          <w:szCs w:val="22"/>
        </w:rPr>
      </w:pPr>
      <w:r>
        <w:t>115AC.</w:t>
      </w:r>
      <w:r>
        <w:tab/>
        <w:t>Publication and disclosure of details of people barred under barring notices</w:t>
      </w:r>
      <w:r>
        <w:tab/>
      </w:r>
      <w:r>
        <w:fldChar w:fldCharType="begin"/>
      </w:r>
      <w:r>
        <w:instrText xml:space="preserve"> PAGEREF _Toc152594739 \h </w:instrText>
      </w:r>
      <w:r>
        <w:fldChar w:fldCharType="separate"/>
      </w:r>
      <w:r>
        <w:t>211</w:t>
      </w:r>
      <w:r>
        <w:fldChar w:fldCharType="end"/>
      </w:r>
    </w:p>
    <w:p>
      <w:pPr>
        <w:pStyle w:val="TOC8"/>
        <w:rPr>
          <w:rFonts w:asciiTheme="minorHAnsi" w:eastAsiaTheme="minorEastAsia" w:hAnsiTheme="minorHAnsi" w:cstheme="minorBidi"/>
          <w:szCs w:val="22"/>
        </w:rPr>
      </w:pPr>
      <w:r>
        <w:t>115ACA.</w:t>
      </w:r>
      <w:r>
        <w:tab/>
        <w:t>Barring notice must be registered in banned drinkers register</w:t>
      </w:r>
      <w:r>
        <w:tab/>
      </w:r>
      <w:r>
        <w:fldChar w:fldCharType="begin"/>
      </w:r>
      <w:r>
        <w:instrText xml:space="preserve"> PAGEREF _Toc152594740 \h </w:instrText>
      </w:r>
      <w:r>
        <w:fldChar w:fldCharType="separate"/>
      </w:r>
      <w:r>
        <w:t>213</w:t>
      </w:r>
      <w:r>
        <w:fldChar w:fldCharType="end"/>
      </w:r>
    </w:p>
    <w:p>
      <w:pPr>
        <w:pStyle w:val="TOC8"/>
        <w:rPr>
          <w:rFonts w:asciiTheme="minorHAnsi" w:eastAsiaTheme="minorEastAsia" w:hAnsiTheme="minorHAnsi" w:cstheme="minorBidi"/>
          <w:szCs w:val="22"/>
        </w:rPr>
      </w:pPr>
      <w:r>
        <w:t>115AD.</w:t>
      </w:r>
      <w:r>
        <w:tab/>
        <w:t>Review of decision to give barring notice</w:t>
      </w:r>
      <w:r>
        <w:tab/>
      </w:r>
      <w:r>
        <w:fldChar w:fldCharType="begin"/>
      </w:r>
      <w:r>
        <w:instrText xml:space="preserve"> PAGEREF _Toc152594741 \h </w:instrText>
      </w:r>
      <w:r>
        <w:fldChar w:fldCharType="separate"/>
      </w:r>
      <w:r>
        <w:t>213</w:t>
      </w:r>
      <w:r>
        <w:fldChar w:fldCharType="end"/>
      </w:r>
    </w:p>
    <w:p>
      <w:pPr>
        <w:pStyle w:val="TOC8"/>
        <w:rPr>
          <w:rFonts w:asciiTheme="minorHAnsi" w:eastAsiaTheme="minorEastAsia" w:hAnsiTheme="minorHAnsi" w:cstheme="minorBidi"/>
          <w:szCs w:val="22"/>
        </w:rPr>
      </w:pPr>
      <w:r>
        <w:t>115AE.</w:t>
      </w:r>
      <w:r>
        <w:tab/>
        <w:t>Permitting entry to premises contrary to barring notice</w:t>
      </w:r>
      <w:r>
        <w:tab/>
      </w:r>
      <w:r>
        <w:fldChar w:fldCharType="begin"/>
      </w:r>
      <w:r>
        <w:instrText xml:space="preserve"> PAGEREF _Toc152594742 \h </w:instrText>
      </w:r>
      <w:r>
        <w:fldChar w:fldCharType="separate"/>
      </w:r>
      <w:r>
        <w:t>215</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_Toc152594743 \h </w:instrText>
      </w:r>
      <w:r>
        <w:fldChar w:fldCharType="separate"/>
      </w:r>
      <w:r>
        <w:t>215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_Toc152594744 \h </w:instrText>
      </w:r>
      <w:r>
        <w:fldChar w:fldCharType="separate"/>
      </w:r>
      <w:r>
        <w:t>216</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_Toc152594745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_Toc152594747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_Toc152594749 \h </w:instrText>
      </w:r>
      <w:r>
        <w:fldChar w:fldCharType="separate"/>
      </w:r>
      <w:r>
        <w:t>223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_Toc152594750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_Toc152594752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_Toc152594754 \h </w:instrText>
      </w:r>
      <w:r>
        <w:fldChar w:fldCharType="separate"/>
      </w:r>
      <w:r>
        <w:t>228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_Toc152594755 \h </w:instrText>
      </w:r>
      <w:r>
        <w:fldChar w:fldCharType="separate"/>
      </w:r>
      <w:r>
        <w:t>230</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_Toc152594756 \h </w:instrText>
      </w:r>
      <w:r>
        <w:fldChar w:fldCharType="separate"/>
      </w:r>
      <w:r>
        <w:t>234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_Toc152594757 \h </w:instrText>
      </w:r>
      <w:r>
        <w:fldChar w:fldCharType="separate"/>
      </w:r>
      <w:r>
        <w:t>235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_Toc152594758 \h </w:instrText>
      </w:r>
      <w:r>
        <w:fldChar w:fldCharType="separate"/>
      </w:r>
      <w:r>
        <w:t>237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_Toc152594759 \h </w:instrText>
      </w:r>
      <w:r>
        <w:fldChar w:fldCharType="separate"/>
      </w:r>
      <w:r>
        <w:t>238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_Toc152594760 \h </w:instrText>
      </w:r>
      <w:r>
        <w:fldChar w:fldCharType="separate"/>
      </w:r>
      <w:r>
        <w:t>238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_Toc152594761 \h </w:instrText>
      </w:r>
      <w:r>
        <w:fldChar w:fldCharType="separate"/>
      </w:r>
      <w:r>
        <w:t>239</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_Toc152594762 \h </w:instrText>
      </w:r>
      <w:r>
        <w:fldChar w:fldCharType="separate"/>
      </w:r>
      <w:r>
        <w:t>242</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_Toc152594763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_Toc152594765 \h </w:instrText>
      </w:r>
      <w:r>
        <w:fldChar w:fldCharType="separate"/>
      </w:r>
      <w:r>
        <w:t>243</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_Toc152594766 \h </w:instrText>
      </w:r>
      <w:r>
        <w:fldChar w:fldCharType="separate"/>
      </w:r>
      <w:r>
        <w:t>244</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_Toc152594767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_Toc152594770 \h </w:instrText>
      </w:r>
      <w:r>
        <w:fldChar w:fldCharType="separate"/>
      </w:r>
      <w:r>
        <w:t>247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_Toc152594771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_Toc152594773 \h </w:instrText>
      </w:r>
      <w:r>
        <w:fldChar w:fldCharType="separate"/>
      </w:r>
      <w:r>
        <w:t>248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_Toc152594774 \h </w:instrText>
      </w:r>
      <w:r>
        <w:fldChar w:fldCharType="separate"/>
      </w:r>
      <w:r>
        <w:t>248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_Toc152594775 \h </w:instrText>
      </w:r>
      <w:r>
        <w:fldChar w:fldCharType="separate"/>
      </w:r>
      <w:r>
        <w:t>249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_Toc152594776 \h </w:instrText>
      </w:r>
      <w:r>
        <w:fldChar w:fldCharType="separate"/>
      </w:r>
      <w:r>
        <w:t>249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_Toc152594777 \h </w:instrText>
      </w:r>
      <w:r>
        <w:fldChar w:fldCharType="separate"/>
      </w:r>
      <w:r>
        <w:t>249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_Toc152594778 \h </w:instrText>
      </w:r>
      <w:r>
        <w:fldChar w:fldCharType="separate"/>
      </w:r>
      <w:r>
        <w:t>250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_Toc152594779 \h </w:instrText>
      </w:r>
      <w:r>
        <w:fldChar w:fldCharType="separate"/>
      </w:r>
      <w:r>
        <w:t>250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_Toc152594780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_Toc152594782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_Toc152594784 \h </w:instrText>
      </w:r>
      <w:r>
        <w:fldChar w:fldCharType="separate"/>
      </w:r>
      <w:r>
        <w:t>253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_Toc152594785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_Toc152594787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_Toc152594789 \h </w:instrText>
      </w:r>
      <w:r>
        <w:fldChar w:fldCharType="separate"/>
      </w:r>
      <w:r>
        <w:t>256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_Toc152594790 \h </w:instrText>
      </w:r>
      <w:r>
        <w:fldChar w:fldCharType="separate"/>
      </w:r>
      <w:r>
        <w:t>256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_Toc152594791 \h </w:instrText>
      </w:r>
      <w:r>
        <w:fldChar w:fldCharType="separate"/>
      </w:r>
      <w:r>
        <w:t>256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_Toc152594792 \h </w:instrText>
      </w:r>
      <w:r>
        <w:fldChar w:fldCharType="separate"/>
      </w:r>
      <w:r>
        <w:t>257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_Toc152594793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_Toc152594795 \h </w:instrText>
      </w:r>
      <w:r>
        <w:fldChar w:fldCharType="separate"/>
      </w:r>
      <w:r>
        <w:t>259</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_Toc152594796 \h </w:instrText>
      </w:r>
      <w:r>
        <w:fldChar w:fldCharType="separate"/>
      </w:r>
      <w:r>
        <w:t>259</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_Toc152594797 \h </w:instrText>
      </w:r>
      <w:r>
        <w:fldChar w:fldCharType="separate"/>
      </w:r>
      <w:r>
        <w:t>260</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_Toc152594798 \h </w:instrText>
      </w:r>
      <w:r>
        <w:fldChar w:fldCharType="separate"/>
      </w:r>
      <w:r>
        <w:t>260</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_Toc152594799 \h </w:instrText>
      </w:r>
      <w:r>
        <w:fldChar w:fldCharType="separate"/>
      </w:r>
      <w:r>
        <w:t>261</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_Toc152594800 \h </w:instrText>
      </w:r>
      <w:r>
        <w:fldChar w:fldCharType="separate"/>
      </w:r>
      <w:r>
        <w:t>262</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_Toc152594801 \h </w:instrText>
      </w:r>
      <w:r>
        <w:fldChar w:fldCharType="separate"/>
      </w:r>
      <w:r>
        <w:t>262</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_Toc152594802 \h </w:instrText>
      </w:r>
      <w:r>
        <w:fldChar w:fldCharType="separate"/>
      </w:r>
      <w:r>
        <w:t>263</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_Toc152594803 \h </w:instrText>
      </w:r>
      <w:r>
        <w:fldChar w:fldCharType="separate"/>
      </w:r>
      <w:r>
        <w:t>263</w:t>
      </w:r>
      <w:r>
        <w:fldChar w:fldCharType="end"/>
      </w:r>
    </w:p>
    <w:p>
      <w:pPr>
        <w:pStyle w:val="TOC8"/>
        <w:rPr>
          <w:rFonts w:asciiTheme="minorHAnsi" w:eastAsiaTheme="minorEastAsia" w:hAnsiTheme="minorHAnsi" w:cstheme="minorBidi"/>
          <w:szCs w:val="22"/>
        </w:rPr>
      </w:pPr>
      <w:r>
        <w:lastRenderedPageBreak/>
        <w:t>152J.</w:t>
      </w:r>
      <w:r>
        <w:tab/>
        <w:t>Director may vary or revoke prohibition orders</w:t>
      </w:r>
      <w:r>
        <w:tab/>
      </w:r>
      <w:r>
        <w:fldChar w:fldCharType="begin"/>
      </w:r>
      <w:r>
        <w:instrText xml:space="preserve"> PAGEREF _Toc152594804 \h </w:instrText>
      </w:r>
      <w:r>
        <w:fldChar w:fldCharType="separate"/>
      </w:r>
      <w:r>
        <w:t>263</w:t>
      </w:r>
      <w:r>
        <w:fldChar w:fldCharType="end"/>
      </w:r>
    </w:p>
    <w:p>
      <w:pPr>
        <w:pStyle w:val="TOC8"/>
        <w:rPr>
          <w:rFonts w:asciiTheme="minorHAnsi" w:eastAsiaTheme="minorEastAsia" w:hAnsiTheme="minorHAnsi" w:cstheme="minorBidi"/>
          <w:szCs w:val="22"/>
        </w:rPr>
      </w:pPr>
      <w:r>
        <w:t>152K.</w:t>
      </w:r>
      <w:r>
        <w:tab/>
        <w:t>Service, publication and disclosure of prohibition orders</w:t>
      </w:r>
      <w:r>
        <w:tab/>
      </w:r>
      <w:r>
        <w:fldChar w:fldCharType="begin"/>
      </w:r>
      <w:r>
        <w:instrText xml:space="preserve"> PAGEREF _Toc152594805 \h </w:instrText>
      </w:r>
      <w:r>
        <w:fldChar w:fldCharType="separate"/>
      </w:r>
      <w:r>
        <w:t>264</w:t>
      </w:r>
      <w:r>
        <w:fldChar w:fldCharType="end"/>
      </w:r>
    </w:p>
    <w:p>
      <w:pPr>
        <w:pStyle w:val="TOC8"/>
        <w:rPr>
          <w:rFonts w:asciiTheme="minorHAnsi" w:eastAsiaTheme="minorEastAsia" w:hAnsiTheme="minorHAnsi" w:cstheme="minorBidi"/>
          <w:szCs w:val="22"/>
        </w:rPr>
      </w:pPr>
      <w:r>
        <w:t>152KA.</w:t>
      </w:r>
      <w:r>
        <w:tab/>
        <w:t>Prohibition order must be registered in banned drinkers register</w:t>
      </w:r>
      <w:r>
        <w:tab/>
      </w:r>
      <w:r>
        <w:fldChar w:fldCharType="begin"/>
      </w:r>
      <w:r>
        <w:instrText xml:space="preserve"> PAGEREF _Toc152594806 \h </w:instrText>
      </w:r>
      <w:r>
        <w:fldChar w:fldCharType="separate"/>
      </w:r>
      <w:r>
        <w:t>267</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_Toc152594807 \h </w:instrText>
      </w:r>
      <w:r>
        <w:fldChar w:fldCharType="separate"/>
      </w:r>
      <w:r>
        <w:t>267</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_Toc152594808 \h </w:instrText>
      </w:r>
      <w:r>
        <w:fldChar w:fldCharType="separate"/>
      </w:r>
      <w:r>
        <w:t>267</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_Toc152594809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5AA — Protected entertainment precincts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152NB.</w:t>
      </w:r>
      <w:r>
        <w:tab/>
        <w:t>Object of Part</w:t>
      </w:r>
      <w:r>
        <w:tab/>
      </w:r>
      <w:r>
        <w:fldChar w:fldCharType="begin"/>
      </w:r>
      <w:r>
        <w:instrText xml:space="preserve"> PAGEREF _Toc152594812 \h </w:instrText>
      </w:r>
      <w:r>
        <w:fldChar w:fldCharType="separate"/>
      </w:r>
      <w:r>
        <w:t>269</w:t>
      </w:r>
      <w:r>
        <w:fldChar w:fldCharType="end"/>
      </w:r>
    </w:p>
    <w:p>
      <w:pPr>
        <w:pStyle w:val="TOC8"/>
        <w:rPr>
          <w:rFonts w:asciiTheme="minorHAnsi" w:eastAsiaTheme="minorEastAsia" w:hAnsiTheme="minorHAnsi" w:cstheme="minorBidi"/>
          <w:szCs w:val="22"/>
        </w:rPr>
      </w:pPr>
      <w:r>
        <w:t>152NC.</w:t>
      </w:r>
      <w:r>
        <w:tab/>
        <w:t>Terms used</w:t>
      </w:r>
      <w:r>
        <w:tab/>
      </w:r>
      <w:r>
        <w:fldChar w:fldCharType="begin"/>
      </w:r>
      <w:r>
        <w:instrText xml:space="preserve"> PAGEREF _Toc152594813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2 — Short</w:t>
      </w:r>
      <w:r>
        <w:noBreakHyphen/>
        <w:t>term exclusion orders</w:t>
      </w:r>
    </w:p>
    <w:p>
      <w:pPr>
        <w:pStyle w:val="TOC8"/>
        <w:rPr>
          <w:rFonts w:asciiTheme="minorHAnsi" w:eastAsiaTheme="minorEastAsia" w:hAnsiTheme="minorHAnsi" w:cstheme="minorBidi"/>
          <w:szCs w:val="22"/>
        </w:rPr>
      </w:pPr>
      <w:r>
        <w:t>152ND.</w:t>
      </w:r>
      <w:r>
        <w:tab/>
        <w:t>Police officer may make short</w:t>
      </w:r>
      <w:r>
        <w:noBreakHyphen/>
        <w:t>term exclusion order</w:t>
      </w:r>
      <w:r>
        <w:tab/>
      </w:r>
      <w:r>
        <w:fldChar w:fldCharType="begin"/>
      </w:r>
      <w:r>
        <w:instrText xml:space="preserve"> PAGEREF _Toc152594815 \h </w:instrText>
      </w:r>
      <w:r>
        <w:fldChar w:fldCharType="separate"/>
      </w:r>
      <w:r>
        <w:t>271</w:t>
      </w:r>
      <w:r>
        <w:fldChar w:fldCharType="end"/>
      </w:r>
    </w:p>
    <w:p>
      <w:pPr>
        <w:pStyle w:val="TOC8"/>
        <w:rPr>
          <w:rFonts w:asciiTheme="minorHAnsi" w:eastAsiaTheme="minorEastAsia" w:hAnsiTheme="minorHAnsi" w:cstheme="minorBidi"/>
          <w:szCs w:val="22"/>
        </w:rPr>
      </w:pPr>
      <w:r>
        <w:t>152NE.</w:t>
      </w:r>
      <w:r>
        <w:tab/>
        <w:t>Provisions in relation to short</w:t>
      </w:r>
      <w:r>
        <w:noBreakHyphen/>
        <w:t>term exclusion orders</w:t>
      </w:r>
      <w:r>
        <w:tab/>
      </w:r>
      <w:r>
        <w:fldChar w:fldCharType="begin"/>
      </w:r>
      <w:r>
        <w:instrText xml:space="preserve"> PAGEREF _Toc152594816 \h </w:instrText>
      </w:r>
      <w:r>
        <w:fldChar w:fldCharType="separate"/>
      </w:r>
      <w:r>
        <w:t>272</w:t>
      </w:r>
      <w:r>
        <w:fldChar w:fldCharType="end"/>
      </w:r>
    </w:p>
    <w:p>
      <w:pPr>
        <w:pStyle w:val="TOC8"/>
        <w:rPr>
          <w:rFonts w:asciiTheme="minorHAnsi" w:eastAsiaTheme="minorEastAsia" w:hAnsiTheme="minorHAnsi" w:cstheme="minorBidi"/>
          <w:szCs w:val="22"/>
        </w:rPr>
      </w:pPr>
      <w:r>
        <w:t>152NF.</w:t>
      </w:r>
      <w:r>
        <w:tab/>
        <w:t>Variation or revocation of short</w:t>
      </w:r>
      <w:r>
        <w:noBreakHyphen/>
        <w:t>term exclusion order</w:t>
      </w:r>
      <w:r>
        <w:tab/>
      </w:r>
      <w:r>
        <w:fldChar w:fldCharType="begin"/>
      </w:r>
      <w:r>
        <w:instrText xml:space="preserve"> PAGEREF _Toc152594817 \h </w:instrText>
      </w:r>
      <w:r>
        <w:fldChar w:fldCharType="separate"/>
      </w:r>
      <w:r>
        <w:t>273</w:t>
      </w:r>
      <w:r>
        <w:fldChar w:fldCharType="end"/>
      </w:r>
    </w:p>
    <w:p>
      <w:pPr>
        <w:pStyle w:val="TOC8"/>
        <w:rPr>
          <w:rFonts w:asciiTheme="minorHAnsi" w:eastAsiaTheme="minorEastAsia" w:hAnsiTheme="minorHAnsi" w:cstheme="minorBidi"/>
          <w:szCs w:val="22"/>
        </w:rPr>
      </w:pPr>
      <w:r>
        <w:t>152NG.</w:t>
      </w:r>
      <w:r>
        <w:tab/>
        <w:t>Automatic revocation of short</w:t>
      </w:r>
      <w:r>
        <w:noBreakHyphen/>
        <w:t>term exclusion order if extended exclusion order comes into effect</w:t>
      </w:r>
      <w:r>
        <w:tab/>
      </w:r>
      <w:r>
        <w:fldChar w:fldCharType="begin"/>
      </w:r>
      <w:r>
        <w:instrText xml:space="preserve"> PAGEREF _Toc152594818 \h </w:instrText>
      </w:r>
      <w:r>
        <w:fldChar w:fldCharType="separate"/>
      </w:r>
      <w:r>
        <w:t>274</w:t>
      </w:r>
      <w:r>
        <w:fldChar w:fldCharType="end"/>
      </w:r>
    </w:p>
    <w:p>
      <w:pPr>
        <w:pStyle w:val="TOC8"/>
        <w:rPr>
          <w:rFonts w:asciiTheme="minorHAnsi" w:eastAsiaTheme="minorEastAsia" w:hAnsiTheme="minorHAnsi" w:cstheme="minorBidi"/>
          <w:szCs w:val="22"/>
        </w:rPr>
      </w:pPr>
      <w:r>
        <w:t>152NH.</w:t>
      </w:r>
      <w:r>
        <w:tab/>
        <w:t>Review of short</w:t>
      </w:r>
      <w:r>
        <w:noBreakHyphen/>
        <w:t>term exclusion order</w:t>
      </w:r>
      <w:r>
        <w:tab/>
      </w:r>
      <w:r>
        <w:fldChar w:fldCharType="begin"/>
      </w:r>
      <w:r>
        <w:instrText xml:space="preserve"> PAGEREF _Toc152594819 \h </w:instrText>
      </w:r>
      <w:r>
        <w:fldChar w:fldCharType="separate"/>
      </w:r>
      <w:r>
        <w:t>275</w:t>
      </w:r>
      <w:r>
        <w:fldChar w:fldCharType="end"/>
      </w:r>
    </w:p>
    <w:p>
      <w:pPr>
        <w:pStyle w:val="TOC8"/>
        <w:rPr>
          <w:rFonts w:asciiTheme="minorHAnsi" w:eastAsiaTheme="minorEastAsia" w:hAnsiTheme="minorHAnsi" w:cstheme="minorBidi"/>
          <w:szCs w:val="22"/>
        </w:rPr>
      </w:pPr>
      <w:r>
        <w:t>152NI.</w:t>
      </w:r>
      <w:r>
        <w:tab/>
        <w:t>Commissioner of Police to issue guidelines</w:t>
      </w:r>
      <w:r>
        <w:tab/>
      </w:r>
      <w:r>
        <w:fldChar w:fldCharType="begin"/>
      </w:r>
      <w:r>
        <w:instrText xml:space="preserve"> PAGEREF _Toc152594820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Extended exclusion orders</w:t>
      </w:r>
    </w:p>
    <w:p>
      <w:pPr>
        <w:pStyle w:val="TOC8"/>
        <w:rPr>
          <w:rFonts w:asciiTheme="minorHAnsi" w:eastAsiaTheme="minorEastAsia" w:hAnsiTheme="minorHAnsi" w:cstheme="minorBidi"/>
          <w:szCs w:val="22"/>
        </w:rPr>
      </w:pPr>
      <w:r>
        <w:t>152NJ.</w:t>
      </w:r>
      <w:r>
        <w:tab/>
        <w:t>Commissioner of Police may apply for extended exclusion order</w:t>
      </w:r>
      <w:r>
        <w:tab/>
      </w:r>
      <w:r>
        <w:fldChar w:fldCharType="begin"/>
      </w:r>
      <w:r>
        <w:instrText xml:space="preserve"> PAGEREF _Toc152594822 \h </w:instrText>
      </w:r>
      <w:r>
        <w:fldChar w:fldCharType="separate"/>
      </w:r>
      <w:r>
        <w:t>277</w:t>
      </w:r>
      <w:r>
        <w:fldChar w:fldCharType="end"/>
      </w:r>
    </w:p>
    <w:p>
      <w:pPr>
        <w:pStyle w:val="TOC8"/>
        <w:rPr>
          <w:rFonts w:asciiTheme="minorHAnsi" w:eastAsiaTheme="minorEastAsia" w:hAnsiTheme="minorHAnsi" w:cstheme="minorBidi"/>
          <w:szCs w:val="22"/>
        </w:rPr>
      </w:pPr>
      <w:r>
        <w:t>152NK.</w:t>
      </w:r>
      <w:r>
        <w:tab/>
        <w:t>Evidence in support of application for extended exclusion order</w:t>
      </w:r>
      <w:r>
        <w:tab/>
      </w:r>
      <w:r>
        <w:fldChar w:fldCharType="begin"/>
      </w:r>
      <w:r>
        <w:instrText xml:space="preserve"> PAGEREF _Toc152594823 \h </w:instrText>
      </w:r>
      <w:r>
        <w:fldChar w:fldCharType="separate"/>
      </w:r>
      <w:r>
        <w:t>278</w:t>
      </w:r>
      <w:r>
        <w:fldChar w:fldCharType="end"/>
      </w:r>
    </w:p>
    <w:p>
      <w:pPr>
        <w:pStyle w:val="TOC8"/>
        <w:rPr>
          <w:rFonts w:asciiTheme="minorHAnsi" w:eastAsiaTheme="minorEastAsia" w:hAnsiTheme="minorHAnsi" w:cstheme="minorBidi"/>
          <w:szCs w:val="22"/>
        </w:rPr>
      </w:pPr>
      <w:r>
        <w:t>152NL.</w:t>
      </w:r>
      <w:r>
        <w:tab/>
        <w:t>Notice of application for extended exclusion order must be served on subject person</w:t>
      </w:r>
      <w:r>
        <w:tab/>
      </w:r>
      <w:r>
        <w:fldChar w:fldCharType="begin"/>
      </w:r>
      <w:r>
        <w:instrText xml:space="preserve"> PAGEREF _Toc152594824 \h </w:instrText>
      </w:r>
      <w:r>
        <w:fldChar w:fldCharType="separate"/>
      </w:r>
      <w:r>
        <w:t>279</w:t>
      </w:r>
      <w:r>
        <w:fldChar w:fldCharType="end"/>
      </w:r>
    </w:p>
    <w:p>
      <w:pPr>
        <w:pStyle w:val="TOC8"/>
        <w:rPr>
          <w:rFonts w:asciiTheme="minorHAnsi" w:eastAsiaTheme="minorEastAsia" w:hAnsiTheme="minorHAnsi" w:cstheme="minorBidi"/>
          <w:szCs w:val="22"/>
        </w:rPr>
      </w:pPr>
      <w:r>
        <w:t>152NM.</w:t>
      </w:r>
      <w:r>
        <w:tab/>
        <w:t>Director may make extended exclusion order</w:t>
      </w:r>
      <w:r>
        <w:tab/>
      </w:r>
      <w:r>
        <w:fldChar w:fldCharType="begin"/>
      </w:r>
      <w:r>
        <w:instrText xml:space="preserve"> PAGEREF _Toc152594825 \h </w:instrText>
      </w:r>
      <w:r>
        <w:fldChar w:fldCharType="separate"/>
      </w:r>
      <w:r>
        <w:t>279</w:t>
      </w:r>
      <w:r>
        <w:fldChar w:fldCharType="end"/>
      </w:r>
    </w:p>
    <w:p>
      <w:pPr>
        <w:pStyle w:val="TOC8"/>
        <w:rPr>
          <w:rFonts w:asciiTheme="minorHAnsi" w:eastAsiaTheme="minorEastAsia" w:hAnsiTheme="minorHAnsi" w:cstheme="minorBidi"/>
          <w:szCs w:val="22"/>
        </w:rPr>
      </w:pPr>
      <w:r>
        <w:t>152NN.</w:t>
      </w:r>
      <w:r>
        <w:tab/>
        <w:t>Provisions in relation to extended exclusion orders</w:t>
      </w:r>
      <w:r>
        <w:tab/>
      </w:r>
      <w:r>
        <w:fldChar w:fldCharType="begin"/>
      </w:r>
      <w:r>
        <w:instrText xml:space="preserve"> PAGEREF _Toc152594826 \h </w:instrText>
      </w:r>
      <w:r>
        <w:fldChar w:fldCharType="separate"/>
      </w:r>
      <w:r>
        <w:t>282</w:t>
      </w:r>
      <w:r>
        <w:fldChar w:fldCharType="end"/>
      </w:r>
    </w:p>
    <w:p>
      <w:pPr>
        <w:pStyle w:val="TOC8"/>
        <w:rPr>
          <w:rFonts w:asciiTheme="minorHAnsi" w:eastAsiaTheme="minorEastAsia" w:hAnsiTheme="minorHAnsi" w:cstheme="minorBidi"/>
          <w:szCs w:val="22"/>
        </w:rPr>
      </w:pPr>
      <w:r>
        <w:t>152NO.</w:t>
      </w:r>
      <w:r>
        <w:tab/>
        <w:t>Application for variation or revocation of extended exclusion order</w:t>
      </w:r>
      <w:r>
        <w:tab/>
      </w:r>
      <w:r>
        <w:fldChar w:fldCharType="begin"/>
      </w:r>
      <w:r>
        <w:instrText xml:space="preserve"> PAGEREF _Toc152594827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152NP.</w:t>
      </w:r>
      <w:r>
        <w:tab/>
        <w:t>Evidence in support of application for variation or revocation</w:t>
      </w:r>
      <w:r>
        <w:tab/>
      </w:r>
      <w:r>
        <w:fldChar w:fldCharType="begin"/>
      </w:r>
      <w:r>
        <w:instrText xml:space="preserve"> PAGEREF _Toc152594828 \h </w:instrText>
      </w:r>
      <w:r>
        <w:fldChar w:fldCharType="separate"/>
      </w:r>
      <w:r>
        <w:t>283</w:t>
      </w:r>
      <w:r>
        <w:fldChar w:fldCharType="end"/>
      </w:r>
    </w:p>
    <w:p>
      <w:pPr>
        <w:pStyle w:val="TOC8"/>
        <w:rPr>
          <w:rFonts w:asciiTheme="minorHAnsi" w:eastAsiaTheme="minorEastAsia" w:hAnsiTheme="minorHAnsi" w:cstheme="minorBidi"/>
          <w:szCs w:val="22"/>
        </w:rPr>
      </w:pPr>
      <w:r>
        <w:t>152NQ.</w:t>
      </w:r>
      <w:r>
        <w:tab/>
        <w:t>Notice of application for variation or revocation must be given to extended exclusion order respondent</w:t>
      </w:r>
      <w:r>
        <w:tab/>
      </w:r>
      <w:r>
        <w:fldChar w:fldCharType="begin"/>
      </w:r>
      <w:r>
        <w:instrText xml:space="preserve"> PAGEREF _Toc152594829 \h </w:instrText>
      </w:r>
      <w:r>
        <w:fldChar w:fldCharType="separate"/>
      </w:r>
      <w:r>
        <w:t>283</w:t>
      </w:r>
      <w:r>
        <w:fldChar w:fldCharType="end"/>
      </w:r>
    </w:p>
    <w:p>
      <w:pPr>
        <w:pStyle w:val="TOC8"/>
        <w:rPr>
          <w:rFonts w:asciiTheme="minorHAnsi" w:eastAsiaTheme="minorEastAsia" w:hAnsiTheme="minorHAnsi" w:cstheme="minorBidi"/>
          <w:szCs w:val="22"/>
        </w:rPr>
      </w:pPr>
      <w:r>
        <w:t>152NR.</w:t>
      </w:r>
      <w:r>
        <w:tab/>
        <w:t>Director may vary or revoke extended exclusion order on application</w:t>
      </w:r>
      <w:r>
        <w:tab/>
      </w:r>
      <w:r>
        <w:fldChar w:fldCharType="begin"/>
      </w:r>
      <w:r>
        <w:instrText xml:space="preserve"> PAGEREF _Toc152594830 \h </w:instrText>
      </w:r>
      <w:r>
        <w:fldChar w:fldCharType="separate"/>
      </w:r>
      <w:r>
        <w:t>284</w:t>
      </w:r>
      <w:r>
        <w:fldChar w:fldCharType="end"/>
      </w:r>
    </w:p>
    <w:p>
      <w:pPr>
        <w:pStyle w:val="TOC8"/>
        <w:rPr>
          <w:rFonts w:asciiTheme="minorHAnsi" w:eastAsiaTheme="minorEastAsia" w:hAnsiTheme="minorHAnsi" w:cstheme="minorBidi"/>
          <w:szCs w:val="22"/>
        </w:rPr>
      </w:pPr>
      <w:r>
        <w:t>152NS.</w:t>
      </w:r>
      <w:r>
        <w:tab/>
        <w:t>Director may vary or revoke extended exclusion order on own initiative</w:t>
      </w:r>
      <w:r>
        <w:tab/>
      </w:r>
      <w:r>
        <w:fldChar w:fldCharType="begin"/>
      </w:r>
      <w:r>
        <w:instrText xml:space="preserve"> PAGEREF _Toc152594831 \h </w:instrText>
      </w:r>
      <w:r>
        <w:fldChar w:fldCharType="separate"/>
      </w:r>
      <w:r>
        <w:t>285</w:t>
      </w:r>
      <w:r>
        <w:fldChar w:fldCharType="end"/>
      </w:r>
    </w:p>
    <w:p>
      <w:pPr>
        <w:pStyle w:val="TOC8"/>
        <w:rPr>
          <w:rFonts w:asciiTheme="minorHAnsi" w:eastAsiaTheme="minorEastAsia" w:hAnsiTheme="minorHAnsi" w:cstheme="minorBidi"/>
          <w:szCs w:val="22"/>
        </w:rPr>
      </w:pPr>
      <w:r>
        <w:t>152NT.</w:t>
      </w:r>
      <w:r>
        <w:tab/>
        <w:t>Effect of variation or revocation</w:t>
      </w:r>
      <w:r>
        <w:tab/>
      </w:r>
      <w:r>
        <w:fldChar w:fldCharType="begin"/>
      </w:r>
      <w:r>
        <w:instrText xml:space="preserve"> PAGEREF _Toc152594832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exclusion orders</w:t>
      </w:r>
    </w:p>
    <w:p>
      <w:pPr>
        <w:pStyle w:val="TOC8"/>
        <w:rPr>
          <w:rFonts w:asciiTheme="minorHAnsi" w:eastAsiaTheme="minorEastAsia" w:hAnsiTheme="minorHAnsi" w:cstheme="minorBidi"/>
          <w:szCs w:val="22"/>
        </w:rPr>
      </w:pPr>
      <w:r>
        <w:t>152NU.</w:t>
      </w:r>
      <w:r>
        <w:tab/>
        <w:t>Effect of changes to protected entertainment precincts on exclusion orders</w:t>
      </w:r>
      <w:r>
        <w:tab/>
      </w:r>
      <w:r>
        <w:fldChar w:fldCharType="begin"/>
      </w:r>
      <w:r>
        <w:instrText xml:space="preserve"> PAGEREF _Toc152594834 \h </w:instrText>
      </w:r>
      <w:r>
        <w:fldChar w:fldCharType="separate"/>
      </w:r>
      <w:r>
        <w:t>287</w:t>
      </w:r>
      <w:r>
        <w:fldChar w:fldCharType="end"/>
      </w:r>
    </w:p>
    <w:p>
      <w:pPr>
        <w:pStyle w:val="TOC8"/>
        <w:rPr>
          <w:rFonts w:asciiTheme="minorHAnsi" w:eastAsiaTheme="minorEastAsia" w:hAnsiTheme="minorHAnsi" w:cstheme="minorBidi"/>
          <w:szCs w:val="22"/>
        </w:rPr>
      </w:pPr>
      <w:r>
        <w:t>152NV.</w:t>
      </w:r>
      <w:r>
        <w:tab/>
        <w:t>Exclusion order applies at all times unless varied</w:t>
      </w:r>
      <w:r>
        <w:tab/>
      </w:r>
      <w:r>
        <w:fldChar w:fldCharType="begin"/>
      </w:r>
      <w:r>
        <w:instrText xml:space="preserve"> PAGEREF _Toc152594835 \h </w:instrText>
      </w:r>
      <w:r>
        <w:fldChar w:fldCharType="separate"/>
      </w:r>
      <w:r>
        <w:t>287</w:t>
      </w:r>
      <w:r>
        <w:fldChar w:fldCharType="end"/>
      </w:r>
    </w:p>
    <w:p>
      <w:pPr>
        <w:pStyle w:val="TOC8"/>
        <w:rPr>
          <w:rFonts w:asciiTheme="minorHAnsi" w:eastAsiaTheme="minorEastAsia" w:hAnsiTheme="minorHAnsi" w:cstheme="minorBidi"/>
          <w:szCs w:val="22"/>
        </w:rPr>
      </w:pPr>
      <w:r>
        <w:t>152NW.</w:t>
      </w:r>
      <w:r>
        <w:tab/>
        <w:t>Form of exclusion order</w:t>
      </w:r>
      <w:r>
        <w:tab/>
      </w:r>
      <w:r>
        <w:fldChar w:fldCharType="begin"/>
      </w:r>
      <w:r>
        <w:instrText xml:space="preserve"> PAGEREF _Toc152594836 \h </w:instrText>
      </w:r>
      <w:r>
        <w:fldChar w:fldCharType="separate"/>
      </w:r>
      <w:r>
        <w:t>288</w:t>
      </w:r>
      <w:r>
        <w:fldChar w:fldCharType="end"/>
      </w:r>
    </w:p>
    <w:p>
      <w:pPr>
        <w:pStyle w:val="TOC8"/>
        <w:rPr>
          <w:rFonts w:asciiTheme="minorHAnsi" w:eastAsiaTheme="minorEastAsia" w:hAnsiTheme="minorHAnsi" w:cstheme="minorBidi"/>
          <w:szCs w:val="22"/>
        </w:rPr>
      </w:pPr>
      <w:r>
        <w:t>152NX.</w:t>
      </w:r>
      <w:r>
        <w:tab/>
        <w:t>Exclusion order must be served and explained</w:t>
      </w:r>
      <w:r>
        <w:tab/>
      </w:r>
      <w:r>
        <w:fldChar w:fldCharType="begin"/>
      </w:r>
      <w:r>
        <w:instrText xml:space="preserve"> PAGEREF _Toc152594837 \h </w:instrText>
      </w:r>
      <w:r>
        <w:fldChar w:fldCharType="separate"/>
      </w:r>
      <w:r>
        <w:t>288</w:t>
      </w:r>
      <w:r>
        <w:fldChar w:fldCharType="end"/>
      </w:r>
    </w:p>
    <w:p>
      <w:pPr>
        <w:pStyle w:val="TOC8"/>
        <w:rPr>
          <w:rFonts w:asciiTheme="minorHAnsi" w:eastAsiaTheme="minorEastAsia" w:hAnsiTheme="minorHAnsi" w:cstheme="minorBidi"/>
          <w:szCs w:val="22"/>
        </w:rPr>
      </w:pPr>
      <w:r>
        <w:t>152NY.</w:t>
      </w:r>
      <w:r>
        <w:tab/>
        <w:t>Duration of exclusion order</w:t>
      </w:r>
      <w:r>
        <w:tab/>
      </w:r>
      <w:r>
        <w:fldChar w:fldCharType="begin"/>
      </w:r>
      <w:r>
        <w:instrText xml:space="preserve"> PAGEREF _Toc152594838 \h </w:instrText>
      </w:r>
      <w:r>
        <w:fldChar w:fldCharType="separate"/>
      </w:r>
      <w:r>
        <w:t>289</w:t>
      </w:r>
      <w:r>
        <w:fldChar w:fldCharType="end"/>
      </w:r>
    </w:p>
    <w:p>
      <w:pPr>
        <w:pStyle w:val="TOC8"/>
        <w:rPr>
          <w:rFonts w:asciiTheme="minorHAnsi" w:eastAsiaTheme="minorEastAsia" w:hAnsiTheme="minorHAnsi" w:cstheme="minorBidi"/>
          <w:szCs w:val="22"/>
        </w:rPr>
      </w:pPr>
      <w:r>
        <w:t>152NZ.</w:t>
      </w:r>
      <w:r>
        <w:tab/>
        <w:t>Term of extended exclusion order extended by period in custody</w:t>
      </w:r>
      <w:r>
        <w:tab/>
      </w:r>
      <w:r>
        <w:fldChar w:fldCharType="begin"/>
      </w:r>
      <w:r>
        <w:instrText xml:space="preserve"> PAGEREF _Toc152594839 \h </w:instrText>
      </w:r>
      <w:r>
        <w:fldChar w:fldCharType="separate"/>
      </w:r>
      <w:r>
        <w:t>290</w:t>
      </w:r>
      <w:r>
        <w:fldChar w:fldCharType="end"/>
      </w:r>
    </w:p>
    <w:p>
      <w:pPr>
        <w:pStyle w:val="TOC8"/>
        <w:rPr>
          <w:rFonts w:asciiTheme="minorHAnsi" w:eastAsiaTheme="minorEastAsia" w:hAnsiTheme="minorHAnsi" w:cstheme="minorBidi"/>
          <w:szCs w:val="22"/>
        </w:rPr>
      </w:pPr>
      <w:r>
        <w:t>152NZA.</w:t>
      </w:r>
      <w:r>
        <w:tab/>
        <w:t>Correcting mistakes in exclusion order</w:t>
      </w:r>
      <w:r>
        <w:tab/>
      </w:r>
      <w:r>
        <w:fldChar w:fldCharType="begin"/>
      </w:r>
      <w:r>
        <w:instrText xml:space="preserve"> PAGEREF _Toc152594840 \h </w:instrText>
      </w:r>
      <w:r>
        <w:fldChar w:fldCharType="separate"/>
      </w:r>
      <w:r>
        <w:t>290</w:t>
      </w:r>
      <w:r>
        <w:fldChar w:fldCharType="end"/>
      </w:r>
    </w:p>
    <w:p>
      <w:pPr>
        <w:pStyle w:val="TOC8"/>
        <w:rPr>
          <w:rFonts w:asciiTheme="minorHAnsi" w:eastAsiaTheme="minorEastAsia" w:hAnsiTheme="minorHAnsi" w:cstheme="minorBidi"/>
          <w:szCs w:val="22"/>
        </w:rPr>
      </w:pPr>
      <w:r>
        <w:t>152NZB.</w:t>
      </w:r>
      <w:r>
        <w:tab/>
        <w:t>Reasons for decisions and notice of right of review</w:t>
      </w:r>
      <w:r>
        <w:tab/>
      </w:r>
      <w:r>
        <w:fldChar w:fldCharType="begin"/>
      </w:r>
      <w:r>
        <w:instrText xml:space="preserve"> PAGEREF _Toc152594841 \h </w:instrText>
      </w:r>
      <w:r>
        <w:fldChar w:fldCharType="separate"/>
      </w:r>
      <w:r>
        <w:t>291</w:t>
      </w:r>
      <w:r>
        <w:fldChar w:fldCharType="end"/>
      </w:r>
    </w:p>
    <w:p>
      <w:pPr>
        <w:pStyle w:val="TOC8"/>
        <w:rPr>
          <w:rFonts w:asciiTheme="minorHAnsi" w:eastAsiaTheme="minorEastAsia" w:hAnsiTheme="minorHAnsi" w:cstheme="minorBidi"/>
          <w:szCs w:val="22"/>
        </w:rPr>
      </w:pPr>
      <w:r>
        <w:t>152NZC.</w:t>
      </w:r>
      <w:r>
        <w:tab/>
        <w:t>Publication and disclosure of information about exclusion orders</w:t>
      </w:r>
      <w:r>
        <w:tab/>
      </w:r>
      <w:r>
        <w:fldChar w:fldCharType="begin"/>
      </w:r>
      <w:r>
        <w:instrText xml:space="preserve"> PAGEREF _Toc152594842 \h </w:instrText>
      </w:r>
      <w:r>
        <w:fldChar w:fldCharType="separate"/>
      </w:r>
      <w:r>
        <w:t>292</w:t>
      </w:r>
      <w:r>
        <w:fldChar w:fldCharType="end"/>
      </w:r>
    </w:p>
    <w:p>
      <w:pPr>
        <w:pStyle w:val="TOC8"/>
        <w:rPr>
          <w:rFonts w:asciiTheme="minorHAnsi" w:eastAsiaTheme="minorEastAsia" w:hAnsiTheme="minorHAnsi" w:cstheme="minorBidi"/>
          <w:szCs w:val="22"/>
        </w:rPr>
      </w:pPr>
      <w:r>
        <w:t>152NZD.</w:t>
      </w:r>
      <w:r>
        <w:tab/>
        <w:t>Offence of further disclosing information about exclusion orders</w:t>
      </w:r>
      <w:r>
        <w:tab/>
      </w:r>
      <w:r>
        <w:fldChar w:fldCharType="begin"/>
      </w:r>
      <w:r>
        <w:instrText xml:space="preserve"> PAGEREF _Toc152594843 \h </w:instrText>
      </w:r>
      <w:r>
        <w:fldChar w:fldCharType="separate"/>
      </w:r>
      <w:r>
        <w:t>294</w:t>
      </w:r>
      <w:r>
        <w:fldChar w:fldCharType="end"/>
      </w:r>
    </w:p>
    <w:p>
      <w:pPr>
        <w:pStyle w:val="TOC8"/>
        <w:rPr>
          <w:rFonts w:asciiTheme="minorHAnsi" w:eastAsiaTheme="minorEastAsia" w:hAnsiTheme="minorHAnsi" w:cstheme="minorBidi"/>
          <w:szCs w:val="22"/>
        </w:rPr>
      </w:pPr>
      <w:r>
        <w:t>152NZE.</w:t>
      </w:r>
      <w:r>
        <w:tab/>
        <w:t xml:space="preserve">Relationship with </w:t>
      </w:r>
      <w:r>
        <w:rPr>
          <w:i/>
        </w:rPr>
        <w:t>Criminal Organisations Control Act 2012</w:t>
      </w:r>
      <w:r>
        <w:tab/>
      </w:r>
      <w:r>
        <w:fldChar w:fldCharType="begin"/>
      </w:r>
      <w:r>
        <w:instrText xml:space="preserve"> PAGEREF _Toc152594844 \h </w:instrText>
      </w:r>
      <w:r>
        <w:fldChar w:fldCharType="separate"/>
      </w:r>
      <w:r>
        <w:t>295</w:t>
      </w:r>
      <w:r>
        <w:fldChar w:fldCharType="end"/>
      </w:r>
    </w:p>
    <w:p>
      <w:pPr>
        <w:pStyle w:val="TOC8"/>
        <w:rPr>
          <w:rFonts w:asciiTheme="minorHAnsi" w:eastAsiaTheme="minorEastAsia" w:hAnsiTheme="minorHAnsi" w:cstheme="minorBidi"/>
          <w:szCs w:val="22"/>
        </w:rPr>
      </w:pPr>
      <w:r>
        <w:t>152NZF.</w:t>
      </w:r>
      <w:r>
        <w:tab/>
        <w:t>Orders not affected by other orders under Act</w:t>
      </w:r>
      <w:r>
        <w:tab/>
      </w:r>
      <w:r>
        <w:fldChar w:fldCharType="begin"/>
      </w:r>
      <w:r>
        <w:instrText xml:space="preserve"> PAGEREF _Toc152594845 \h </w:instrText>
      </w:r>
      <w:r>
        <w:fldChar w:fldCharType="separate"/>
      </w:r>
      <w:r>
        <w:t>295</w:t>
      </w:r>
      <w:r>
        <w:fldChar w:fldCharType="end"/>
      </w:r>
    </w:p>
    <w:p>
      <w:pPr>
        <w:pStyle w:val="TOC8"/>
        <w:rPr>
          <w:rFonts w:asciiTheme="minorHAnsi" w:eastAsiaTheme="minorEastAsia" w:hAnsiTheme="minorHAnsi" w:cstheme="minorBidi"/>
          <w:szCs w:val="22"/>
        </w:rPr>
      </w:pPr>
      <w:r>
        <w:t>152NZG.</w:t>
      </w:r>
      <w:r>
        <w:tab/>
        <w:t>Delegation by Commissioner of Police</w:t>
      </w:r>
      <w:r>
        <w:tab/>
      </w:r>
      <w:r>
        <w:fldChar w:fldCharType="begin"/>
      </w:r>
      <w:r>
        <w:instrText xml:space="preserve"> PAGEREF _Toc152594846 \h </w:instrText>
      </w:r>
      <w:r>
        <w:fldChar w:fldCharType="separate"/>
      </w:r>
      <w:r>
        <w:t>295</w:t>
      </w:r>
      <w:r>
        <w:fldChar w:fldCharType="end"/>
      </w:r>
    </w:p>
    <w:p>
      <w:pPr>
        <w:pStyle w:val="TOC8"/>
        <w:rPr>
          <w:rFonts w:asciiTheme="minorHAnsi" w:eastAsiaTheme="minorEastAsia" w:hAnsiTheme="minorHAnsi" w:cstheme="minorBidi"/>
          <w:szCs w:val="22"/>
        </w:rPr>
      </w:pPr>
      <w:r>
        <w:t>152NZH.</w:t>
      </w:r>
      <w:r>
        <w:tab/>
        <w:t>Decisions of Commission on review</w:t>
      </w:r>
      <w:r>
        <w:tab/>
      </w:r>
      <w:r>
        <w:fldChar w:fldCharType="begin"/>
      </w:r>
      <w:r>
        <w:instrText xml:space="preserve"> PAGEREF _Toc152594847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5 — Offences</w:t>
      </w:r>
    </w:p>
    <w:p>
      <w:pPr>
        <w:pStyle w:val="TOC8"/>
        <w:rPr>
          <w:rFonts w:asciiTheme="minorHAnsi" w:eastAsiaTheme="minorEastAsia" w:hAnsiTheme="minorHAnsi" w:cstheme="minorBidi"/>
          <w:szCs w:val="22"/>
        </w:rPr>
      </w:pPr>
      <w:r>
        <w:t>152NZI.</w:t>
      </w:r>
      <w:r>
        <w:tab/>
        <w:t>Offence of failing to comply with exclusion order</w:t>
      </w:r>
      <w:r>
        <w:tab/>
      </w:r>
      <w:r>
        <w:fldChar w:fldCharType="begin"/>
      </w:r>
      <w:r>
        <w:instrText xml:space="preserve"> PAGEREF _Toc152594849 \h </w:instrText>
      </w:r>
      <w:r>
        <w:fldChar w:fldCharType="separate"/>
      </w:r>
      <w:r>
        <w:t>297</w:t>
      </w:r>
      <w:r>
        <w:fldChar w:fldCharType="end"/>
      </w:r>
    </w:p>
    <w:p>
      <w:pPr>
        <w:pStyle w:val="TOC8"/>
        <w:rPr>
          <w:rFonts w:asciiTheme="minorHAnsi" w:eastAsiaTheme="minorEastAsia" w:hAnsiTheme="minorHAnsi" w:cstheme="minorBidi"/>
          <w:szCs w:val="22"/>
        </w:rPr>
      </w:pPr>
      <w:r>
        <w:t>152NZJ.</w:t>
      </w:r>
      <w:r>
        <w:tab/>
      </w:r>
      <w:r>
        <w:tab/>
        <w:t>Excluded offender must not enter or remain in protected entertainment precinct</w:t>
      </w:r>
      <w:r>
        <w:tab/>
      </w:r>
      <w:r>
        <w:fldChar w:fldCharType="begin"/>
      </w:r>
      <w:r>
        <w:instrText xml:space="preserve"> PAGEREF _Toc152594850 \h </w:instrText>
      </w:r>
      <w:r>
        <w:fldChar w:fldCharType="separate"/>
      </w:r>
      <w:r>
        <w:t>299</w:t>
      </w:r>
      <w:r>
        <w:fldChar w:fldCharType="end"/>
      </w:r>
    </w:p>
    <w:p>
      <w:pPr>
        <w:pStyle w:val="TOC8"/>
        <w:rPr>
          <w:rFonts w:asciiTheme="minorHAnsi" w:eastAsiaTheme="minorEastAsia" w:hAnsiTheme="minorHAnsi" w:cstheme="minorBidi"/>
          <w:szCs w:val="22"/>
        </w:rPr>
      </w:pPr>
      <w:r>
        <w:t>152NZK.</w:t>
      </w:r>
      <w:r>
        <w:tab/>
        <w:t>Defences for s. 152NZI and 152NZJ</w:t>
      </w:r>
      <w:r>
        <w:tab/>
      </w:r>
      <w:r>
        <w:fldChar w:fldCharType="begin"/>
      </w:r>
      <w:r>
        <w:instrText xml:space="preserve"> PAGEREF _Toc152594851 \h </w:instrText>
      </w:r>
      <w:r>
        <w:fldChar w:fldCharType="separate"/>
      </w:r>
      <w:r>
        <w:t>301</w:t>
      </w:r>
      <w:r>
        <w:fldChar w:fldCharType="end"/>
      </w:r>
    </w:p>
    <w:p>
      <w:pPr>
        <w:pStyle w:val="TOC8"/>
        <w:rPr>
          <w:rFonts w:asciiTheme="minorHAnsi" w:eastAsiaTheme="minorEastAsia" w:hAnsiTheme="minorHAnsi" w:cstheme="minorBidi"/>
          <w:szCs w:val="22"/>
        </w:rPr>
      </w:pPr>
      <w:r>
        <w:t>152NZL.</w:t>
      </w:r>
      <w:r>
        <w:tab/>
        <w:t>Permitting person subject to exclusion order or excluded offender to enter premises</w:t>
      </w:r>
      <w:r>
        <w:tab/>
      </w:r>
      <w:r>
        <w:fldChar w:fldCharType="begin"/>
      </w:r>
      <w:r>
        <w:instrText xml:space="preserve"> PAGEREF _Toc152594852 \h </w:instrText>
      </w:r>
      <w:r>
        <w:fldChar w:fldCharType="separate"/>
      </w:r>
      <w:r>
        <w:t>304</w:t>
      </w:r>
      <w:r>
        <w:fldChar w:fldCharType="end"/>
      </w:r>
    </w:p>
    <w:p>
      <w:pPr>
        <w:pStyle w:val="TOC8"/>
        <w:rPr>
          <w:rFonts w:asciiTheme="minorHAnsi" w:eastAsiaTheme="minorEastAsia" w:hAnsiTheme="minorHAnsi" w:cstheme="minorBidi"/>
          <w:szCs w:val="22"/>
        </w:rPr>
      </w:pPr>
      <w:r>
        <w:lastRenderedPageBreak/>
        <w:t>152NZM.</w:t>
      </w:r>
      <w:r>
        <w:tab/>
        <w:t>Police officer may require person to give personal details in certain circumstances</w:t>
      </w:r>
      <w:r>
        <w:tab/>
      </w:r>
      <w:r>
        <w:fldChar w:fldCharType="begin"/>
      </w:r>
      <w:r>
        <w:instrText xml:space="preserve"> PAGEREF _Toc152594853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6"/>
        <w:tabs>
          <w:tab w:val="right" w:leader="dot" w:pos="7077"/>
        </w:tabs>
        <w:rPr>
          <w:rFonts w:asciiTheme="minorHAnsi" w:eastAsiaTheme="minorEastAsia" w:hAnsiTheme="minorHAnsi" w:cstheme="minorBidi"/>
          <w:b w:val="0"/>
          <w:sz w:val="22"/>
          <w:szCs w:val="22"/>
        </w:rPr>
      </w:pPr>
      <w:r>
        <w:t>Subdivision 1 — Other notices</w:t>
      </w:r>
    </w:p>
    <w:p>
      <w:pPr>
        <w:pStyle w:val="TOC8"/>
        <w:rPr>
          <w:rFonts w:asciiTheme="minorHAnsi" w:eastAsiaTheme="minorEastAsia" w:hAnsiTheme="minorHAnsi" w:cstheme="minorBidi"/>
          <w:szCs w:val="22"/>
        </w:rPr>
      </w:pPr>
      <w:r>
        <w:t>152NZN.</w:t>
      </w:r>
      <w:r>
        <w:tab/>
        <w:t>Notice must be given to excluded offender</w:t>
      </w:r>
      <w:r>
        <w:tab/>
      </w:r>
      <w:r>
        <w:fldChar w:fldCharType="begin"/>
      </w:r>
      <w:r>
        <w:instrText xml:space="preserve"> PAGEREF _Toc152594856 \h </w:instrText>
      </w:r>
      <w:r>
        <w:fldChar w:fldCharType="separate"/>
      </w:r>
      <w:r>
        <w:t>306</w:t>
      </w:r>
      <w:r>
        <w:fldChar w:fldCharType="end"/>
      </w:r>
    </w:p>
    <w:p>
      <w:pPr>
        <w:pStyle w:val="TOC8"/>
        <w:rPr>
          <w:rFonts w:asciiTheme="minorHAnsi" w:eastAsiaTheme="minorEastAsia" w:hAnsiTheme="minorHAnsi" w:cstheme="minorBidi"/>
          <w:szCs w:val="22"/>
        </w:rPr>
      </w:pPr>
      <w:r>
        <w:t>152NZO.</w:t>
      </w:r>
      <w:r>
        <w:tab/>
        <w:t>Protected entertainment precincts must be advertised and notified</w:t>
      </w:r>
      <w:r>
        <w:tab/>
      </w:r>
      <w:r>
        <w:fldChar w:fldCharType="begin"/>
      </w:r>
      <w:r>
        <w:instrText xml:space="preserve"> PAGEREF _Toc152594857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of documents</w:t>
      </w:r>
    </w:p>
    <w:p>
      <w:pPr>
        <w:pStyle w:val="TOC8"/>
        <w:rPr>
          <w:rFonts w:asciiTheme="minorHAnsi" w:eastAsiaTheme="minorEastAsia" w:hAnsiTheme="minorHAnsi" w:cstheme="minorBidi"/>
          <w:szCs w:val="22"/>
        </w:rPr>
      </w:pPr>
      <w:r>
        <w:t>152NZP.</w:t>
      </w:r>
      <w:r>
        <w:tab/>
        <w:t>Terms used</w:t>
      </w:r>
      <w:r>
        <w:tab/>
      </w:r>
      <w:r>
        <w:fldChar w:fldCharType="begin"/>
      </w:r>
      <w:r>
        <w:instrText xml:space="preserve"> PAGEREF _Toc152594859 \h </w:instrText>
      </w:r>
      <w:r>
        <w:fldChar w:fldCharType="separate"/>
      </w:r>
      <w:r>
        <w:t>309</w:t>
      </w:r>
      <w:r>
        <w:fldChar w:fldCharType="end"/>
      </w:r>
    </w:p>
    <w:p>
      <w:pPr>
        <w:pStyle w:val="TOC8"/>
        <w:rPr>
          <w:rFonts w:asciiTheme="minorHAnsi" w:eastAsiaTheme="minorEastAsia" w:hAnsiTheme="minorHAnsi" w:cstheme="minorBidi"/>
          <w:szCs w:val="22"/>
        </w:rPr>
      </w:pPr>
      <w:r>
        <w:t>152NZQ.</w:t>
      </w:r>
      <w:r>
        <w:tab/>
        <w:t>Service of exclusion orders and other documents</w:t>
      </w:r>
      <w:r>
        <w:tab/>
      </w:r>
      <w:r>
        <w:fldChar w:fldCharType="begin"/>
      </w:r>
      <w:r>
        <w:instrText xml:space="preserve"> PAGEREF _Toc152594860 \h </w:instrText>
      </w:r>
      <w:r>
        <w:fldChar w:fldCharType="separate"/>
      </w:r>
      <w:r>
        <w:t>309</w:t>
      </w:r>
      <w:r>
        <w:fldChar w:fldCharType="end"/>
      </w:r>
    </w:p>
    <w:p>
      <w:pPr>
        <w:pStyle w:val="TOC8"/>
        <w:rPr>
          <w:rFonts w:asciiTheme="minorHAnsi" w:eastAsiaTheme="minorEastAsia" w:hAnsiTheme="minorHAnsi" w:cstheme="minorBidi"/>
          <w:szCs w:val="22"/>
        </w:rPr>
      </w:pPr>
      <w:r>
        <w:t>152NZR.</w:t>
      </w:r>
      <w:r>
        <w:tab/>
        <w:t>Time when document served</w:t>
      </w:r>
      <w:r>
        <w:tab/>
      </w:r>
      <w:r>
        <w:fldChar w:fldCharType="begin"/>
      </w:r>
      <w:r>
        <w:instrText xml:space="preserve"> PAGEREF _Toc152594861 \h </w:instrText>
      </w:r>
      <w:r>
        <w:fldChar w:fldCharType="separate"/>
      </w:r>
      <w:r>
        <w:t>312</w:t>
      </w:r>
      <w:r>
        <w:fldChar w:fldCharType="end"/>
      </w:r>
    </w:p>
    <w:p>
      <w:pPr>
        <w:pStyle w:val="TOC8"/>
        <w:rPr>
          <w:rFonts w:asciiTheme="minorHAnsi" w:eastAsiaTheme="minorEastAsia" w:hAnsiTheme="minorHAnsi" w:cstheme="minorBidi"/>
          <w:szCs w:val="22"/>
        </w:rPr>
      </w:pPr>
      <w:r>
        <w:t>152NZS.</w:t>
      </w:r>
      <w:r>
        <w:tab/>
        <w:t>Proof of service of document</w:t>
      </w:r>
      <w:r>
        <w:tab/>
      </w:r>
      <w:r>
        <w:fldChar w:fldCharType="begin"/>
      </w:r>
      <w:r>
        <w:instrText xml:space="preserve"> PAGEREF _Toc152594862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matters</w:t>
      </w:r>
    </w:p>
    <w:p>
      <w:pPr>
        <w:pStyle w:val="TOC8"/>
        <w:rPr>
          <w:rFonts w:asciiTheme="minorHAnsi" w:eastAsiaTheme="minorEastAsia" w:hAnsiTheme="minorHAnsi" w:cstheme="minorBidi"/>
          <w:szCs w:val="22"/>
        </w:rPr>
      </w:pPr>
      <w:r>
        <w:t>152NZT.</w:t>
      </w:r>
      <w:r>
        <w:tab/>
        <w:t>Publication and disclosure of information about excluded offenders</w:t>
      </w:r>
      <w:r>
        <w:tab/>
      </w:r>
      <w:r>
        <w:fldChar w:fldCharType="begin"/>
      </w:r>
      <w:r>
        <w:instrText xml:space="preserve"> PAGEREF _Toc152594864 \h </w:instrText>
      </w:r>
      <w:r>
        <w:fldChar w:fldCharType="separate"/>
      </w:r>
      <w:r>
        <w:t>314</w:t>
      </w:r>
      <w:r>
        <w:fldChar w:fldCharType="end"/>
      </w:r>
    </w:p>
    <w:p>
      <w:pPr>
        <w:pStyle w:val="TOC8"/>
        <w:rPr>
          <w:rFonts w:asciiTheme="minorHAnsi" w:eastAsiaTheme="minorEastAsia" w:hAnsiTheme="minorHAnsi" w:cstheme="minorBidi"/>
          <w:szCs w:val="22"/>
        </w:rPr>
      </w:pPr>
      <w:r>
        <w:t>152NZU.</w:t>
      </w:r>
      <w:r>
        <w:tab/>
        <w:t>Offence of further disclosing information about excluded offenders</w:t>
      </w:r>
      <w:r>
        <w:tab/>
      </w:r>
      <w:r>
        <w:fldChar w:fldCharType="begin"/>
      </w:r>
      <w:r>
        <w:instrText xml:space="preserve"> PAGEREF _Toc152594865 \h </w:instrText>
      </w:r>
      <w:r>
        <w:fldChar w:fldCharType="separate"/>
      </w:r>
      <w:r>
        <w:t>315</w:t>
      </w:r>
      <w:r>
        <w:fldChar w:fldCharType="end"/>
      </w:r>
    </w:p>
    <w:p>
      <w:pPr>
        <w:pStyle w:val="TOC8"/>
        <w:rPr>
          <w:rFonts w:asciiTheme="minorHAnsi" w:eastAsiaTheme="minorEastAsia" w:hAnsiTheme="minorHAnsi" w:cstheme="minorBidi"/>
          <w:szCs w:val="22"/>
        </w:rPr>
      </w:pPr>
      <w:r>
        <w:t>152NZV.</w:t>
      </w:r>
      <w:r>
        <w:tab/>
        <w:t>Monitoring by Parliamentary Commissioner</w:t>
      </w:r>
      <w:r>
        <w:tab/>
      </w:r>
      <w:r>
        <w:fldChar w:fldCharType="begin"/>
      </w:r>
      <w:r>
        <w:instrText xml:space="preserve"> PAGEREF _Toc152594866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_Toc152594868 \h </w:instrText>
      </w:r>
      <w:r>
        <w:fldChar w:fldCharType="separate"/>
      </w:r>
      <w:r>
        <w:t>319</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_Toc152594869 \h </w:instrText>
      </w:r>
      <w:r>
        <w:fldChar w:fldCharType="separate"/>
      </w:r>
      <w:r>
        <w:t>319</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_Toc152594870 \h </w:instrText>
      </w:r>
      <w:r>
        <w:fldChar w:fldCharType="separate"/>
      </w:r>
      <w:r>
        <w:t>320</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_Toc152594871 \h </w:instrText>
      </w:r>
      <w:r>
        <w:fldChar w:fldCharType="separate"/>
      </w:r>
      <w:r>
        <w:t>321</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_Toc152594872 \h </w:instrText>
      </w:r>
      <w:r>
        <w:fldChar w:fldCharType="separate"/>
      </w:r>
      <w:r>
        <w:t>322</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_Toc152594873 \h </w:instrText>
      </w:r>
      <w:r>
        <w:fldChar w:fldCharType="separate"/>
      </w:r>
      <w:r>
        <w:t>323</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_Toc152594874 \h </w:instrText>
      </w:r>
      <w:r>
        <w:fldChar w:fldCharType="separate"/>
      </w:r>
      <w:r>
        <w:t>324</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_Toc152594875 \h </w:instrText>
      </w:r>
      <w:r>
        <w:fldChar w:fldCharType="separate"/>
      </w:r>
      <w:r>
        <w:t>324</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_Toc152594876 \h </w:instrText>
      </w:r>
      <w:r>
        <w:fldChar w:fldCharType="separate"/>
      </w:r>
      <w:r>
        <w:t>326</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_Toc152594877 \h </w:instrText>
      </w:r>
      <w:r>
        <w:fldChar w:fldCharType="separate"/>
      </w:r>
      <w:r>
        <w:t>326</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_Toc152594878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Part 5C — Banned drinkers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152Y.</w:t>
      </w:r>
      <w:r>
        <w:tab/>
        <w:t>Terms used</w:t>
      </w:r>
      <w:r>
        <w:tab/>
      </w:r>
      <w:r>
        <w:fldChar w:fldCharType="begin"/>
      </w:r>
      <w:r>
        <w:instrText xml:space="preserve"> PAGEREF _Toc152594881 \h </w:instrText>
      </w:r>
      <w:r>
        <w:fldChar w:fldCharType="separate"/>
      </w:r>
      <w:r>
        <w:t>328</w:t>
      </w:r>
      <w:r>
        <w:fldChar w:fldCharType="end"/>
      </w:r>
    </w:p>
    <w:p>
      <w:pPr>
        <w:pStyle w:val="TOC8"/>
        <w:rPr>
          <w:rFonts w:asciiTheme="minorHAnsi" w:eastAsiaTheme="minorEastAsia" w:hAnsiTheme="minorHAnsi" w:cstheme="minorBidi"/>
          <w:szCs w:val="22"/>
        </w:rPr>
      </w:pPr>
      <w:r>
        <w:t>152YA.</w:t>
      </w:r>
      <w:r>
        <w:tab/>
        <w:t>Who is a banned drinker</w:t>
      </w:r>
      <w:r>
        <w:tab/>
      </w:r>
      <w:r>
        <w:fldChar w:fldCharType="begin"/>
      </w:r>
      <w:r>
        <w:instrText xml:space="preserve"> PAGEREF _Toc152594882 \h </w:instrText>
      </w:r>
      <w:r>
        <w:fldChar w:fldCharType="separate"/>
      </w:r>
      <w:r>
        <w:t>329</w:t>
      </w:r>
      <w:r>
        <w:fldChar w:fldCharType="end"/>
      </w:r>
    </w:p>
    <w:p>
      <w:pPr>
        <w:pStyle w:val="TOC8"/>
        <w:rPr>
          <w:rFonts w:asciiTheme="minorHAnsi" w:eastAsiaTheme="minorEastAsia" w:hAnsiTheme="minorHAnsi" w:cstheme="minorBidi"/>
          <w:szCs w:val="22"/>
        </w:rPr>
      </w:pPr>
      <w:r>
        <w:t>152YB.</w:t>
      </w:r>
      <w:r>
        <w:tab/>
        <w:t>What is a banned drinker order</w:t>
      </w:r>
      <w:r>
        <w:tab/>
      </w:r>
      <w:r>
        <w:fldChar w:fldCharType="begin"/>
      </w:r>
      <w:r>
        <w:instrText xml:space="preserve"> PAGEREF _Toc152594883 \h </w:instrText>
      </w:r>
      <w:r>
        <w:fldChar w:fldCharType="separate"/>
      </w:r>
      <w:r>
        <w:t>329</w:t>
      </w:r>
      <w:r>
        <w:fldChar w:fldCharType="end"/>
      </w:r>
    </w:p>
    <w:p>
      <w:pPr>
        <w:pStyle w:val="TOC8"/>
        <w:rPr>
          <w:rFonts w:asciiTheme="minorHAnsi" w:eastAsiaTheme="minorEastAsia" w:hAnsiTheme="minorHAnsi" w:cstheme="minorBidi"/>
          <w:szCs w:val="22"/>
        </w:rPr>
      </w:pPr>
      <w:r>
        <w:lastRenderedPageBreak/>
        <w:t>152YC.</w:t>
      </w:r>
      <w:r>
        <w:tab/>
        <w:t>When banned drinker order, or extension or revocation of banned drinker order, takes effect</w:t>
      </w:r>
      <w:r>
        <w:tab/>
      </w:r>
      <w:r>
        <w:fldChar w:fldCharType="begin"/>
      </w:r>
      <w:r>
        <w:instrText xml:space="preserve"> PAGEREF _Toc152594884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 — Banned drinker orders made by police officers</w:t>
      </w:r>
    </w:p>
    <w:p>
      <w:pPr>
        <w:pStyle w:val="TOC8"/>
        <w:rPr>
          <w:rFonts w:asciiTheme="minorHAnsi" w:eastAsiaTheme="minorEastAsia" w:hAnsiTheme="minorHAnsi" w:cstheme="minorBidi"/>
          <w:szCs w:val="22"/>
        </w:rPr>
      </w:pPr>
      <w:r>
        <w:t>152YD.</w:t>
      </w:r>
      <w:r>
        <w:tab/>
        <w:t>First police BDO, second police BDO and subsequent police BDO</w:t>
      </w:r>
      <w:r>
        <w:tab/>
      </w:r>
      <w:r>
        <w:fldChar w:fldCharType="begin"/>
      </w:r>
      <w:r>
        <w:instrText xml:space="preserve"> PAGEREF _Toc152594886 \h </w:instrText>
      </w:r>
      <w:r>
        <w:fldChar w:fldCharType="separate"/>
      </w:r>
      <w:r>
        <w:t>331</w:t>
      </w:r>
      <w:r>
        <w:fldChar w:fldCharType="end"/>
      </w:r>
    </w:p>
    <w:p>
      <w:pPr>
        <w:pStyle w:val="TOC8"/>
        <w:rPr>
          <w:rFonts w:asciiTheme="minorHAnsi" w:eastAsiaTheme="minorEastAsia" w:hAnsiTheme="minorHAnsi" w:cstheme="minorBidi"/>
          <w:szCs w:val="22"/>
        </w:rPr>
      </w:pPr>
      <w:r>
        <w:t>152YE.</w:t>
      </w:r>
      <w:r>
        <w:tab/>
        <w:t>Police officer may make banned drinker order</w:t>
      </w:r>
      <w:r>
        <w:tab/>
      </w:r>
      <w:r>
        <w:fldChar w:fldCharType="begin"/>
      </w:r>
      <w:r>
        <w:instrText xml:space="preserve"> PAGEREF _Toc152594887 \h </w:instrText>
      </w:r>
      <w:r>
        <w:fldChar w:fldCharType="separate"/>
      </w:r>
      <w:r>
        <w:t>332</w:t>
      </w:r>
      <w:r>
        <w:fldChar w:fldCharType="end"/>
      </w:r>
    </w:p>
    <w:p>
      <w:pPr>
        <w:pStyle w:val="TOC8"/>
        <w:rPr>
          <w:rFonts w:asciiTheme="minorHAnsi" w:eastAsiaTheme="minorEastAsia" w:hAnsiTheme="minorHAnsi" w:cstheme="minorBidi"/>
          <w:szCs w:val="22"/>
        </w:rPr>
      </w:pPr>
      <w:r>
        <w:t>152YF.</w:t>
      </w:r>
      <w:r>
        <w:tab/>
        <w:t>Police officer may make second police BDO or subsequent police BDO</w:t>
      </w:r>
      <w:r>
        <w:tab/>
      </w:r>
      <w:r>
        <w:fldChar w:fldCharType="begin"/>
      </w:r>
      <w:r>
        <w:instrText xml:space="preserve"> PAGEREF _Toc152594888 \h </w:instrText>
      </w:r>
      <w:r>
        <w:fldChar w:fldCharType="separate"/>
      </w:r>
      <w:r>
        <w:t>333</w:t>
      </w:r>
      <w:r>
        <w:fldChar w:fldCharType="end"/>
      </w:r>
    </w:p>
    <w:p>
      <w:pPr>
        <w:pStyle w:val="TOC8"/>
        <w:rPr>
          <w:rFonts w:asciiTheme="minorHAnsi" w:eastAsiaTheme="minorEastAsia" w:hAnsiTheme="minorHAnsi" w:cstheme="minorBidi"/>
          <w:szCs w:val="22"/>
        </w:rPr>
      </w:pPr>
      <w:r>
        <w:t>152YG.</w:t>
      </w:r>
      <w:r>
        <w:tab/>
        <w:t>Period of banned drinker order</w:t>
      </w:r>
      <w:r>
        <w:tab/>
      </w:r>
      <w:r>
        <w:fldChar w:fldCharType="begin"/>
      </w:r>
      <w:r>
        <w:instrText xml:space="preserve"> PAGEREF _Toc152594889 \h </w:instrText>
      </w:r>
      <w:r>
        <w:fldChar w:fldCharType="separate"/>
      </w:r>
      <w:r>
        <w:t>333</w:t>
      </w:r>
      <w:r>
        <w:fldChar w:fldCharType="end"/>
      </w:r>
    </w:p>
    <w:p>
      <w:pPr>
        <w:pStyle w:val="TOC8"/>
        <w:rPr>
          <w:rFonts w:asciiTheme="minorHAnsi" w:eastAsiaTheme="minorEastAsia" w:hAnsiTheme="minorHAnsi" w:cstheme="minorBidi"/>
          <w:szCs w:val="22"/>
        </w:rPr>
      </w:pPr>
      <w:r>
        <w:t>152YH.</w:t>
      </w:r>
      <w:r>
        <w:tab/>
        <w:t>Notice and registration of banned drinker order</w:t>
      </w:r>
      <w:r>
        <w:tab/>
      </w:r>
      <w:r>
        <w:fldChar w:fldCharType="begin"/>
      </w:r>
      <w:r>
        <w:instrText xml:space="preserve"> PAGEREF _Toc152594890 \h </w:instrText>
      </w:r>
      <w:r>
        <w:fldChar w:fldCharType="separate"/>
      </w:r>
      <w:r>
        <w:t>334</w:t>
      </w:r>
      <w:r>
        <w:fldChar w:fldCharType="end"/>
      </w:r>
    </w:p>
    <w:p>
      <w:pPr>
        <w:pStyle w:val="TOC8"/>
        <w:rPr>
          <w:rFonts w:asciiTheme="minorHAnsi" w:eastAsiaTheme="minorEastAsia" w:hAnsiTheme="minorHAnsi" w:cstheme="minorBidi"/>
          <w:szCs w:val="22"/>
        </w:rPr>
      </w:pPr>
      <w:r>
        <w:t>152YI.</w:t>
      </w:r>
      <w:r>
        <w:tab/>
        <w:t>Police officer may require person to give personal details</w:t>
      </w:r>
      <w:r>
        <w:tab/>
      </w:r>
      <w:r>
        <w:fldChar w:fldCharType="begin"/>
      </w:r>
      <w:r>
        <w:instrText xml:space="preserve"> PAGEREF _Toc152594891 \h </w:instrText>
      </w:r>
      <w:r>
        <w:fldChar w:fldCharType="separate"/>
      </w:r>
      <w:r>
        <w:t>334</w:t>
      </w:r>
      <w:r>
        <w:fldChar w:fldCharType="end"/>
      </w:r>
    </w:p>
    <w:p>
      <w:pPr>
        <w:pStyle w:val="TOC8"/>
        <w:rPr>
          <w:rFonts w:asciiTheme="minorHAnsi" w:eastAsiaTheme="minorEastAsia" w:hAnsiTheme="minorHAnsi" w:cstheme="minorBidi"/>
          <w:szCs w:val="22"/>
        </w:rPr>
      </w:pPr>
      <w:r>
        <w:t>152YJ.</w:t>
      </w:r>
      <w:r>
        <w:tab/>
        <w:t>Revocation of banned drinker order</w:t>
      </w:r>
      <w:r>
        <w:tab/>
      </w:r>
      <w:r>
        <w:fldChar w:fldCharType="begin"/>
      </w:r>
      <w:r>
        <w:instrText xml:space="preserve"> PAGEREF _Toc152594892 \h </w:instrText>
      </w:r>
      <w:r>
        <w:fldChar w:fldCharType="separate"/>
      </w:r>
      <w:r>
        <w:t>335</w:t>
      </w:r>
      <w:r>
        <w:fldChar w:fldCharType="end"/>
      </w:r>
    </w:p>
    <w:p>
      <w:pPr>
        <w:pStyle w:val="TOC8"/>
        <w:rPr>
          <w:rFonts w:asciiTheme="minorHAnsi" w:eastAsiaTheme="minorEastAsia" w:hAnsiTheme="minorHAnsi" w:cstheme="minorBidi"/>
          <w:szCs w:val="22"/>
        </w:rPr>
      </w:pPr>
      <w:r>
        <w:t>152YK.</w:t>
      </w:r>
      <w:r>
        <w:tab/>
        <w:t>Decision to revoke banned drinker order</w:t>
      </w:r>
      <w:r>
        <w:tab/>
      </w:r>
      <w:r>
        <w:fldChar w:fldCharType="begin"/>
      </w:r>
      <w:r>
        <w:instrText xml:space="preserve"> PAGEREF _Toc152594893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 — Banned drinker order made on person’s request</w:t>
      </w:r>
    </w:p>
    <w:p>
      <w:pPr>
        <w:pStyle w:val="TOC8"/>
        <w:rPr>
          <w:rFonts w:asciiTheme="minorHAnsi" w:eastAsiaTheme="minorEastAsia" w:hAnsiTheme="minorHAnsi" w:cstheme="minorBidi"/>
          <w:szCs w:val="22"/>
        </w:rPr>
      </w:pPr>
      <w:r>
        <w:t>152YL.</w:t>
      </w:r>
      <w:r>
        <w:tab/>
        <w:t>Person may ask for self</w:t>
      </w:r>
      <w:r>
        <w:noBreakHyphen/>
        <w:t>imposed banned drinker order</w:t>
      </w:r>
      <w:r>
        <w:tab/>
      </w:r>
      <w:r>
        <w:fldChar w:fldCharType="begin"/>
      </w:r>
      <w:r>
        <w:instrText xml:space="preserve"> PAGEREF _Toc152594895 \h </w:instrText>
      </w:r>
      <w:r>
        <w:fldChar w:fldCharType="separate"/>
      </w:r>
      <w:r>
        <w:t>337</w:t>
      </w:r>
      <w:r>
        <w:fldChar w:fldCharType="end"/>
      </w:r>
    </w:p>
    <w:p>
      <w:pPr>
        <w:pStyle w:val="TOC8"/>
        <w:rPr>
          <w:rFonts w:asciiTheme="minorHAnsi" w:eastAsiaTheme="minorEastAsia" w:hAnsiTheme="minorHAnsi" w:cstheme="minorBidi"/>
          <w:szCs w:val="22"/>
        </w:rPr>
      </w:pPr>
      <w:r>
        <w:t>152YM.</w:t>
      </w:r>
      <w:r>
        <w:tab/>
        <w:t>Director must make self</w:t>
      </w:r>
      <w:r>
        <w:noBreakHyphen/>
        <w:t>imposed banned drinker order</w:t>
      </w:r>
      <w:r>
        <w:tab/>
      </w:r>
      <w:r>
        <w:fldChar w:fldCharType="begin"/>
      </w:r>
      <w:r>
        <w:instrText xml:space="preserve"> PAGEREF _Toc152594896 \h </w:instrText>
      </w:r>
      <w:r>
        <w:fldChar w:fldCharType="separate"/>
      </w:r>
      <w:r>
        <w:t>338</w:t>
      </w:r>
      <w:r>
        <w:fldChar w:fldCharType="end"/>
      </w:r>
    </w:p>
    <w:p>
      <w:pPr>
        <w:pStyle w:val="TOC8"/>
        <w:rPr>
          <w:rFonts w:asciiTheme="minorHAnsi" w:eastAsiaTheme="minorEastAsia" w:hAnsiTheme="minorHAnsi" w:cstheme="minorBidi"/>
          <w:szCs w:val="22"/>
        </w:rPr>
      </w:pPr>
      <w:r>
        <w:t>152YN.</w:t>
      </w:r>
      <w:r>
        <w:tab/>
        <w:t>Period of self</w:t>
      </w:r>
      <w:r>
        <w:noBreakHyphen/>
        <w:t>imposed banned drinker order</w:t>
      </w:r>
      <w:r>
        <w:tab/>
      </w:r>
      <w:r>
        <w:fldChar w:fldCharType="begin"/>
      </w:r>
      <w:r>
        <w:instrText xml:space="preserve"> PAGEREF _Toc152594897 \h </w:instrText>
      </w:r>
      <w:r>
        <w:fldChar w:fldCharType="separate"/>
      </w:r>
      <w:r>
        <w:t>338</w:t>
      </w:r>
      <w:r>
        <w:fldChar w:fldCharType="end"/>
      </w:r>
    </w:p>
    <w:p>
      <w:pPr>
        <w:pStyle w:val="TOC8"/>
        <w:rPr>
          <w:rFonts w:asciiTheme="minorHAnsi" w:eastAsiaTheme="minorEastAsia" w:hAnsiTheme="minorHAnsi" w:cstheme="minorBidi"/>
          <w:szCs w:val="22"/>
        </w:rPr>
      </w:pPr>
      <w:r>
        <w:t>152YO.</w:t>
      </w:r>
      <w:r>
        <w:tab/>
        <w:t>Notice of decision and registration of self</w:t>
      </w:r>
      <w:r>
        <w:noBreakHyphen/>
        <w:t>imposed banned drinker order</w:t>
      </w:r>
      <w:r>
        <w:tab/>
      </w:r>
      <w:r>
        <w:fldChar w:fldCharType="begin"/>
      </w:r>
      <w:r>
        <w:instrText xml:space="preserve"> PAGEREF _Toc152594898 \h </w:instrText>
      </w:r>
      <w:r>
        <w:fldChar w:fldCharType="separate"/>
      </w:r>
      <w:r>
        <w:t>339</w:t>
      </w:r>
      <w:r>
        <w:fldChar w:fldCharType="end"/>
      </w:r>
    </w:p>
    <w:p>
      <w:pPr>
        <w:pStyle w:val="TOC8"/>
        <w:rPr>
          <w:rFonts w:asciiTheme="minorHAnsi" w:eastAsiaTheme="minorEastAsia" w:hAnsiTheme="minorHAnsi" w:cstheme="minorBidi"/>
          <w:szCs w:val="22"/>
        </w:rPr>
      </w:pPr>
      <w:r>
        <w:t>152YP.</w:t>
      </w:r>
      <w:r>
        <w:tab/>
        <w:t>Revocation of self</w:t>
      </w:r>
      <w:r>
        <w:noBreakHyphen/>
        <w:t>imposed banned drinker order</w:t>
      </w:r>
      <w:r>
        <w:tab/>
      </w:r>
      <w:r>
        <w:fldChar w:fldCharType="begin"/>
      </w:r>
      <w:r>
        <w:instrText xml:space="preserve"> PAGEREF _Toc152594899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Banned drinker order made on application of certain professionals</w:t>
      </w:r>
    </w:p>
    <w:p>
      <w:pPr>
        <w:pStyle w:val="TOC8"/>
        <w:rPr>
          <w:rFonts w:asciiTheme="minorHAnsi" w:eastAsiaTheme="minorEastAsia" w:hAnsiTheme="minorHAnsi" w:cstheme="minorBidi"/>
          <w:szCs w:val="22"/>
        </w:rPr>
      </w:pPr>
      <w:r>
        <w:t>152YQ.</w:t>
      </w:r>
      <w:r>
        <w:tab/>
        <w:t>Application for banned drinker order</w:t>
      </w:r>
      <w:r>
        <w:tab/>
      </w:r>
      <w:r>
        <w:fldChar w:fldCharType="begin"/>
      </w:r>
      <w:r>
        <w:instrText xml:space="preserve"> PAGEREF _Toc152594901 \h </w:instrText>
      </w:r>
      <w:r>
        <w:fldChar w:fldCharType="separate"/>
      </w:r>
      <w:r>
        <w:t>340</w:t>
      </w:r>
      <w:r>
        <w:fldChar w:fldCharType="end"/>
      </w:r>
    </w:p>
    <w:p>
      <w:pPr>
        <w:pStyle w:val="TOC8"/>
        <w:rPr>
          <w:rFonts w:asciiTheme="minorHAnsi" w:eastAsiaTheme="minorEastAsia" w:hAnsiTheme="minorHAnsi" w:cstheme="minorBidi"/>
          <w:szCs w:val="22"/>
        </w:rPr>
      </w:pPr>
      <w:r>
        <w:t>152YR.</w:t>
      </w:r>
      <w:r>
        <w:tab/>
        <w:t>Director may make banned drinker order</w:t>
      </w:r>
      <w:r>
        <w:tab/>
      </w:r>
      <w:r>
        <w:fldChar w:fldCharType="begin"/>
      </w:r>
      <w:r>
        <w:instrText xml:space="preserve"> PAGEREF _Toc152594902 \h </w:instrText>
      </w:r>
      <w:r>
        <w:fldChar w:fldCharType="separate"/>
      </w:r>
      <w:r>
        <w:t>341</w:t>
      </w:r>
      <w:r>
        <w:fldChar w:fldCharType="end"/>
      </w:r>
    </w:p>
    <w:p>
      <w:pPr>
        <w:pStyle w:val="TOC8"/>
        <w:rPr>
          <w:rFonts w:asciiTheme="minorHAnsi" w:eastAsiaTheme="minorEastAsia" w:hAnsiTheme="minorHAnsi" w:cstheme="minorBidi"/>
          <w:szCs w:val="22"/>
        </w:rPr>
      </w:pPr>
      <w:r>
        <w:t>152YS.</w:t>
      </w:r>
      <w:r>
        <w:tab/>
        <w:t>Period of banned drinker order</w:t>
      </w:r>
      <w:r>
        <w:tab/>
      </w:r>
      <w:r>
        <w:fldChar w:fldCharType="begin"/>
      </w:r>
      <w:r>
        <w:instrText xml:space="preserve"> PAGEREF _Toc152594903 \h </w:instrText>
      </w:r>
      <w:r>
        <w:fldChar w:fldCharType="separate"/>
      </w:r>
      <w:r>
        <w:t>342</w:t>
      </w:r>
      <w:r>
        <w:fldChar w:fldCharType="end"/>
      </w:r>
    </w:p>
    <w:p>
      <w:pPr>
        <w:pStyle w:val="TOC8"/>
        <w:rPr>
          <w:rFonts w:asciiTheme="minorHAnsi" w:eastAsiaTheme="minorEastAsia" w:hAnsiTheme="minorHAnsi" w:cstheme="minorBidi"/>
          <w:szCs w:val="22"/>
        </w:rPr>
      </w:pPr>
      <w:r>
        <w:t>152YT.</w:t>
      </w:r>
      <w:r>
        <w:tab/>
        <w:t>Notice of decision and registration of banned drinker order</w:t>
      </w:r>
      <w:r>
        <w:tab/>
      </w:r>
      <w:r>
        <w:fldChar w:fldCharType="begin"/>
      </w:r>
      <w:r>
        <w:instrText xml:space="preserve"> PAGEREF _Toc152594904 \h </w:instrText>
      </w:r>
      <w:r>
        <w:fldChar w:fldCharType="separate"/>
      </w:r>
      <w:r>
        <w:t>342</w:t>
      </w:r>
      <w:r>
        <w:fldChar w:fldCharType="end"/>
      </w:r>
    </w:p>
    <w:p>
      <w:pPr>
        <w:pStyle w:val="TOC8"/>
        <w:rPr>
          <w:rFonts w:asciiTheme="minorHAnsi" w:eastAsiaTheme="minorEastAsia" w:hAnsiTheme="minorHAnsi" w:cstheme="minorBidi"/>
          <w:szCs w:val="22"/>
        </w:rPr>
      </w:pPr>
      <w:r>
        <w:t>152YU.</w:t>
      </w:r>
      <w:r>
        <w:tab/>
        <w:t>Director may extend banned drinker order</w:t>
      </w:r>
      <w:r>
        <w:tab/>
      </w:r>
      <w:r>
        <w:fldChar w:fldCharType="begin"/>
      </w:r>
      <w:r>
        <w:instrText xml:space="preserve"> PAGEREF _Toc152594905 \h </w:instrText>
      </w:r>
      <w:r>
        <w:fldChar w:fldCharType="separate"/>
      </w:r>
      <w:r>
        <w:t>343</w:t>
      </w:r>
      <w:r>
        <w:fldChar w:fldCharType="end"/>
      </w:r>
    </w:p>
    <w:p>
      <w:pPr>
        <w:pStyle w:val="TOC8"/>
        <w:rPr>
          <w:rFonts w:asciiTheme="minorHAnsi" w:eastAsiaTheme="minorEastAsia" w:hAnsiTheme="minorHAnsi" w:cstheme="minorBidi"/>
          <w:szCs w:val="22"/>
        </w:rPr>
      </w:pPr>
      <w:r>
        <w:t>152YV.</w:t>
      </w:r>
      <w:r>
        <w:tab/>
        <w:t>Police officer may extend banned drinker order</w:t>
      </w:r>
      <w:r>
        <w:tab/>
      </w:r>
      <w:r>
        <w:fldChar w:fldCharType="begin"/>
      </w:r>
      <w:r>
        <w:instrText xml:space="preserve"> PAGEREF _Toc152594906 \h </w:instrText>
      </w:r>
      <w:r>
        <w:fldChar w:fldCharType="separate"/>
      </w:r>
      <w:r>
        <w:t>345</w:t>
      </w:r>
      <w:r>
        <w:fldChar w:fldCharType="end"/>
      </w:r>
    </w:p>
    <w:p>
      <w:pPr>
        <w:pStyle w:val="TOC8"/>
        <w:rPr>
          <w:rFonts w:asciiTheme="minorHAnsi" w:eastAsiaTheme="minorEastAsia" w:hAnsiTheme="minorHAnsi" w:cstheme="minorBidi"/>
          <w:szCs w:val="22"/>
        </w:rPr>
      </w:pPr>
      <w:r>
        <w:t>152YW.</w:t>
      </w:r>
      <w:r>
        <w:tab/>
        <w:t>Revocation of banned drinker order</w:t>
      </w:r>
      <w:r>
        <w:tab/>
      </w:r>
      <w:r>
        <w:fldChar w:fldCharType="begin"/>
      </w:r>
      <w:r>
        <w:instrText xml:space="preserve"> PAGEREF _Toc152594907 \h </w:instrText>
      </w:r>
      <w:r>
        <w:fldChar w:fldCharType="separate"/>
      </w:r>
      <w:r>
        <w:t>347</w:t>
      </w:r>
      <w:r>
        <w:fldChar w:fldCharType="end"/>
      </w:r>
    </w:p>
    <w:p>
      <w:pPr>
        <w:pStyle w:val="TOC8"/>
        <w:rPr>
          <w:rFonts w:asciiTheme="minorHAnsi" w:eastAsiaTheme="minorEastAsia" w:hAnsiTheme="minorHAnsi" w:cstheme="minorBidi"/>
          <w:szCs w:val="22"/>
        </w:rPr>
      </w:pPr>
      <w:r>
        <w:t>152YX.</w:t>
      </w:r>
      <w:r>
        <w:tab/>
        <w:t>Decision to revoke banned drinker order</w:t>
      </w:r>
      <w:r>
        <w:tab/>
      </w:r>
      <w:r>
        <w:fldChar w:fldCharType="begin"/>
      </w:r>
      <w:r>
        <w:instrText xml:space="preserve"> PAGEREF _Toc152594908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banned drinker orders</w:t>
      </w:r>
    </w:p>
    <w:p>
      <w:pPr>
        <w:pStyle w:val="TOC8"/>
        <w:rPr>
          <w:rFonts w:asciiTheme="minorHAnsi" w:eastAsiaTheme="minorEastAsia" w:hAnsiTheme="minorHAnsi" w:cstheme="minorBidi"/>
          <w:szCs w:val="22"/>
        </w:rPr>
      </w:pPr>
      <w:r>
        <w:t>152YY.</w:t>
      </w:r>
      <w:r>
        <w:tab/>
        <w:t>Review of decisions</w:t>
      </w:r>
      <w:r>
        <w:tab/>
      </w:r>
      <w:r>
        <w:fldChar w:fldCharType="begin"/>
      </w:r>
      <w:r>
        <w:instrText xml:space="preserve"> PAGEREF _Toc152594910 \h </w:instrText>
      </w:r>
      <w:r>
        <w:fldChar w:fldCharType="separate"/>
      </w:r>
      <w:r>
        <w:t>349</w:t>
      </w:r>
      <w:r>
        <w:fldChar w:fldCharType="end"/>
      </w:r>
    </w:p>
    <w:p>
      <w:pPr>
        <w:pStyle w:val="TOC8"/>
        <w:rPr>
          <w:rFonts w:asciiTheme="minorHAnsi" w:eastAsiaTheme="minorEastAsia" w:hAnsiTheme="minorHAnsi" w:cstheme="minorBidi"/>
          <w:szCs w:val="22"/>
        </w:rPr>
      </w:pPr>
      <w:r>
        <w:lastRenderedPageBreak/>
        <w:t>152YZ.</w:t>
      </w:r>
      <w:r>
        <w:tab/>
        <w:t>Decision of Commission on review</w:t>
      </w:r>
      <w:r>
        <w:tab/>
      </w:r>
      <w:r>
        <w:fldChar w:fldCharType="begin"/>
      </w:r>
      <w:r>
        <w:instrText xml:space="preserve"> PAGEREF _Toc152594911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152Z.</w:t>
      </w:r>
      <w:r>
        <w:tab/>
        <w:t>When packaged liquor is sold, or authorised by licence to be sold, in banned drinker area</w:t>
      </w:r>
      <w:r>
        <w:tab/>
      </w:r>
      <w:r>
        <w:fldChar w:fldCharType="begin"/>
      </w:r>
      <w:r>
        <w:instrText xml:space="preserve"> PAGEREF _Toc152594913 \h </w:instrText>
      </w:r>
      <w:r>
        <w:fldChar w:fldCharType="separate"/>
      </w:r>
      <w:r>
        <w:t>352</w:t>
      </w:r>
      <w:r>
        <w:fldChar w:fldCharType="end"/>
      </w:r>
    </w:p>
    <w:p>
      <w:pPr>
        <w:pStyle w:val="TOC8"/>
        <w:rPr>
          <w:rFonts w:asciiTheme="minorHAnsi" w:eastAsiaTheme="minorEastAsia" w:hAnsiTheme="minorHAnsi" w:cstheme="minorBidi"/>
          <w:szCs w:val="22"/>
        </w:rPr>
      </w:pPr>
      <w:r>
        <w:t>152ZA.</w:t>
      </w:r>
      <w:r>
        <w:tab/>
        <w:t>Offence of knowingly selling packaged liquor to banned drinker</w:t>
      </w:r>
      <w:r>
        <w:tab/>
      </w:r>
      <w:r>
        <w:fldChar w:fldCharType="begin"/>
      </w:r>
      <w:r>
        <w:instrText xml:space="preserve"> PAGEREF _Toc152594914 \h </w:instrText>
      </w:r>
      <w:r>
        <w:fldChar w:fldCharType="separate"/>
      </w:r>
      <w:r>
        <w:t>352</w:t>
      </w:r>
      <w:r>
        <w:fldChar w:fldCharType="end"/>
      </w:r>
    </w:p>
    <w:p>
      <w:pPr>
        <w:pStyle w:val="TOC8"/>
        <w:rPr>
          <w:rFonts w:asciiTheme="minorHAnsi" w:eastAsiaTheme="minorEastAsia" w:hAnsiTheme="minorHAnsi" w:cstheme="minorBidi"/>
          <w:szCs w:val="22"/>
        </w:rPr>
      </w:pPr>
      <w:r>
        <w:t>152ZB.</w:t>
      </w:r>
      <w:r>
        <w:tab/>
        <w:t>Offence of supplying packaged liquor to banned drinker</w:t>
      </w:r>
      <w:r>
        <w:tab/>
      </w:r>
      <w:r>
        <w:fldChar w:fldCharType="begin"/>
      </w:r>
      <w:r>
        <w:instrText xml:space="preserve"> PAGEREF _Toc152594915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7 — Disclosure and use of information</w:t>
      </w:r>
    </w:p>
    <w:p>
      <w:pPr>
        <w:pStyle w:val="TOC8"/>
        <w:rPr>
          <w:rFonts w:asciiTheme="minorHAnsi" w:eastAsiaTheme="minorEastAsia" w:hAnsiTheme="minorHAnsi" w:cstheme="minorBidi"/>
          <w:szCs w:val="22"/>
        </w:rPr>
      </w:pPr>
      <w:r>
        <w:t>152ZC.</w:t>
      </w:r>
      <w:r>
        <w:tab/>
        <w:t>Disclosure of information about banned drinker order or banned drinker</w:t>
      </w:r>
      <w:r>
        <w:tab/>
      </w:r>
      <w:r>
        <w:fldChar w:fldCharType="begin"/>
      </w:r>
      <w:r>
        <w:instrText xml:space="preserve"> PAGEREF _Toc152594917 \h </w:instrText>
      </w:r>
      <w:r>
        <w:fldChar w:fldCharType="separate"/>
      </w:r>
      <w:r>
        <w:t>353</w:t>
      </w:r>
      <w:r>
        <w:fldChar w:fldCharType="end"/>
      </w:r>
    </w:p>
    <w:p>
      <w:pPr>
        <w:pStyle w:val="TOC8"/>
        <w:rPr>
          <w:rFonts w:asciiTheme="minorHAnsi" w:eastAsiaTheme="minorEastAsia" w:hAnsiTheme="minorHAnsi" w:cstheme="minorBidi"/>
          <w:szCs w:val="22"/>
        </w:rPr>
      </w:pPr>
      <w:r>
        <w:t>152ZD.</w:t>
      </w:r>
      <w:r>
        <w:tab/>
        <w:t>Restriction on use or disclosure of information</w:t>
      </w:r>
      <w:r>
        <w:tab/>
      </w:r>
      <w:r>
        <w:fldChar w:fldCharType="begin"/>
      </w:r>
      <w:r>
        <w:instrText xml:space="preserve"> PAGEREF _Toc152594918 \h </w:instrText>
      </w:r>
      <w:r>
        <w:fldChar w:fldCharType="separate"/>
      </w:r>
      <w:r>
        <w:t>354</w:t>
      </w:r>
      <w:r>
        <w:fldChar w:fldCharType="end"/>
      </w:r>
    </w:p>
    <w:p>
      <w:pPr>
        <w:pStyle w:val="TOC8"/>
        <w:rPr>
          <w:rFonts w:asciiTheme="minorHAnsi" w:eastAsiaTheme="minorEastAsia" w:hAnsiTheme="minorHAnsi" w:cstheme="minorBidi"/>
          <w:szCs w:val="22"/>
        </w:rPr>
      </w:pPr>
      <w:r>
        <w:t>152ZE.</w:t>
      </w:r>
      <w:r>
        <w:tab/>
        <w:t>Protection for disclosure in good faith</w:t>
      </w:r>
      <w:r>
        <w:tab/>
      </w:r>
      <w:r>
        <w:fldChar w:fldCharType="begin"/>
      </w:r>
      <w:r>
        <w:instrText xml:space="preserve"> PAGEREF _Toc152594919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152ZF.</w:t>
      </w:r>
      <w:r>
        <w:tab/>
        <w:t>Condition relating to sale of packaged liquor in banned drinker areas</w:t>
      </w:r>
      <w:r>
        <w:tab/>
      </w:r>
      <w:r>
        <w:fldChar w:fldCharType="begin"/>
      </w:r>
      <w:r>
        <w:instrText xml:space="preserve"> PAGEREF _Toc152594921 \h </w:instrText>
      </w:r>
      <w:r>
        <w:fldChar w:fldCharType="separate"/>
      </w:r>
      <w:r>
        <w:t>355</w:t>
      </w:r>
      <w:r>
        <w:fldChar w:fldCharType="end"/>
      </w:r>
    </w:p>
    <w:p>
      <w:pPr>
        <w:pStyle w:val="TOC8"/>
        <w:rPr>
          <w:rFonts w:asciiTheme="minorHAnsi" w:eastAsiaTheme="minorEastAsia" w:hAnsiTheme="minorHAnsi" w:cstheme="minorBidi"/>
          <w:szCs w:val="22"/>
        </w:rPr>
      </w:pPr>
      <w:r>
        <w:t>152ZG.</w:t>
      </w:r>
      <w:r>
        <w:tab/>
        <w:t>Banned drinker order or written notice may be given electronically</w:t>
      </w:r>
      <w:r>
        <w:tab/>
      </w:r>
      <w:r>
        <w:fldChar w:fldCharType="begin"/>
      </w:r>
      <w:r>
        <w:instrText xml:space="preserve"> PAGEREF _Toc152594922 \h </w:instrText>
      </w:r>
      <w:r>
        <w:fldChar w:fldCharType="separate"/>
      </w:r>
      <w:r>
        <w:t>357</w:t>
      </w:r>
      <w:r>
        <w:fldChar w:fldCharType="end"/>
      </w:r>
    </w:p>
    <w:p>
      <w:pPr>
        <w:pStyle w:val="TOC8"/>
        <w:rPr>
          <w:rFonts w:asciiTheme="minorHAnsi" w:eastAsiaTheme="minorEastAsia" w:hAnsiTheme="minorHAnsi" w:cstheme="minorBidi"/>
          <w:szCs w:val="22"/>
        </w:rPr>
      </w:pPr>
      <w:r>
        <w:t>152ZH.</w:t>
      </w:r>
      <w:r>
        <w:tab/>
        <w:t>Director must keep banned drinkers register</w:t>
      </w:r>
      <w:r>
        <w:tab/>
      </w:r>
      <w:r>
        <w:fldChar w:fldCharType="begin"/>
      </w:r>
      <w:r>
        <w:instrText xml:space="preserve"> PAGEREF _Toc152594923 \h </w:instrText>
      </w:r>
      <w:r>
        <w:fldChar w:fldCharType="separate"/>
      </w:r>
      <w:r>
        <w:t>357</w:t>
      </w:r>
      <w:r>
        <w:fldChar w:fldCharType="end"/>
      </w:r>
    </w:p>
    <w:p>
      <w:pPr>
        <w:pStyle w:val="TOC8"/>
        <w:rPr>
          <w:rFonts w:asciiTheme="minorHAnsi" w:eastAsiaTheme="minorEastAsia" w:hAnsiTheme="minorHAnsi" w:cstheme="minorBidi"/>
          <w:szCs w:val="22"/>
        </w:rPr>
      </w:pPr>
      <w:r>
        <w:t>152ZI.</w:t>
      </w:r>
      <w:r>
        <w:tab/>
        <w:t>Director must establish ID system</w:t>
      </w:r>
      <w:r>
        <w:tab/>
      </w:r>
      <w:r>
        <w:fldChar w:fldCharType="begin"/>
      </w:r>
      <w:r>
        <w:instrText xml:space="preserve"> PAGEREF _Toc152594924 \h </w:instrText>
      </w:r>
      <w:r>
        <w:fldChar w:fldCharType="separate"/>
      </w:r>
      <w:r>
        <w:t>358</w:t>
      </w:r>
      <w:r>
        <w:fldChar w:fldCharType="end"/>
      </w:r>
    </w:p>
    <w:p>
      <w:pPr>
        <w:pStyle w:val="TOC8"/>
        <w:rPr>
          <w:rFonts w:asciiTheme="minorHAnsi" w:eastAsiaTheme="minorEastAsia" w:hAnsiTheme="minorHAnsi" w:cstheme="minorBidi"/>
          <w:szCs w:val="22"/>
        </w:rPr>
      </w:pPr>
      <w:r>
        <w:t>152ZJ.</w:t>
      </w:r>
      <w:r>
        <w:tab/>
        <w:t>Offence to use or disclose information obtained from banned drinkers register or using ID system</w:t>
      </w:r>
      <w:r>
        <w:tab/>
      </w:r>
      <w:r>
        <w:fldChar w:fldCharType="begin"/>
      </w:r>
      <w:r>
        <w:instrText xml:space="preserve"> PAGEREF _Toc152594925 \h </w:instrText>
      </w:r>
      <w:r>
        <w:fldChar w:fldCharType="separate"/>
      </w:r>
      <w:r>
        <w:t>359</w:t>
      </w:r>
      <w:r>
        <w:fldChar w:fldCharType="end"/>
      </w:r>
    </w:p>
    <w:p>
      <w:pPr>
        <w:pStyle w:val="TOC8"/>
        <w:rPr>
          <w:rFonts w:asciiTheme="minorHAnsi" w:eastAsiaTheme="minorEastAsia" w:hAnsiTheme="minorHAnsi" w:cstheme="minorBidi"/>
          <w:szCs w:val="22"/>
        </w:rPr>
      </w:pPr>
      <w:r>
        <w:t>152ZK.</w:t>
      </w:r>
      <w:r>
        <w:tab/>
        <w:t>Delegation by Commissioner of Police</w:t>
      </w:r>
      <w:r>
        <w:tab/>
      </w:r>
      <w:r>
        <w:fldChar w:fldCharType="begin"/>
      </w:r>
      <w:r>
        <w:instrText xml:space="preserve"> PAGEREF _Toc152594926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_Toc152594928 \h </w:instrText>
      </w:r>
      <w:r>
        <w:fldChar w:fldCharType="separate"/>
      </w:r>
      <w:r>
        <w:t>361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_Toc152594929 \h </w:instrText>
      </w:r>
      <w:r>
        <w:fldChar w:fldCharType="separate"/>
      </w:r>
      <w:r>
        <w:t>362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r>
      <w:r>
        <w:t>Powers of police to enter premises and seize liquor etc.</w:t>
      </w:r>
      <w:r>
        <w:tab/>
      </w:r>
      <w:r>
        <w:fldChar w:fldCharType="begin"/>
      </w:r>
      <w:r>
        <w:instrText xml:space="preserve"> PAGEREF _Toc152594930 \h </w:instrText>
      </w:r>
      <w:r>
        <w:fldChar w:fldCharType="separate"/>
      </w:r>
      <w:r>
        <w:t>364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_Toc152594931 \h </w:instrText>
      </w:r>
      <w:r>
        <w:fldChar w:fldCharType="separate"/>
      </w:r>
      <w:r>
        <w:t>367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_Toc152594932 \h </w:instrText>
      </w:r>
      <w:r>
        <w:fldChar w:fldCharType="separate"/>
      </w:r>
      <w:r>
        <w:t>367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_Toc152594933 \h </w:instrText>
      </w:r>
      <w:r>
        <w:fldChar w:fldCharType="separate"/>
      </w:r>
      <w:r>
        <w:t>368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_Toc152594934 \h </w:instrText>
      </w:r>
      <w:r>
        <w:fldChar w:fldCharType="separate"/>
      </w:r>
      <w:r>
        <w:t>368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_Toc152594935 \h </w:instrText>
      </w:r>
      <w:r>
        <w:fldChar w:fldCharType="separate"/>
      </w:r>
      <w:r>
        <w:t>369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_Toc152594936 \h </w:instrText>
      </w:r>
      <w:r>
        <w:fldChar w:fldCharType="separate"/>
      </w:r>
      <w:r>
        <w:t>370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_Toc152594937 \h </w:instrText>
      </w:r>
      <w:r>
        <w:fldChar w:fldCharType="separate"/>
      </w:r>
      <w:r>
        <w:t>373</w:t>
      </w:r>
      <w:r>
        <w:fldChar w:fldCharType="end"/>
      </w:r>
    </w:p>
    <w:p>
      <w:pPr>
        <w:pStyle w:val="TOC8"/>
        <w:rPr>
          <w:rFonts w:asciiTheme="minorHAnsi" w:eastAsiaTheme="minorEastAsia" w:hAnsiTheme="minorHAnsi" w:cstheme="minorBidi"/>
          <w:szCs w:val="22"/>
        </w:rPr>
      </w:pPr>
      <w:r>
        <w:lastRenderedPageBreak/>
        <w:t>163</w:t>
      </w:r>
      <w:r>
        <w:rPr>
          <w:snapToGrid w:val="0"/>
        </w:rPr>
        <w:t>.</w:t>
      </w:r>
      <w:r>
        <w:rPr>
          <w:snapToGrid w:val="0"/>
        </w:rPr>
        <w:tab/>
        <w:t>Sale of liquor, presumption of in some cases</w:t>
      </w:r>
      <w:r>
        <w:tab/>
      </w:r>
      <w:r>
        <w:fldChar w:fldCharType="begin"/>
      </w:r>
      <w:r>
        <w:instrText xml:space="preserve"> PAGEREF _Toc152594938 \h </w:instrText>
      </w:r>
      <w:r>
        <w:fldChar w:fldCharType="separate"/>
      </w:r>
      <w:r>
        <w:t>373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r>
      <w:r>
        <w:t>Offences by bodies corporate and partnerships</w:t>
      </w:r>
      <w:r>
        <w:tab/>
      </w:r>
      <w:r>
        <w:fldChar w:fldCharType="begin"/>
      </w:r>
      <w:r>
        <w:instrText xml:space="preserve"> PAGEREF _Toc152594939 \h </w:instrText>
      </w:r>
      <w:r>
        <w:fldChar w:fldCharType="separate"/>
      </w:r>
      <w:r>
        <w:t>374</w:t>
      </w:r>
      <w:r>
        <w:fldChar w:fldCharType="end"/>
      </w:r>
    </w:p>
    <w:p>
      <w:pPr>
        <w:pStyle w:val="TOC8"/>
        <w:rPr>
          <w:rFonts w:asciiTheme="minorHAnsi" w:eastAsiaTheme="minorEastAsia" w:hAnsiTheme="minorHAnsi" w:cstheme="minorBidi"/>
          <w:szCs w:val="22"/>
        </w:rPr>
      </w:pPr>
      <w:r>
        <w:t>164A.</w:t>
      </w:r>
      <w:r>
        <w:tab/>
        <w:t>Liability of officers for offence by body corporate</w:t>
      </w:r>
      <w:r>
        <w:tab/>
      </w:r>
      <w:r>
        <w:fldChar w:fldCharType="begin"/>
      </w:r>
      <w:r>
        <w:instrText xml:space="preserve"> PAGEREF _Toc152594940 \h </w:instrText>
      </w:r>
      <w:r>
        <w:fldChar w:fldCharType="separate"/>
      </w:r>
      <w:r>
        <w:t>376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_Toc152594941 \h </w:instrText>
      </w:r>
      <w:r>
        <w:fldChar w:fldCharType="separate"/>
      </w:r>
      <w:r>
        <w:t>376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_Toc152594942 \h </w:instrText>
      </w:r>
      <w:r>
        <w:fldChar w:fldCharType="separate"/>
      </w:r>
      <w:r>
        <w:t>377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_Toc152594943 \h </w:instrText>
      </w:r>
      <w:r>
        <w:fldChar w:fldCharType="separate"/>
      </w:r>
      <w:r>
        <w:t>378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_Toc152594944 \h </w:instrText>
      </w:r>
      <w:r>
        <w:fldChar w:fldCharType="separate"/>
      </w:r>
      <w:r>
        <w:t>380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_Toc152594945 \h </w:instrText>
      </w:r>
      <w:r>
        <w:fldChar w:fldCharType="separate"/>
      </w:r>
      <w:r>
        <w:t>381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_Toc152594946 \h </w:instrText>
      </w:r>
      <w:r>
        <w:fldChar w:fldCharType="separate"/>
      </w:r>
      <w:r>
        <w:t>381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_Toc152594947 \h </w:instrText>
      </w:r>
      <w:r>
        <w:fldChar w:fldCharType="separate"/>
      </w:r>
      <w:r>
        <w:t>383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_Toc152594948 \h </w:instrText>
      </w:r>
      <w:r>
        <w:fldChar w:fldCharType="separate"/>
      </w:r>
      <w:r>
        <w:t>384</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_Toc152594949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_Toc152594951 \h </w:instrText>
      </w:r>
      <w:r>
        <w:fldChar w:fldCharType="separate"/>
      </w:r>
      <w:r>
        <w:t>391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_Toc152594952 \h </w:instrText>
      </w:r>
      <w:r>
        <w:fldChar w:fldCharType="separate"/>
      </w:r>
      <w:r>
        <w:t>391</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_Toc152594953 \h </w:instrText>
      </w:r>
      <w:r>
        <w:fldChar w:fldCharType="separate"/>
      </w:r>
      <w:r>
        <w:t>392</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_Toc152594954 \h </w:instrText>
      </w:r>
      <w:r>
        <w:fldChar w:fldCharType="separate"/>
      </w:r>
      <w:r>
        <w:t>392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_Toc152594955 \h </w:instrText>
      </w:r>
      <w:r>
        <w:fldChar w:fldCharType="separate"/>
      </w:r>
      <w:r>
        <w:t>392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_Toc152594956 \h </w:instrText>
      </w:r>
      <w:r>
        <w:fldChar w:fldCharType="separate"/>
      </w:r>
      <w:r>
        <w:t>395</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_Toc152594957 \h </w:instrText>
      </w:r>
      <w:r>
        <w:fldChar w:fldCharType="separate"/>
      </w:r>
      <w:r>
        <w:t>396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_Toc152594958 \h </w:instrText>
      </w:r>
      <w:r>
        <w:fldChar w:fldCharType="separate"/>
      </w:r>
      <w:r>
        <w:t>396</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_Toc152594959 \h </w:instrText>
      </w:r>
      <w:r>
        <w:fldChar w:fldCharType="separate"/>
      </w:r>
      <w:r>
        <w:t>396</w:t>
      </w:r>
      <w:r>
        <w:fldChar w:fldCharType="end"/>
      </w:r>
    </w:p>
    <w:p>
      <w:pPr>
        <w:pStyle w:val="TOC8"/>
        <w:rPr>
          <w:rFonts w:asciiTheme="minorHAnsi" w:eastAsiaTheme="minorEastAsia" w:hAnsiTheme="minorHAnsi" w:cstheme="minorBidi"/>
          <w:szCs w:val="22"/>
        </w:rPr>
      </w:pPr>
      <w:r>
        <w:t>177D.</w:t>
      </w:r>
      <w:r>
        <w:tab/>
        <w:t xml:space="preserve">Transitional provisions for </w:t>
      </w:r>
      <w:r>
        <w:rPr>
          <w:i/>
        </w:rPr>
        <w:t>Liquor Control Amendment (Protected Entertainment Precincts) Act 2022</w:t>
      </w:r>
      <w:r>
        <w:t xml:space="preserve"> (Sch. 1D)</w:t>
      </w:r>
      <w:r>
        <w:tab/>
      </w:r>
      <w:r>
        <w:fldChar w:fldCharType="begin"/>
      </w:r>
      <w:r>
        <w:instrText xml:space="preserve"> PAGEREF _Toc152594960 \h </w:instrText>
      </w:r>
      <w:r>
        <w:fldChar w:fldCharType="separate"/>
      </w:r>
      <w:r>
        <w:t>396</w:t>
      </w:r>
      <w:r>
        <w:fldChar w:fldCharType="end"/>
      </w:r>
    </w:p>
    <w:p>
      <w:pPr>
        <w:pStyle w:val="TOC8"/>
        <w:rPr>
          <w:rFonts w:asciiTheme="minorHAnsi" w:eastAsiaTheme="minorEastAsia" w:hAnsiTheme="minorHAnsi" w:cstheme="minorBidi"/>
          <w:szCs w:val="22"/>
        </w:rPr>
      </w:pPr>
      <w:r>
        <w:t>177E.</w:t>
      </w:r>
      <w:r>
        <w:tab/>
        <w:t xml:space="preserve">Transitional provisions for </w:t>
      </w:r>
      <w:r>
        <w:rPr>
          <w:i/>
        </w:rPr>
        <w:t>Liquor Control Amendment (Banned Drinkers Register) Act 2023</w:t>
      </w:r>
      <w:r>
        <w:t xml:space="preserve"> (Sch. 1E)</w:t>
      </w:r>
      <w:r>
        <w:tab/>
      </w:r>
      <w:r>
        <w:fldChar w:fldCharType="begin"/>
      </w:r>
      <w:r>
        <w:instrText xml:space="preserve"> PAGEREF _Toc152594961 \h </w:instrText>
      </w:r>
      <w:r>
        <w:fldChar w:fldCharType="separate"/>
      </w:r>
      <w:r>
        <w:t>396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_Toc152594962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_Toc152594964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_Toc152594965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_Toc152594966 \h </w:instrText>
      </w:r>
      <w:r>
        <w:fldChar w:fldCharType="separate"/>
      </w:r>
      <w:r>
        <w:t>399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_Toc152594967 \h </w:instrText>
      </w:r>
      <w:r>
        <w:fldChar w:fldCharType="separate"/>
      </w:r>
      <w:r>
        <w:t>401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_Toc152594968 \h </w:instrText>
      </w:r>
      <w:r>
        <w:fldChar w:fldCharType="separate"/>
      </w:r>
      <w:r>
        <w:t>402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_Toc152594969 \h </w:instrText>
      </w:r>
      <w:r>
        <w:fldChar w:fldCharType="separate"/>
      </w:r>
      <w:r>
        <w:t>403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_Toc152594970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_Toc152594971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_Toc152594972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_Toc152594973 \h </w:instrText>
      </w:r>
      <w:r>
        <w:fldChar w:fldCharType="separate"/>
      </w:r>
      <w:r>
        <w:t>405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_Toc152594974 \h </w:instrText>
      </w:r>
      <w:r>
        <w:fldChar w:fldCharType="separate"/>
      </w:r>
      <w:r>
        <w:t>406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_Toc152594975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_Toc152594976 \h </w:instrText>
      </w:r>
      <w:r>
        <w:fldChar w:fldCharType="separate"/>
      </w:r>
      <w:r>
        <w:t>407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_Toc152594977 \h </w:instrText>
      </w:r>
      <w:r>
        <w:fldChar w:fldCharType="separate"/>
      </w:r>
      <w:r>
        <w:t>407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_Toc152594978 \h </w:instrText>
      </w:r>
      <w:r>
        <w:fldChar w:fldCharType="separate"/>
      </w:r>
      <w:r>
        <w:t>408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_Toc152594979 \h </w:instrText>
      </w:r>
      <w:r>
        <w:fldChar w:fldCharType="separate"/>
      </w:r>
      <w:r>
        <w:t>409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_Toc152594980 \h </w:instrText>
      </w:r>
      <w:r>
        <w:fldChar w:fldCharType="separate"/>
      </w:r>
      <w:r>
        <w:t>409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_Toc152594981 \h </w:instrText>
      </w:r>
      <w:r>
        <w:fldChar w:fldCharType="separate"/>
      </w:r>
      <w:r>
        <w:t>410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_Toc152594982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_Toc152594983 \h </w:instrText>
      </w:r>
      <w:r>
        <w:fldChar w:fldCharType="separate"/>
      </w:r>
      <w:r>
        <w:t>412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_Toc152594984 \h </w:instrText>
      </w:r>
      <w:r>
        <w:fldChar w:fldCharType="separate"/>
      </w:r>
      <w:r>
        <w:t>413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_Toc152594985 \h </w:instrText>
      </w:r>
      <w:r>
        <w:fldChar w:fldCharType="separate"/>
      </w:r>
      <w:r>
        <w:t>413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_Toc152594986 \h </w:instrText>
      </w:r>
      <w:r>
        <w:fldChar w:fldCharType="separate"/>
      </w:r>
      <w:r>
        <w:t>414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_Toc152594987 \h </w:instrText>
      </w:r>
      <w:r>
        <w:fldChar w:fldCharType="separate"/>
      </w:r>
      <w:r>
        <w:t>414</w:t>
      </w:r>
      <w:r>
        <w:fldChar w:fldCharType="end"/>
      </w:r>
    </w:p>
    <w:p>
      <w:pPr>
        <w:pStyle w:val="TOC2"/>
        <w:keepLines/>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keepNext/>
        <w:keepLines/>
        <w:rPr>
          <w:rFonts w:asciiTheme="minorHAnsi" w:eastAsiaTheme="minorEastAsia" w:hAnsiTheme="minorHAnsi" w:cstheme="minorBidi"/>
          <w:szCs w:val="22"/>
        </w:rPr>
      </w:pPr>
      <w:r>
        <w:t>1.</w:t>
      </w:r>
      <w:r>
        <w:tab/>
        <w:t>Terms used</w:t>
      </w:r>
      <w:r>
        <w:tab/>
      </w:r>
      <w:r>
        <w:fldChar w:fldCharType="begin"/>
      </w:r>
      <w:r>
        <w:instrText xml:space="preserve"> PAGEREF _Toc152594989 \h </w:instrText>
      </w:r>
      <w:r>
        <w:fldChar w:fldCharType="separate"/>
      </w:r>
      <w:r>
        <w:t>415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_Toc152594990 \h </w:instrText>
      </w:r>
      <w:r>
        <w:fldChar w:fldCharType="separate"/>
      </w:r>
      <w:r>
        <w:t>415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_Toc152594991 \h </w:instrText>
      </w:r>
      <w:r>
        <w:fldChar w:fldCharType="separate"/>
      </w:r>
      <w:r>
        <w:t>416</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_Toc152594992 \h </w:instrText>
      </w:r>
      <w:r>
        <w:fldChar w:fldCharType="separate"/>
      </w:r>
      <w:r>
        <w:t>416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_Toc152594993 \h </w:instrText>
      </w:r>
      <w:r>
        <w:fldChar w:fldCharType="separate"/>
      </w:r>
      <w:r>
        <w:t>416</w:t>
      </w:r>
      <w:r>
        <w:fldChar w:fldCharType="end"/>
      </w:r>
    </w:p>
    <w:p>
      <w:pPr>
        <w:pStyle w:val="TOC8"/>
        <w:rPr>
          <w:rFonts w:asciiTheme="minorHAnsi" w:eastAsiaTheme="minorEastAsia" w:hAnsiTheme="minorHAnsi" w:cstheme="minorBidi"/>
          <w:szCs w:val="22"/>
        </w:rPr>
      </w:pPr>
      <w:r>
        <w:lastRenderedPageBreak/>
        <w:t>6.</w:t>
      </w:r>
      <w:r>
        <w:tab/>
        <w:t>Licences granted and permits issued by Liquor Licensing Court</w:t>
      </w:r>
      <w:r>
        <w:tab/>
      </w:r>
      <w:r>
        <w:fldChar w:fldCharType="begin"/>
      </w:r>
      <w:r>
        <w:instrText xml:space="preserve"> PAGEREF _Toc152594994 \h </w:instrText>
      </w:r>
      <w:r>
        <w:fldChar w:fldCharType="separate"/>
      </w:r>
      <w:r>
        <w:t>417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_Toc152594995 \h </w:instrText>
      </w:r>
      <w:r>
        <w:fldChar w:fldCharType="separate"/>
      </w:r>
      <w:r>
        <w:t>417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_Toc152594996 \h </w:instrText>
      </w:r>
      <w:r>
        <w:fldChar w:fldCharType="separate"/>
      </w:r>
      <w:r>
        <w:t>418</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_Toc152594997 \h </w:instrText>
      </w:r>
      <w:r>
        <w:fldChar w:fldCharType="separate"/>
      </w:r>
      <w:r>
        <w:t>418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_Toc152594998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_Toc152595000 \h </w:instrText>
      </w:r>
      <w:r>
        <w:fldChar w:fldCharType="separate"/>
      </w:r>
      <w:r>
        <w:t>420</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_Toc152595001 \h </w:instrText>
      </w:r>
      <w:r>
        <w:fldChar w:fldCharType="separate"/>
      </w:r>
      <w:r>
        <w:t>420</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_Toc152595002 \h </w:instrText>
      </w:r>
      <w:r>
        <w:fldChar w:fldCharType="separate"/>
      </w:r>
      <w:r>
        <w:t>420</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_Toc152595003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_Toc152595005 \h </w:instrText>
      </w:r>
      <w:r>
        <w:fldChar w:fldCharType="separate"/>
      </w:r>
      <w:r>
        <w:t>422</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_Toc152595006 \h </w:instrText>
      </w:r>
      <w:r>
        <w:fldChar w:fldCharType="separate"/>
      </w:r>
      <w:r>
        <w:t>422</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_Toc152595007 \h </w:instrText>
      </w:r>
      <w:r>
        <w:fldChar w:fldCharType="separate"/>
      </w:r>
      <w:r>
        <w:t>422</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_Toc152595008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1D — Transitional provisions relating to the </w:t>
      </w:r>
      <w:r>
        <w:rPr>
          <w:i/>
        </w:rPr>
        <w:t>Liquor Control Amendment (Protected Entertainment Precincts) Act 2022</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_Toc152595010 \h </w:instrText>
      </w:r>
      <w:r>
        <w:fldChar w:fldCharType="separate"/>
      </w:r>
      <w:r>
        <w:t>424</w:t>
      </w:r>
      <w:r>
        <w:fldChar w:fldCharType="end"/>
      </w:r>
    </w:p>
    <w:p>
      <w:pPr>
        <w:pStyle w:val="TOC8"/>
        <w:rPr>
          <w:rFonts w:asciiTheme="minorHAnsi" w:eastAsiaTheme="minorEastAsia" w:hAnsiTheme="minorHAnsi" w:cstheme="minorBidi"/>
          <w:szCs w:val="22"/>
        </w:rPr>
      </w:pPr>
      <w:r>
        <w:t>2.</w:t>
      </w:r>
      <w:r>
        <w:tab/>
        <w:t>Application of s. 115AC to existing notices</w:t>
      </w:r>
      <w:r>
        <w:tab/>
      </w:r>
      <w:r>
        <w:fldChar w:fldCharType="begin"/>
      </w:r>
      <w:r>
        <w:instrText xml:space="preserve"> PAGEREF _Toc152595011 \h </w:instrText>
      </w:r>
      <w:r>
        <w:fldChar w:fldCharType="separate"/>
      </w:r>
      <w:r>
        <w:t>424</w:t>
      </w:r>
      <w:r>
        <w:fldChar w:fldCharType="end"/>
      </w:r>
    </w:p>
    <w:p>
      <w:pPr>
        <w:pStyle w:val="TOC8"/>
        <w:rPr>
          <w:rFonts w:asciiTheme="minorHAnsi" w:eastAsiaTheme="minorEastAsia" w:hAnsiTheme="minorHAnsi" w:cstheme="minorBidi"/>
          <w:szCs w:val="22"/>
        </w:rPr>
      </w:pPr>
      <w:r>
        <w:t>3.</w:t>
      </w:r>
      <w:r>
        <w:tab/>
        <w:t>Application of s. 152K to existing prohibition orders</w:t>
      </w:r>
      <w:r>
        <w:tab/>
      </w:r>
      <w:r>
        <w:fldChar w:fldCharType="begin"/>
      </w:r>
      <w:r>
        <w:instrText xml:space="preserve"> PAGEREF _Toc152595012 \h </w:instrText>
      </w:r>
      <w:r>
        <w:fldChar w:fldCharType="separate"/>
      </w:r>
      <w:r>
        <w:t>424</w:t>
      </w:r>
      <w:r>
        <w:fldChar w:fldCharType="end"/>
      </w:r>
    </w:p>
    <w:p>
      <w:pPr>
        <w:pStyle w:val="TOC8"/>
        <w:rPr>
          <w:rFonts w:asciiTheme="minorHAnsi" w:eastAsiaTheme="minorEastAsia" w:hAnsiTheme="minorHAnsi" w:cstheme="minorBidi"/>
          <w:szCs w:val="22"/>
        </w:rPr>
      </w:pPr>
      <w:r>
        <w:t>4.</w:t>
      </w:r>
      <w:r>
        <w:tab/>
        <w:t>Short</w:t>
      </w:r>
      <w:r>
        <w:noBreakHyphen/>
        <w:t>term exclusion orders</w:t>
      </w:r>
      <w:r>
        <w:tab/>
      </w:r>
      <w:r>
        <w:fldChar w:fldCharType="begin"/>
      </w:r>
      <w:r>
        <w:instrText xml:space="preserve"> PAGEREF _Toc152595013 \h </w:instrText>
      </w:r>
      <w:r>
        <w:fldChar w:fldCharType="separate"/>
      </w:r>
      <w:r>
        <w:t>425</w:t>
      </w:r>
      <w:r>
        <w:fldChar w:fldCharType="end"/>
      </w:r>
    </w:p>
    <w:p>
      <w:pPr>
        <w:pStyle w:val="TOC8"/>
        <w:rPr>
          <w:rFonts w:asciiTheme="minorHAnsi" w:eastAsiaTheme="minorEastAsia" w:hAnsiTheme="minorHAnsi" w:cstheme="minorBidi"/>
          <w:szCs w:val="22"/>
        </w:rPr>
      </w:pPr>
      <w:r>
        <w:t>5.</w:t>
      </w:r>
      <w:r>
        <w:tab/>
        <w:t>Extended exclusion orders</w:t>
      </w:r>
      <w:r>
        <w:tab/>
      </w:r>
      <w:r>
        <w:fldChar w:fldCharType="begin"/>
      </w:r>
      <w:r>
        <w:instrText xml:space="preserve"> PAGEREF _Toc152595014 \h </w:instrText>
      </w:r>
      <w:r>
        <w:fldChar w:fldCharType="separate"/>
      </w:r>
      <w:r>
        <w:t>425</w:t>
      </w:r>
      <w:r>
        <w:fldChar w:fldCharType="end"/>
      </w:r>
    </w:p>
    <w:p>
      <w:pPr>
        <w:pStyle w:val="TOC8"/>
        <w:rPr>
          <w:rFonts w:asciiTheme="minorHAnsi" w:eastAsiaTheme="minorEastAsia" w:hAnsiTheme="minorHAnsi" w:cstheme="minorBidi"/>
          <w:szCs w:val="22"/>
        </w:rPr>
      </w:pPr>
      <w:r>
        <w:lastRenderedPageBreak/>
        <w:t>6.</w:t>
      </w:r>
      <w:r>
        <w:tab/>
        <w:t>Excluded offenders</w:t>
      </w:r>
      <w:r>
        <w:tab/>
      </w:r>
      <w:r>
        <w:fldChar w:fldCharType="begin"/>
      </w:r>
      <w:r>
        <w:instrText xml:space="preserve"> PAGEREF _Toc152595015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1E — Transitional provisions relating to </w:t>
      </w:r>
      <w:r>
        <w:rPr>
          <w:i/>
          <w:iCs/>
        </w:rPr>
        <w:t>Liquor Control Amendment (Banned Drinkers Register) Act 2023</w:t>
      </w:r>
    </w:p>
    <w:p>
      <w:pPr>
        <w:pStyle w:val="TOC8"/>
        <w:rPr>
          <w:rFonts w:asciiTheme="minorHAnsi" w:eastAsiaTheme="minorEastAsia" w:hAnsiTheme="minorHAnsi" w:cstheme="minorBidi"/>
          <w:szCs w:val="22"/>
        </w:rPr>
      </w:pPr>
      <w:r>
        <w:t>1.</w:t>
      </w:r>
      <w:r>
        <w:tab/>
        <w:t>Application of s. 115ACA to existing barring notices</w:t>
      </w:r>
      <w:r>
        <w:tab/>
      </w:r>
      <w:r>
        <w:fldChar w:fldCharType="begin"/>
      </w:r>
      <w:r>
        <w:instrText xml:space="preserve"> PAGEREF _Toc152595017 \h </w:instrText>
      </w:r>
      <w:r>
        <w:fldChar w:fldCharType="separate"/>
      </w:r>
      <w:r>
        <w:t>426</w:t>
      </w:r>
      <w:r>
        <w:fldChar w:fldCharType="end"/>
      </w:r>
    </w:p>
    <w:p>
      <w:pPr>
        <w:pStyle w:val="TOC8"/>
        <w:rPr>
          <w:rFonts w:asciiTheme="minorHAnsi" w:eastAsiaTheme="minorEastAsia" w:hAnsiTheme="minorHAnsi" w:cstheme="minorBidi"/>
          <w:szCs w:val="22"/>
        </w:rPr>
      </w:pPr>
      <w:r>
        <w:t>2.</w:t>
      </w:r>
      <w:r>
        <w:tab/>
        <w:t>Application of s. 152KA to existing prohibition orders</w:t>
      </w:r>
      <w:r>
        <w:tab/>
      </w:r>
      <w:r>
        <w:fldChar w:fldCharType="begin"/>
      </w:r>
      <w:r>
        <w:instrText xml:space="preserve"> PAGEREF _Toc152595018 \h </w:instrText>
      </w:r>
      <w:r>
        <w:fldChar w:fldCharType="separate"/>
      </w:r>
      <w:r>
        <w:t>426</w:t>
      </w:r>
      <w:r>
        <w:fldChar w:fldCharType="end"/>
      </w:r>
    </w:p>
    <w:p>
      <w:pPr>
        <w:pStyle w:val="TOC8"/>
        <w:rPr>
          <w:rFonts w:asciiTheme="minorHAnsi" w:eastAsiaTheme="minorEastAsia" w:hAnsiTheme="minorHAnsi" w:cstheme="minorBidi"/>
          <w:szCs w:val="22"/>
        </w:rPr>
      </w:pPr>
      <w:r>
        <w:t>3.</w:t>
      </w:r>
      <w:r>
        <w:tab/>
        <w:t>Existing circumstances for police officer making banned drinker order under s. 152YE</w:t>
      </w:r>
      <w:r>
        <w:tab/>
      </w:r>
      <w:r>
        <w:fldChar w:fldCharType="begin"/>
      </w:r>
      <w:r>
        <w:instrText xml:space="preserve"> PAGEREF _Toc152595019 \h </w:instrText>
      </w:r>
      <w:r>
        <w:fldChar w:fldCharType="separate"/>
      </w:r>
      <w:r>
        <w:t>426</w:t>
      </w:r>
      <w:r>
        <w:fldChar w:fldCharType="end"/>
      </w:r>
    </w:p>
    <w:p>
      <w:pPr>
        <w:pStyle w:val="TOC8"/>
        <w:rPr>
          <w:rFonts w:asciiTheme="minorHAnsi" w:eastAsiaTheme="minorEastAsia" w:hAnsiTheme="minorHAnsi" w:cstheme="minorBidi"/>
          <w:szCs w:val="22"/>
        </w:rPr>
      </w:pPr>
      <w:r>
        <w:t>4.</w:t>
      </w:r>
      <w:r>
        <w:tab/>
        <w:t>Banned drinker orders stop having effect when Part 5C repealed</w:t>
      </w:r>
      <w:r>
        <w:tab/>
      </w:r>
      <w:r>
        <w:fldChar w:fldCharType="begin"/>
      </w:r>
      <w:r>
        <w:instrText xml:space="preserve"> PAGEREF _Toc152595020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_Toc152595023 \h </w:instrText>
      </w:r>
      <w:r>
        <w:fldChar w:fldCharType="separate"/>
      </w:r>
      <w:r>
        <w:t>427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_Toc152595024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_Toc152595026 \h </w:instrText>
      </w:r>
      <w:r>
        <w:fldChar w:fldCharType="separate"/>
      </w:r>
      <w:r>
        <w:t>429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_Toc152595027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_Toc152595029 \h </w:instrText>
      </w:r>
      <w:r>
        <w:fldChar w:fldCharType="separate"/>
      </w:r>
      <w:r>
        <w:t>431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_Toc152595030 \h </w:instrText>
      </w:r>
      <w:r>
        <w:fldChar w:fldCharType="separate"/>
      </w:r>
      <w:r>
        <w:t>436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_Toc152595031 \h </w:instrText>
      </w:r>
      <w:r>
        <w:fldChar w:fldCharType="separate"/>
      </w:r>
      <w:r>
        <w:t>436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pPr>
      <w:r>
        <w:t xml:space="preserve">An Act — </w:t>
      </w:r>
    </w:p>
    <w:p>
      <w:pPr>
        <w:pStyle w:val="LongTitle"/>
        <w:numPr>
          <w:ilvl w:val="0"/>
          <w:numId w:val="3"/>
        </w:numPr>
        <w:ind w:left="357" w:hanging="357"/>
      </w:pPr>
      <w:r>
        <w:t>to regulate the sale, supply and consumption of liquor; and</w:t>
      </w:r>
    </w:p>
    <w:p>
      <w:pPr>
        <w:pStyle w:val="LongTitle"/>
        <w:numPr>
          <w:ilvl w:val="0"/>
          <w:numId w:val="3"/>
        </w:numPr>
        <w:ind w:left="357" w:hanging="357"/>
      </w:pPr>
      <w:r>
        <w:t>to regulate the use of premises on which liquor is sold; and</w:t>
      </w:r>
    </w:p>
    <w:p>
      <w:pPr>
        <w:pStyle w:val="LongTitle"/>
        <w:numPr>
          <w:ilvl w:val="0"/>
          <w:numId w:val="3"/>
        </w:numPr>
        <w:ind w:left="357" w:hanging="357"/>
      </w:pPr>
      <w:r>
        <w:t>to regulate the services and facilities provided in conjunction with, or ancillary to, the sale of liquor; and</w:t>
      </w:r>
    </w:p>
    <w:p>
      <w:pPr>
        <w:pStyle w:val="LongTitle"/>
        <w:numPr>
          <w:ilvl w:val="0"/>
          <w:numId w:val="3"/>
        </w:numPr>
        <w:ind w:left="357" w:hanging="357"/>
      </w:pPr>
      <w:r>
        <w:t>to minimise harm or ill</w:t>
      </w:r>
      <w:r>
        <w:noBreakHyphen/>
        <w:t>health caused to people, or any group of people, due to the use of liquor; and</w:t>
      </w:r>
    </w:p>
    <w:p>
      <w:pPr>
        <w:pStyle w:val="LongTitle"/>
        <w:numPr>
          <w:ilvl w:val="0"/>
          <w:numId w:val="3"/>
        </w:numPr>
        <w:ind w:left="357" w:hanging="357"/>
      </w:pPr>
      <w:r>
        <w:t>to provide for orders that may prohibit people from being employed at, or from entering, licensed premises; and</w:t>
      </w:r>
    </w:p>
    <w:p>
      <w:pPr>
        <w:pStyle w:val="LongTitle"/>
        <w:numPr>
          <w:ilvl w:val="0"/>
          <w:numId w:val="3"/>
        </w:numPr>
        <w:ind w:left="357" w:hanging="357"/>
      </w:pPr>
      <w:r>
        <w:t>to minimise harm and adverse effects, and public disturbances and disorder, in areas with a concentration of licensed premises, by providing for offences and orders that prohibit people from entering or remaining in those areas; and</w:t>
      </w:r>
    </w:p>
    <w:p>
      <w:pPr>
        <w:pStyle w:val="LongTitle"/>
        <w:numPr>
          <w:ilvl w:val="0"/>
          <w:numId w:val="3"/>
        </w:numPr>
        <w:ind w:left="357" w:hanging="357"/>
      </w:pPr>
      <w:r>
        <w:t xml:space="preserve">to repeal the </w:t>
      </w:r>
      <w:r>
        <w:rPr>
          <w:i/>
        </w:rPr>
        <w:t>Liquor Act 1970</w:t>
      </w:r>
      <w:r>
        <w:t>; and</w:t>
      </w:r>
    </w:p>
    <w:p>
      <w:pPr>
        <w:pStyle w:val="LongTitle"/>
        <w:numPr>
          <w:ilvl w:val="0"/>
          <w:numId w:val="3"/>
        </w:numPr>
        <w:ind w:left="357" w:hanging="357"/>
      </w:pPr>
      <w:r>
        <w:t>for related matters.</w:t>
      </w:r>
    </w:p>
    <w:p>
      <w:pPr>
        <w:pStyle w:val="Footnotelongtitle"/>
      </w:pPr>
      <w:r>
        <w:tab/>
        <w:t>[Long title inserted: No. 44 of 2022 s. 4.]</w:t>
      </w:r>
    </w:p>
    <w:p>
      <w:pPr>
        <w:pStyle w:val="Heading2"/>
      </w:pPr>
      <w:bookmarkStart w:id="3" w:name="_Toc152328287"/>
      <w:bookmarkStart w:id="4" w:name="_Toc152576865"/>
      <w:bookmarkStart w:id="5" w:name="_Toc152592253"/>
      <w:bookmarkStart w:id="6" w:name="_Toc152593902"/>
      <w:bookmarkStart w:id="7" w:name="_Toc1525945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152594534"/>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9" w:name="_Toc152594535"/>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152594536"/>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police officer;</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police officer;</w:t>
      </w:r>
    </w:p>
    <w:p>
      <w:pPr>
        <w:pStyle w:val="Defstart"/>
      </w:pPr>
      <w:r>
        <w:tab/>
      </w:r>
      <w:r>
        <w:rPr>
          <w:rStyle w:val="CharDefText"/>
        </w:rPr>
        <w:t>banned drinker</w:t>
      </w:r>
      <w:r>
        <w:t xml:space="preserve"> has the meaning given in section 152YA;</w:t>
      </w:r>
    </w:p>
    <w:p>
      <w:pPr>
        <w:pStyle w:val="Defstart"/>
      </w:pPr>
      <w:r>
        <w:tab/>
      </w:r>
      <w:r>
        <w:rPr>
          <w:rStyle w:val="CharDefText"/>
        </w:rPr>
        <w:t>banned drinker area</w:t>
      </w:r>
      <w:r>
        <w:t xml:space="preserve"> means an area prescribed under section 175(1G);</w:t>
      </w:r>
    </w:p>
    <w:p>
      <w:pPr>
        <w:pStyle w:val="Defstart"/>
      </w:pPr>
      <w:r>
        <w:tab/>
      </w:r>
      <w:r>
        <w:rPr>
          <w:rStyle w:val="CharDefText"/>
        </w:rPr>
        <w:t>banned drinker order</w:t>
      </w:r>
      <w:r>
        <w:t xml:space="preserve"> has the meaning given in section 152YB;</w:t>
      </w:r>
    </w:p>
    <w:p>
      <w:pPr>
        <w:pStyle w:val="Defstart"/>
      </w:pPr>
      <w:r>
        <w:tab/>
      </w:r>
      <w:r>
        <w:rPr>
          <w:rStyle w:val="CharDefText"/>
        </w:rPr>
        <w:t>banned drinkers register</w:t>
      </w:r>
      <w:r>
        <w:t xml:space="preserve"> has the meaning given in section 152Y;</w:t>
      </w:r>
    </w:p>
    <w:p>
      <w:pPr>
        <w:pStyle w:val="Defstart"/>
      </w:pPr>
      <w:r>
        <w:tab/>
      </w:r>
      <w:r>
        <w:rPr>
          <w:rStyle w:val="CharDefText"/>
        </w:rPr>
        <w:t>barring notice</w:t>
      </w:r>
      <w:r>
        <w:t xml:space="preserve"> has the meaning given in section 115AA(2);</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keepNext/>
      </w:pPr>
      <w:r>
        <w:rPr>
          <w:b/>
        </w:rPr>
        <w:lastRenderedPageBreak/>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lastRenderedPageBreak/>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lastRenderedPageBreak/>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keepNext/>
      </w:pPr>
      <w:r>
        <w:rPr>
          <w:b/>
        </w:rPr>
        <w:lastRenderedPageBreak/>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lastRenderedPageBreak/>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lastRenderedPageBreak/>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tab/>
      </w:r>
      <w:r>
        <w:rPr>
          <w:rStyle w:val="CharDefText"/>
        </w:rPr>
        <w:t>protected entertainment precinct</w:t>
      </w:r>
      <w:r>
        <w:t xml:space="preserve"> means an area prescribed under section 175(1E);</w:t>
      </w:r>
    </w:p>
    <w:p>
      <w:pPr>
        <w:pStyle w:val="Defstart"/>
      </w:pPr>
      <w:r>
        <w:rPr>
          <w:b/>
        </w:rPr>
        <w:tab/>
      </w:r>
      <w:r>
        <w:rPr>
          <w:rStyle w:val="CharDefText"/>
        </w:rPr>
        <w:t>protection order</w:t>
      </w:r>
      <w:r>
        <w:t xml:space="preserve"> means an order made under section 87 or 89;</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post or position, that is established or continued for a public purpose under a written law;</w:t>
      </w:r>
    </w:p>
    <w:p>
      <w:pPr>
        <w:pStyle w:val="Defstart"/>
      </w:pPr>
      <w:r>
        <w:rPr>
          <w:b/>
        </w:rPr>
        <w:lastRenderedPageBreak/>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lastRenderedPageBreak/>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lastRenderedPageBreak/>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keepNext/>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lastRenderedPageBreak/>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w:t>
      </w:r>
      <w:r>
        <w:rPr>
          <w:snapToGrid w:val="0"/>
        </w:rPr>
        <w:lastRenderedPageBreak/>
        <w:t xml:space="preserve">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No. 44 of 2022 s. 5; No. 25 of 2023 s. 4 and 21(1).] </w:t>
      </w:r>
    </w:p>
    <w:p>
      <w:pPr>
        <w:pStyle w:val="Heading5"/>
        <w:spacing w:before="180"/>
      </w:pPr>
      <w:bookmarkStart w:id="11" w:name="_Toc152594537"/>
      <w:r>
        <w:rPr>
          <w:rStyle w:val="CharSectno"/>
        </w:rPr>
        <w:t>3A</w:t>
      </w:r>
      <w:r>
        <w:t>.</w:t>
      </w:r>
      <w:r>
        <w:tab/>
        <w:t>Term used: drunk</w:t>
      </w:r>
      <w:bookmarkEnd w:id="11"/>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 xml:space="preserve">If an authorised officer or a person on whom a duty is imposed under section 115 decides, in accordance with subsection (1), that a person is drunk at a particular time, then, in the absence of </w:t>
      </w:r>
      <w:r>
        <w:lastRenderedPageBreak/>
        <w:t>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2" w:name="_Toc152594538"/>
      <w:r>
        <w:rPr>
          <w:rStyle w:val="CharSectno"/>
        </w:rPr>
        <w:t>4</w:t>
      </w:r>
      <w:r>
        <w:rPr>
          <w:snapToGrid w:val="0"/>
        </w:rPr>
        <w:t>.</w:t>
      </w:r>
      <w:r>
        <w:rPr>
          <w:snapToGrid w:val="0"/>
        </w:rPr>
        <w:tab/>
        <w:t>Storing and receiving liquor for licensed premises at other premises; records to be kept</w:t>
      </w:r>
      <w:bookmarkEnd w:id="12"/>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3" w:name="_Toc152594539"/>
      <w:r>
        <w:rPr>
          <w:rStyle w:val="CharSectno"/>
        </w:rPr>
        <w:t>5</w:t>
      </w:r>
      <w:r>
        <w:rPr>
          <w:snapToGrid w:val="0"/>
        </w:rPr>
        <w:t>.</w:t>
      </w:r>
      <w:r>
        <w:rPr>
          <w:snapToGrid w:val="0"/>
        </w:rPr>
        <w:tab/>
        <w:t>Objects of Act</w:t>
      </w:r>
      <w:bookmarkEnd w:id="1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lastRenderedPageBreak/>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pPr>
      <w:r>
        <w:tab/>
        <w:t>(4)</w:t>
      </w:r>
      <w:r>
        <w:tab/>
        <w:t>The objects in this section do not apply in relation to Part 5AA or the carrying out of functions under Part 5AA.</w:t>
      </w:r>
    </w:p>
    <w:p>
      <w:pPr>
        <w:pStyle w:val="PermNoteHeading"/>
      </w:pPr>
      <w:r>
        <w:lastRenderedPageBreak/>
        <w:tab/>
        <w:t>Note for this subsection:</w:t>
      </w:r>
    </w:p>
    <w:p>
      <w:pPr>
        <w:pStyle w:val="PermNoteText"/>
      </w:pPr>
      <w:r>
        <w:tab/>
      </w:r>
      <w:r>
        <w:tab/>
        <w:t xml:space="preserve">The object of Part 5AA is set out in section 152NB. </w:t>
      </w:r>
    </w:p>
    <w:p>
      <w:pPr>
        <w:pStyle w:val="Footnotesection"/>
      </w:pPr>
      <w:r>
        <w:tab/>
        <w:t xml:space="preserve">[Section 5 amended: No. 12 of 1998 s. 7; No. 73 of 2006 s. 9; No. 9 of 2018 s. 6; No. 44 of 2022 s. 6.] </w:t>
      </w:r>
    </w:p>
    <w:p>
      <w:pPr>
        <w:pStyle w:val="Heading5"/>
        <w:rPr>
          <w:snapToGrid w:val="0"/>
        </w:rPr>
      </w:pPr>
      <w:bookmarkStart w:id="14" w:name="_Toc152594540"/>
      <w:r>
        <w:rPr>
          <w:rStyle w:val="CharSectno"/>
        </w:rPr>
        <w:t>6</w:t>
      </w:r>
      <w:r>
        <w:rPr>
          <w:snapToGrid w:val="0"/>
        </w:rPr>
        <w:t>.</w:t>
      </w:r>
      <w:r>
        <w:rPr>
          <w:snapToGrid w:val="0"/>
        </w:rPr>
        <w:tab/>
        <w:t>Act not to apply in certain cases</w:t>
      </w:r>
      <w:bookmarkEnd w:id="1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lastRenderedPageBreak/>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 xml:space="preserve">by a </w:t>
      </w:r>
      <w:r>
        <w:t>police officer</w:t>
      </w:r>
      <w:r>
        <w:rPr>
          <w:snapToGrid w:val="0"/>
        </w:rPr>
        <w:t>,</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lastRenderedPageBreak/>
        <w:tab/>
        <w:t>[Section 6 amended: No. 12 of 1998 s. 35(2); No. 31 of 2003 s. 151; No. 35 of 2010 s. 104; No. 56 of 2010 s. 36; No. 25 of 2023 s. 21(1).]</w:t>
      </w:r>
    </w:p>
    <w:p>
      <w:pPr>
        <w:pStyle w:val="Heading2"/>
      </w:pPr>
      <w:bookmarkStart w:id="15" w:name="_Toc152328295"/>
      <w:bookmarkStart w:id="16" w:name="_Toc152576873"/>
      <w:bookmarkStart w:id="17" w:name="_Toc152592261"/>
      <w:bookmarkStart w:id="18" w:name="_Toc152593910"/>
      <w:bookmarkStart w:id="19" w:name="_Toc152594541"/>
      <w:r>
        <w:rPr>
          <w:rStyle w:val="CharPartNo"/>
        </w:rPr>
        <w:lastRenderedPageBreak/>
        <w:t>Part 2</w:t>
      </w:r>
      <w:r>
        <w:t> — </w:t>
      </w:r>
      <w:r>
        <w:rPr>
          <w:rStyle w:val="CharPartText"/>
        </w:rPr>
        <w:t>The licensing authority</w:t>
      </w:r>
      <w:bookmarkEnd w:id="15"/>
      <w:bookmarkEnd w:id="16"/>
      <w:bookmarkEnd w:id="17"/>
      <w:bookmarkEnd w:id="18"/>
      <w:bookmarkEnd w:id="19"/>
      <w:r>
        <w:rPr>
          <w:rStyle w:val="CharPartText"/>
        </w:rPr>
        <w:t xml:space="preserve"> </w:t>
      </w:r>
    </w:p>
    <w:p>
      <w:pPr>
        <w:pStyle w:val="Heading3"/>
        <w:rPr>
          <w:snapToGrid w:val="0"/>
        </w:rPr>
      </w:pPr>
      <w:bookmarkStart w:id="20" w:name="_Toc152328296"/>
      <w:bookmarkStart w:id="21" w:name="_Toc152576874"/>
      <w:bookmarkStart w:id="22" w:name="_Toc152592262"/>
      <w:bookmarkStart w:id="23" w:name="_Toc152593911"/>
      <w:bookmarkStart w:id="24" w:name="_Toc152594542"/>
      <w:r>
        <w:rPr>
          <w:rStyle w:val="CharDivNo"/>
        </w:rPr>
        <w:t>Division 1</w:t>
      </w:r>
      <w:r>
        <w:rPr>
          <w:snapToGrid w:val="0"/>
        </w:rPr>
        <w:t> — </w:t>
      </w:r>
      <w:r>
        <w:rPr>
          <w:rStyle w:val="CharDivText"/>
        </w:rPr>
        <w:t>The licensing authority</w:t>
      </w:r>
      <w:bookmarkEnd w:id="20"/>
      <w:bookmarkEnd w:id="21"/>
      <w:bookmarkEnd w:id="22"/>
      <w:bookmarkEnd w:id="23"/>
      <w:bookmarkEnd w:id="24"/>
      <w:r>
        <w:rPr>
          <w:rStyle w:val="CharDivText"/>
        </w:rPr>
        <w:t xml:space="preserve"> </w:t>
      </w:r>
    </w:p>
    <w:p>
      <w:pPr>
        <w:pStyle w:val="Heading5"/>
        <w:spacing w:before="180"/>
        <w:rPr>
          <w:snapToGrid w:val="0"/>
        </w:rPr>
      </w:pPr>
      <w:bookmarkStart w:id="25" w:name="_Toc152594543"/>
      <w:r>
        <w:rPr>
          <w:rStyle w:val="CharSectno"/>
        </w:rPr>
        <w:t>7</w:t>
      </w:r>
      <w:r>
        <w:rPr>
          <w:snapToGrid w:val="0"/>
        </w:rPr>
        <w:t>.</w:t>
      </w:r>
      <w:r>
        <w:rPr>
          <w:snapToGrid w:val="0"/>
        </w:rPr>
        <w:tab/>
        <w:t>Constitution and jurisdiction of licensing authority</w:t>
      </w:r>
      <w:bookmarkEnd w:id="25"/>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6" w:name="_Toc152328298"/>
      <w:bookmarkStart w:id="27" w:name="_Toc152576876"/>
      <w:bookmarkStart w:id="28" w:name="_Toc152592264"/>
      <w:bookmarkStart w:id="29" w:name="_Toc152593913"/>
      <w:bookmarkStart w:id="30" w:name="_Toc152594544"/>
      <w:r>
        <w:rPr>
          <w:rStyle w:val="CharDivNo"/>
        </w:rPr>
        <w:t>Division 2</w:t>
      </w:r>
      <w:r>
        <w:t> — </w:t>
      </w:r>
      <w:r>
        <w:rPr>
          <w:rStyle w:val="CharDivText"/>
        </w:rPr>
        <w:t>The Liquor Commission</w:t>
      </w:r>
      <w:bookmarkEnd w:id="26"/>
      <w:bookmarkEnd w:id="27"/>
      <w:bookmarkEnd w:id="28"/>
      <w:bookmarkEnd w:id="29"/>
      <w:bookmarkEnd w:id="30"/>
    </w:p>
    <w:p>
      <w:pPr>
        <w:pStyle w:val="Footnoteheading"/>
      </w:pPr>
      <w:r>
        <w:tab/>
        <w:t>[Heading inserted: No. 73 of 2006 s. 11.]</w:t>
      </w:r>
    </w:p>
    <w:p>
      <w:pPr>
        <w:pStyle w:val="Heading5"/>
        <w:keepNext w:val="0"/>
        <w:keepLines w:val="0"/>
        <w:spacing w:before="180"/>
      </w:pPr>
      <w:bookmarkStart w:id="31" w:name="_Toc152594545"/>
      <w:r>
        <w:rPr>
          <w:rStyle w:val="CharSectno"/>
        </w:rPr>
        <w:t>8</w:t>
      </w:r>
      <w:r>
        <w:t>.</w:t>
      </w:r>
      <w:r>
        <w:tab/>
        <w:t>Commission established</w:t>
      </w:r>
      <w:bookmarkEnd w:id="31"/>
    </w:p>
    <w:p>
      <w:pPr>
        <w:pStyle w:val="Subsection"/>
        <w:spacing w:before="120"/>
      </w:pPr>
      <w:r>
        <w:tab/>
      </w:r>
      <w:r>
        <w:tab/>
        <w:t>A commission called the Liquor Commission is established.</w:t>
      </w:r>
    </w:p>
    <w:p>
      <w:pPr>
        <w:pStyle w:val="Footnotesection"/>
        <w:spacing w:before="60"/>
        <w:ind w:left="890" w:hanging="890"/>
      </w:pPr>
      <w:r>
        <w:lastRenderedPageBreak/>
        <w:tab/>
        <w:t>[Section 8 inserted: No. 73 of 2006 s. 11.]</w:t>
      </w:r>
    </w:p>
    <w:p>
      <w:pPr>
        <w:pStyle w:val="Heading5"/>
      </w:pPr>
      <w:bookmarkStart w:id="32" w:name="_Toc152594546"/>
      <w:r>
        <w:rPr>
          <w:rStyle w:val="CharSectno"/>
        </w:rPr>
        <w:t>9</w:t>
      </w:r>
      <w:r>
        <w:t>.</w:t>
      </w:r>
      <w:r>
        <w:tab/>
        <w:t>Jurisdiction of Commission</w:t>
      </w:r>
      <w:bookmarkEnd w:id="3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33" w:name="_Toc152594547"/>
      <w:r>
        <w:rPr>
          <w:rStyle w:val="CharSectno"/>
        </w:rPr>
        <w:t>9A</w:t>
      </w:r>
      <w:r>
        <w:t>.</w:t>
      </w:r>
      <w:r>
        <w:tab/>
        <w:t>Constitution of Commission</w:t>
      </w:r>
      <w:bookmarkEnd w:id="3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34" w:name="_Toc152328302"/>
      <w:bookmarkStart w:id="35" w:name="_Toc152576880"/>
      <w:bookmarkStart w:id="36" w:name="_Toc152592268"/>
      <w:bookmarkStart w:id="37" w:name="_Toc152593917"/>
      <w:bookmarkStart w:id="38" w:name="_Toc152594548"/>
      <w:r>
        <w:rPr>
          <w:rStyle w:val="CharDivNo"/>
        </w:rPr>
        <w:t>Division 2A</w:t>
      </w:r>
      <w:r>
        <w:t> — </w:t>
      </w:r>
      <w:r>
        <w:rPr>
          <w:rStyle w:val="CharDivText"/>
        </w:rPr>
        <w:t>Members of the Commission</w:t>
      </w:r>
      <w:bookmarkEnd w:id="34"/>
      <w:bookmarkEnd w:id="35"/>
      <w:bookmarkEnd w:id="36"/>
      <w:bookmarkEnd w:id="37"/>
      <w:bookmarkEnd w:id="38"/>
    </w:p>
    <w:p>
      <w:pPr>
        <w:pStyle w:val="Footnoteheading"/>
      </w:pPr>
      <w:r>
        <w:tab/>
        <w:t>[Heading inserted: No. 73 of 2006 s. 11.]</w:t>
      </w:r>
    </w:p>
    <w:p>
      <w:pPr>
        <w:pStyle w:val="Heading5"/>
      </w:pPr>
      <w:bookmarkStart w:id="39" w:name="_Toc152594549"/>
      <w:r>
        <w:rPr>
          <w:rStyle w:val="CharSectno"/>
        </w:rPr>
        <w:t>9B</w:t>
      </w:r>
      <w:r>
        <w:t>.</w:t>
      </w:r>
      <w:r>
        <w:tab/>
        <w:t>Commission members</w:t>
      </w:r>
      <w:bookmarkEnd w:id="3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lastRenderedPageBreak/>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40" w:name="_Toc152594550"/>
      <w:r>
        <w:rPr>
          <w:rStyle w:val="CharSectno"/>
        </w:rPr>
        <w:t>9C</w:t>
      </w:r>
      <w:r>
        <w:t>.</w:t>
      </w:r>
      <w:r>
        <w:tab/>
        <w:t>Tenure of office</w:t>
      </w:r>
      <w:bookmarkEnd w:id="4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41" w:name="_Toc152594551"/>
      <w:r>
        <w:rPr>
          <w:rStyle w:val="CharSectno"/>
        </w:rPr>
        <w:t>9D</w:t>
      </w:r>
      <w:r>
        <w:t>.</w:t>
      </w:r>
      <w:r>
        <w:tab/>
        <w:t>Deputy chairperson</w:t>
      </w:r>
      <w:bookmarkEnd w:id="4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lastRenderedPageBreak/>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42" w:name="_Toc152594552"/>
      <w:r>
        <w:rPr>
          <w:rStyle w:val="CharSectno"/>
        </w:rPr>
        <w:t>9E</w:t>
      </w:r>
      <w:r>
        <w:t>.</w:t>
      </w:r>
      <w:r>
        <w:tab/>
        <w:t>Removal or resignation</w:t>
      </w:r>
      <w:bookmarkEnd w:id="4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43" w:name="_Toc152594553"/>
      <w:r>
        <w:rPr>
          <w:rStyle w:val="CharSectno"/>
        </w:rPr>
        <w:t>9F</w:t>
      </w:r>
      <w:r>
        <w:t>.</w:t>
      </w:r>
      <w:r>
        <w:tab/>
        <w:t>Leave of absence</w:t>
      </w:r>
      <w:bookmarkEnd w:id="4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44" w:name="_Toc152594554"/>
      <w:r>
        <w:rPr>
          <w:rStyle w:val="CharSectno"/>
        </w:rPr>
        <w:t>9G</w:t>
      </w:r>
      <w:r>
        <w:t>.</w:t>
      </w:r>
      <w:r>
        <w:tab/>
        <w:t>Member whose term has expired may continue in office</w:t>
      </w:r>
      <w:bookmarkEnd w:id="4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lastRenderedPageBreak/>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45" w:name="_Toc152594555"/>
      <w:r>
        <w:rPr>
          <w:rStyle w:val="CharSectno"/>
        </w:rPr>
        <w:t>9H</w:t>
      </w:r>
      <w:r>
        <w:t>.</w:t>
      </w:r>
      <w:r>
        <w:tab/>
        <w:t>Remuneration and conditions of office</w:t>
      </w:r>
      <w:bookmarkEnd w:id="4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46" w:name="_Toc152328310"/>
      <w:bookmarkStart w:id="47" w:name="_Toc152576888"/>
      <w:bookmarkStart w:id="48" w:name="_Toc152592276"/>
      <w:bookmarkStart w:id="49" w:name="_Toc152593925"/>
      <w:bookmarkStart w:id="50" w:name="_Toc152594556"/>
      <w:r>
        <w:rPr>
          <w:rStyle w:val="CharDivNo"/>
        </w:rPr>
        <w:t>Division 2B</w:t>
      </w:r>
      <w:r>
        <w:t> — </w:t>
      </w:r>
      <w:r>
        <w:rPr>
          <w:rStyle w:val="CharDivText"/>
        </w:rPr>
        <w:t>Other matters</w:t>
      </w:r>
      <w:bookmarkEnd w:id="46"/>
      <w:bookmarkEnd w:id="47"/>
      <w:bookmarkEnd w:id="48"/>
      <w:bookmarkEnd w:id="49"/>
      <w:bookmarkEnd w:id="50"/>
    </w:p>
    <w:p>
      <w:pPr>
        <w:pStyle w:val="Footnoteheading"/>
      </w:pPr>
      <w:r>
        <w:tab/>
        <w:t>[Heading inserted: No. 73 of 2006 s. 11.]</w:t>
      </w:r>
    </w:p>
    <w:p>
      <w:pPr>
        <w:pStyle w:val="Heading5"/>
        <w:spacing w:before="240"/>
      </w:pPr>
      <w:bookmarkStart w:id="51" w:name="_Toc152594557"/>
      <w:r>
        <w:rPr>
          <w:rStyle w:val="CharSectno"/>
        </w:rPr>
        <w:t>9I</w:t>
      </w:r>
      <w:r>
        <w:t>.</w:t>
      </w:r>
      <w:r>
        <w:tab/>
        <w:t>Decisions of Commission to be written etc.</w:t>
      </w:r>
      <w:bookmarkEnd w:id="5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52" w:name="_Toc152594558"/>
      <w:r>
        <w:rPr>
          <w:rStyle w:val="CharSectno"/>
        </w:rPr>
        <w:t>9J</w:t>
      </w:r>
      <w:r>
        <w:t>.</w:t>
      </w:r>
      <w:r>
        <w:tab/>
        <w:t>Seal of Commission</w:t>
      </w:r>
      <w:bookmarkEnd w:id="52"/>
    </w:p>
    <w:p>
      <w:pPr>
        <w:pStyle w:val="Subsection"/>
      </w:pPr>
      <w:r>
        <w:tab/>
        <w:t>(1)</w:t>
      </w:r>
      <w:r>
        <w:tab/>
        <w:t>The Commission is to have a seal.</w:t>
      </w:r>
    </w:p>
    <w:p>
      <w:pPr>
        <w:pStyle w:val="Subsection"/>
      </w:pPr>
      <w:r>
        <w:lastRenderedPageBreak/>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53" w:name="_Toc152594559"/>
      <w:r>
        <w:rPr>
          <w:rStyle w:val="CharSectno"/>
        </w:rPr>
        <w:t>9K</w:t>
      </w:r>
      <w:r>
        <w:t>.</w:t>
      </w:r>
      <w:r>
        <w:tab/>
        <w:t>Annual reports by Commission</w:t>
      </w:r>
      <w:bookmarkEnd w:id="5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lastRenderedPageBreak/>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54" w:name="_Toc152594560"/>
      <w:r>
        <w:rPr>
          <w:rStyle w:val="CharSectno"/>
        </w:rPr>
        <w:t>9L</w:t>
      </w:r>
      <w:r>
        <w:t>.</w:t>
      </w:r>
      <w:r>
        <w:tab/>
        <w:t>Laying annual report before House of Parliament not sitting</w:t>
      </w:r>
      <w:bookmarkEnd w:id="5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55" w:name="_Toc152594561"/>
      <w:r>
        <w:rPr>
          <w:rStyle w:val="CharSectno"/>
        </w:rPr>
        <w:t>9M</w:t>
      </w:r>
      <w:r>
        <w:t>.</w:t>
      </w:r>
      <w:r>
        <w:tab/>
        <w:t>Protection and immunity of members, parties etc.</w:t>
      </w:r>
      <w:bookmarkEnd w:id="5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lastRenderedPageBreak/>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56" w:name="_Toc152328316"/>
      <w:bookmarkStart w:id="57" w:name="_Toc152576894"/>
      <w:bookmarkStart w:id="58" w:name="_Toc152592282"/>
      <w:bookmarkStart w:id="59" w:name="_Toc152593931"/>
      <w:bookmarkStart w:id="60" w:name="_Toc152594562"/>
      <w:r>
        <w:rPr>
          <w:rStyle w:val="CharDivNo"/>
        </w:rPr>
        <w:t>Division 3</w:t>
      </w:r>
      <w:r>
        <w:rPr>
          <w:snapToGrid w:val="0"/>
        </w:rPr>
        <w:t> — </w:t>
      </w:r>
      <w:r>
        <w:rPr>
          <w:rStyle w:val="CharDivText"/>
        </w:rPr>
        <w:t>The Director of Liquor Licensing</w:t>
      </w:r>
      <w:bookmarkEnd w:id="56"/>
      <w:bookmarkEnd w:id="57"/>
      <w:bookmarkEnd w:id="58"/>
      <w:bookmarkEnd w:id="59"/>
      <w:bookmarkEnd w:id="60"/>
      <w:r>
        <w:rPr>
          <w:rStyle w:val="CharDivText"/>
        </w:rPr>
        <w:t xml:space="preserve"> </w:t>
      </w:r>
    </w:p>
    <w:p>
      <w:pPr>
        <w:pStyle w:val="Heading5"/>
        <w:spacing w:before="240"/>
        <w:rPr>
          <w:snapToGrid w:val="0"/>
        </w:rPr>
      </w:pPr>
      <w:bookmarkStart w:id="61" w:name="_Toc152594563"/>
      <w:r>
        <w:rPr>
          <w:rStyle w:val="CharSectno"/>
        </w:rPr>
        <w:t>13</w:t>
      </w:r>
      <w:r>
        <w:rPr>
          <w:snapToGrid w:val="0"/>
        </w:rPr>
        <w:t>.</w:t>
      </w:r>
      <w:r>
        <w:rPr>
          <w:snapToGrid w:val="0"/>
        </w:rPr>
        <w:tab/>
        <w:t>Functions of and hearings by Director</w:t>
      </w:r>
      <w:bookmarkEnd w:id="6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lastRenderedPageBreak/>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62" w:name="_Toc152594564"/>
      <w:r>
        <w:rPr>
          <w:rStyle w:val="CharSectno"/>
        </w:rPr>
        <w:t>14</w:t>
      </w:r>
      <w:r>
        <w:rPr>
          <w:snapToGrid w:val="0"/>
        </w:rPr>
        <w:t>.</w:t>
      </w:r>
      <w:r>
        <w:rPr>
          <w:snapToGrid w:val="0"/>
        </w:rPr>
        <w:tab/>
        <w:t>Inspectors etc., appointment of etc.</w:t>
      </w:r>
      <w:bookmarkEnd w:id="6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63" w:name="_Toc152328319"/>
      <w:bookmarkStart w:id="64" w:name="_Toc152576897"/>
      <w:bookmarkStart w:id="65" w:name="_Toc152592285"/>
      <w:bookmarkStart w:id="66" w:name="_Toc152593934"/>
      <w:bookmarkStart w:id="67" w:name="_Toc152594565"/>
      <w:r>
        <w:rPr>
          <w:rStyle w:val="CharDivNo"/>
        </w:rPr>
        <w:t>Division 4</w:t>
      </w:r>
      <w:r>
        <w:rPr>
          <w:snapToGrid w:val="0"/>
        </w:rPr>
        <w:t> — </w:t>
      </w:r>
      <w:r>
        <w:rPr>
          <w:rStyle w:val="CharDivText"/>
        </w:rPr>
        <w:t>Other staff of the licensing authority</w:t>
      </w:r>
      <w:bookmarkEnd w:id="63"/>
      <w:bookmarkEnd w:id="64"/>
      <w:bookmarkEnd w:id="65"/>
      <w:bookmarkEnd w:id="66"/>
      <w:bookmarkEnd w:id="67"/>
      <w:r>
        <w:rPr>
          <w:rStyle w:val="CharDivText"/>
        </w:rPr>
        <w:t xml:space="preserve"> </w:t>
      </w:r>
    </w:p>
    <w:p>
      <w:pPr>
        <w:pStyle w:val="Heading5"/>
        <w:rPr>
          <w:snapToGrid w:val="0"/>
        </w:rPr>
      </w:pPr>
      <w:bookmarkStart w:id="68" w:name="_Toc152594566"/>
      <w:r>
        <w:rPr>
          <w:rStyle w:val="CharSectno"/>
        </w:rPr>
        <w:t>15</w:t>
      </w:r>
      <w:r>
        <w:rPr>
          <w:snapToGrid w:val="0"/>
        </w:rPr>
        <w:t>.</w:t>
      </w:r>
      <w:r>
        <w:rPr>
          <w:snapToGrid w:val="0"/>
        </w:rPr>
        <w:tab/>
        <w:t>Director may delegate etc.</w:t>
      </w:r>
      <w:bookmarkEnd w:id="68"/>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9" w:name="_Toc152328321"/>
      <w:bookmarkStart w:id="70" w:name="_Toc152576899"/>
      <w:bookmarkStart w:id="71" w:name="_Toc152592287"/>
      <w:bookmarkStart w:id="72" w:name="_Toc152593936"/>
      <w:bookmarkStart w:id="73" w:name="_Toc152594567"/>
      <w:r>
        <w:rPr>
          <w:rStyle w:val="CharDivNo"/>
        </w:rPr>
        <w:t>Division 5</w:t>
      </w:r>
      <w:r>
        <w:rPr>
          <w:snapToGrid w:val="0"/>
        </w:rPr>
        <w:t> — </w:t>
      </w:r>
      <w:r>
        <w:rPr>
          <w:rStyle w:val="CharDivText"/>
        </w:rPr>
        <w:t>Proceedings before the licensing authority</w:t>
      </w:r>
      <w:bookmarkEnd w:id="69"/>
      <w:bookmarkEnd w:id="70"/>
      <w:bookmarkEnd w:id="71"/>
      <w:bookmarkEnd w:id="72"/>
      <w:bookmarkEnd w:id="73"/>
      <w:r>
        <w:rPr>
          <w:rStyle w:val="CharDivText"/>
        </w:rPr>
        <w:t xml:space="preserve"> </w:t>
      </w:r>
    </w:p>
    <w:p>
      <w:pPr>
        <w:pStyle w:val="Heading5"/>
        <w:spacing w:before="180"/>
        <w:rPr>
          <w:snapToGrid w:val="0"/>
        </w:rPr>
      </w:pPr>
      <w:bookmarkStart w:id="74" w:name="_Toc152594568"/>
      <w:r>
        <w:rPr>
          <w:rStyle w:val="CharSectno"/>
        </w:rPr>
        <w:t>16</w:t>
      </w:r>
      <w:r>
        <w:rPr>
          <w:snapToGrid w:val="0"/>
        </w:rPr>
        <w:t>.</w:t>
      </w:r>
      <w:r>
        <w:rPr>
          <w:snapToGrid w:val="0"/>
        </w:rPr>
        <w:tab/>
        <w:t>Procedure, sittings, use of experts, evidentiary rules etc.</w:t>
      </w:r>
      <w:bookmarkEnd w:id="7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lastRenderedPageBreak/>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lastRenderedPageBreak/>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lastRenderedPageBreak/>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lastRenderedPageBreak/>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75" w:name="_Toc152594569"/>
      <w:r>
        <w:rPr>
          <w:rStyle w:val="CharSectno"/>
        </w:rPr>
        <w:t>17</w:t>
      </w:r>
      <w:r>
        <w:rPr>
          <w:snapToGrid w:val="0"/>
        </w:rPr>
        <w:t>.</w:t>
      </w:r>
      <w:r>
        <w:rPr>
          <w:snapToGrid w:val="0"/>
        </w:rPr>
        <w:tab/>
        <w:t>Representation of parties</w:t>
      </w:r>
      <w:bookmarkEnd w:id="75"/>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 xml:space="preserve">The Commissioner of Police may be represented before the licensing authority by a </w:t>
      </w:r>
      <w:r>
        <w:t>police officer</w:t>
      </w:r>
      <w:r>
        <w:rPr>
          <w:snapToGrid w:val="0"/>
        </w:rPr>
        <w:t xml:space="preserve">, and where a </w:t>
      </w:r>
      <w:r>
        <w:t>police officer</w:t>
      </w:r>
      <w:r>
        <w:rPr>
          <w:snapToGrid w:val="0"/>
        </w:rPr>
        <w:t xml:space="preserv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No. 25 of 2023 s. 21(1).] </w:t>
      </w:r>
    </w:p>
    <w:p>
      <w:pPr>
        <w:pStyle w:val="Heading5"/>
        <w:rPr>
          <w:snapToGrid w:val="0"/>
        </w:rPr>
      </w:pPr>
      <w:bookmarkStart w:id="76" w:name="_Toc152594570"/>
      <w:r>
        <w:rPr>
          <w:rStyle w:val="CharSectno"/>
        </w:rPr>
        <w:lastRenderedPageBreak/>
        <w:t>18</w:t>
      </w:r>
      <w:r>
        <w:rPr>
          <w:snapToGrid w:val="0"/>
        </w:rPr>
        <w:t>.</w:t>
      </w:r>
      <w:r>
        <w:rPr>
          <w:snapToGrid w:val="0"/>
        </w:rPr>
        <w:tab/>
        <w:t>Witnesses and evidence, powers to summon etc.</w:t>
      </w:r>
      <w:bookmarkEnd w:id="76"/>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lastRenderedPageBreak/>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77" w:name="_Toc152594571"/>
      <w:r>
        <w:rPr>
          <w:rStyle w:val="CharSectno"/>
        </w:rPr>
        <w:t>18AA</w:t>
      </w:r>
      <w:r>
        <w:t>.</w:t>
      </w:r>
      <w:r>
        <w:tab/>
        <w:t>Notice of decision</w:t>
      </w:r>
      <w:bookmarkEnd w:id="77"/>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78" w:name="_Toc152594572"/>
      <w:r>
        <w:rPr>
          <w:rStyle w:val="CharSectno"/>
        </w:rPr>
        <w:t>18A</w:t>
      </w:r>
      <w:r>
        <w:t>.</w:t>
      </w:r>
      <w:r>
        <w:tab/>
        <w:t>Enforcing decisions</w:t>
      </w:r>
      <w:bookmarkEnd w:id="78"/>
    </w:p>
    <w:p>
      <w:pPr>
        <w:pStyle w:val="Subsection"/>
      </w:pPr>
      <w:r>
        <w:tab/>
        <w:t>(1)</w:t>
      </w:r>
      <w:r>
        <w:tab/>
        <w:t>Subject to sections 19 and 143, a decision of the licensing authority, however constituted, may be enforced under this section.</w:t>
      </w:r>
    </w:p>
    <w:p>
      <w:pPr>
        <w:pStyle w:val="Subsection"/>
      </w:pPr>
      <w:r>
        <w:lastRenderedPageBreak/>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79" w:name="_Toc152594573"/>
      <w:r>
        <w:rPr>
          <w:rStyle w:val="CharSectno"/>
        </w:rPr>
        <w:t>19</w:t>
      </w:r>
      <w:r>
        <w:rPr>
          <w:snapToGrid w:val="0"/>
        </w:rPr>
        <w:t>.</w:t>
      </w:r>
      <w:r>
        <w:rPr>
          <w:snapToGrid w:val="0"/>
        </w:rPr>
        <w:tab/>
        <w:t>Enforcing monetary penalties</w:t>
      </w:r>
      <w:bookmarkEnd w:id="79"/>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80" w:name="_Toc152594574"/>
      <w:r>
        <w:rPr>
          <w:rStyle w:val="CharSectno"/>
        </w:rPr>
        <w:t>20</w:t>
      </w:r>
      <w:r>
        <w:rPr>
          <w:snapToGrid w:val="0"/>
        </w:rPr>
        <w:t>.</w:t>
      </w:r>
      <w:r>
        <w:rPr>
          <w:snapToGrid w:val="0"/>
        </w:rPr>
        <w:tab/>
        <w:t>Contempt etc.</w:t>
      </w:r>
      <w:bookmarkEnd w:id="8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lastRenderedPageBreak/>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lastRenderedPageBreak/>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81" w:name="_Toc152594575"/>
      <w:r>
        <w:rPr>
          <w:rStyle w:val="CharSectno"/>
        </w:rPr>
        <w:t>21</w:t>
      </w:r>
      <w:r>
        <w:rPr>
          <w:snapToGrid w:val="0"/>
        </w:rPr>
        <w:t>.</w:t>
      </w:r>
      <w:r>
        <w:rPr>
          <w:snapToGrid w:val="0"/>
        </w:rPr>
        <w:tab/>
        <w:t>Costs</w:t>
      </w:r>
      <w:bookmarkEnd w:id="81"/>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 xml:space="preserve">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w:t>
      </w:r>
      <w:r>
        <w:rPr>
          <w:snapToGrid w:val="0"/>
        </w:rPr>
        <w:lastRenderedPageBreak/>
        <w:t>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82" w:name="_Toc152594576"/>
      <w:r>
        <w:rPr>
          <w:rStyle w:val="CharSectno"/>
        </w:rPr>
        <w:t>22</w:t>
      </w:r>
      <w:r>
        <w:rPr>
          <w:snapToGrid w:val="0"/>
        </w:rPr>
        <w:t>.</w:t>
      </w:r>
      <w:r>
        <w:rPr>
          <w:snapToGrid w:val="0"/>
        </w:rPr>
        <w:tab/>
        <w:t xml:space="preserve">Rules </w:t>
      </w:r>
      <w:r>
        <w:t>of Commission</w:t>
      </w:r>
      <w:bookmarkEnd w:id="8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83" w:name="_Toc152594577"/>
      <w:r>
        <w:rPr>
          <w:rStyle w:val="CharSectno"/>
        </w:rPr>
        <w:t>23</w:t>
      </w:r>
      <w:r>
        <w:rPr>
          <w:snapToGrid w:val="0"/>
        </w:rPr>
        <w:t>.</w:t>
      </w:r>
      <w:r>
        <w:rPr>
          <w:snapToGrid w:val="0"/>
        </w:rPr>
        <w:tab/>
        <w:t>Proof of process; protection from personal liability</w:t>
      </w:r>
      <w:bookmarkEnd w:id="8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lastRenderedPageBreak/>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84" w:name="_Toc152328332"/>
      <w:bookmarkStart w:id="85" w:name="_Toc152576910"/>
      <w:bookmarkStart w:id="86" w:name="_Toc152592298"/>
      <w:bookmarkStart w:id="87" w:name="_Toc152593947"/>
      <w:bookmarkStart w:id="88" w:name="_Toc152594578"/>
      <w:r>
        <w:rPr>
          <w:rStyle w:val="CharDivNo"/>
        </w:rPr>
        <w:t>Division 6</w:t>
      </w:r>
      <w:r>
        <w:rPr>
          <w:snapToGrid w:val="0"/>
        </w:rPr>
        <w:t> — </w:t>
      </w:r>
      <w:r>
        <w:rPr>
          <w:rStyle w:val="CharDivText"/>
        </w:rPr>
        <w:t>Reference to the Commission, review and appeals</w:t>
      </w:r>
      <w:bookmarkEnd w:id="84"/>
      <w:bookmarkEnd w:id="85"/>
      <w:bookmarkEnd w:id="86"/>
      <w:bookmarkEnd w:id="87"/>
      <w:bookmarkEnd w:id="88"/>
      <w:r>
        <w:t xml:space="preserve"> </w:t>
      </w:r>
    </w:p>
    <w:p>
      <w:pPr>
        <w:pStyle w:val="Footnoteheading"/>
        <w:keepNext/>
        <w:keepLines/>
      </w:pPr>
      <w:r>
        <w:tab/>
        <w:t>[Heading amended: No. 73 of 2006 s. 20.]</w:t>
      </w:r>
    </w:p>
    <w:p>
      <w:pPr>
        <w:pStyle w:val="Heading5"/>
        <w:rPr>
          <w:snapToGrid w:val="0"/>
        </w:rPr>
      </w:pPr>
      <w:bookmarkStart w:id="89" w:name="_Toc152594579"/>
      <w:r>
        <w:rPr>
          <w:rStyle w:val="CharSectno"/>
        </w:rPr>
        <w:t>24</w:t>
      </w:r>
      <w:r>
        <w:rPr>
          <w:snapToGrid w:val="0"/>
        </w:rPr>
        <w:t>.</w:t>
      </w:r>
      <w:r>
        <w:rPr>
          <w:snapToGrid w:val="0"/>
        </w:rPr>
        <w:tab/>
        <w:t>Director may refer matters to Commission</w:t>
      </w:r>
      <w:bookmarkEnd w:id="89"/>
    </w:p>
    <w:p>
      <w:pPr>
        <w:pStyle w:val="Subsection"/>
        <w:rPr>
          <w:snapToGrid w:val="0"/>
        </w:rPr>
      </w:pPr>
      <w:r>
        <w:rPr>
          <w:snapToGrid w:val="0"/>
        </w:rPr>
        <w:tab/>
        <w:t>(1)</w:t>
      </w:r>
      <w:r>
        <w:rPr>
          <w:snapToGrid w:val="0"/>
        </w:rPr>
        <w:tab/>
        <w:t xml:space="preserve">The Director may, if </w:t>
      </w:r>
      <w:r>
        <w:t>the Director</w:t>
      </w:r>
      <w:r>
        <w:rPr>
          <w:snapToGrid w:val="0"/>
        </w:rPr>
        <w:t xml:space="preserv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 an extended exclusion order under Part 5AA; or</w:t>
      </w:r>
    </w:p>
    <w:p>
      <w:pPr>
        <w:pStyle w:val="Indenta"/>
      </w:pPr>
      <w:r>
        <w:tab/>
        <w:t>(ba)</w:t>
      </w:r>
      <w:r>
        <w:tab/>
        <w:t>the matter or part of a matter relates to the making, extension or revocation of a banned drinker order under Part 5C; or</w:t>
      </w:r>
    </w:p>
    <w:p>
      <w:pPr>
        <w:pStyle w:val="Indenta"/>
      </w:pPr>
      <w:r>
        <w:tab/>
        <w:t>(c)</w:t>
      </w:r>
      <w:r>
        <w:tab/>
        <w:t>the chairperson so determines under section 9A(2).</w:t>
      </w:r>
    </w:p>
    <w:p>
      <w:pPr>
        <w:pStyle w:val="Footnotesection"/>
      </w:pPr>
      <w:r>
        <w:lastRenderedPageBreak/>
        <w:tab/>
        <w:t xml:space="preserve">[Section 24 inserted: No. 12 of 1998 s. 13; amended: No. 73 of 2006 s. 21 and 106; No. 44 of 2022 s. 7; No. 25 of 2023 s. 5.] </w:t>
      </w:r>
    </w:p>
    <w:p>
      <w:pPr>
        <w:pStyle w:val="Heading5"/>
        <w:rPr>
          <w:snapToGrid w:val="0"/>
        </w:rPr>
      </w:pPr>
      <w:bookmarkStart w:id="90" w:name="_Toc152594580"/>
      <w:r>
        <w:rPr>
          <w:rStyle w:val="CharSectno"/>
        </w:rPr>
        <w:t>25</w:t>
      </w:r>
      <w:r>
        <w:rPr>
          <w:snapToGrid w:val="0"/>
        </w:rPr>
        <w:t>.</w:t>
      </w:r>
      <w:r>
        <w:rPr>
          <w:snapToGrid w:val="0"/>
        </w:rPr>
        <w:tab/>
        <w:t>Review of Director’s decisions</w:t>
      </w:r>
      <w:bookmarkEnd w:id="90"/>
    </w:p>
    <w:p>
      <w:pPr>
        <w:pStyle w:val="Subsection"/>
      </w:pPr>
      <w:r>
        <w:tab/>
        <w:t>(1A)</w:t>
      </w:r>
      <w:r>
        <w:tab/>
        <w:t xml:space="preserve">In this section — </w:t>
      </w:r>
    </w:p>
    <w:p>
      <w:pPr>
        <w:pStyle w:val="Defstart"/>
      </w:pPr>
      <w:r>
        <w:tab/>
      </w:r>
      <w:r>
        <w:rPr>
          <w:rStyle w:val="CharDefText"/>
        </w:rPr>
        <w:t>interested person</w:t>
      </w:r>
      <w:r>
        <w:t xml:space="preserve">, in relation to a reviewable decision, means — </w:t>
      </w:r>
    </w:p>
    <w:p>
      <w:pPr>
        <w:pStyle w:val="Defpara"/>
      </w:pPr>
      <w:r>
        <w:tab/>
        <w:t>(a)</w:t>
      </w:r>
      <w:r>
        <w:tab/>
        <w:t xml:space="preserve">in the case of a decision referred to in paragraph (a) or (aa) of the definition of </w:t>
      </w:r>
      <w:r>
        <w:rPr>
          <w:b/>
          <w:i/>
        </w:rPr>
        <w:t>reviewable decision</w:t>
      </w:r>
      <w:r>
        <w:t xml:space="preserve"> — </w:t>
      </w:r>
    </w:p>
    <w:p>
      <w:pPr>
        <w:pStyle w:val="Defsubpara"/>
      </w:pPr>
      <w:r>
        <w:tab/>
        <w:t>(i)</w:t>
      </w:r>
      <w:r>
        <w:tab/>
        <w:t>the Commissioner of Police; or</w:t>
      </w:r>
    </w:p>
    <w:p>
      <w:pPr>
        <w:pStyle w:val="Defsubpara"/>
      </w:pPr>
      <w:r>
        <w:tab/>
        <w:t>(ii)</w:t>
      </w:r>
      <w:r>
        <w:tab/>
        <w:t>the person the subject of the prohibition order, the extended exclusion order or the banned drinker order (as the case requires);</w:t>
      </w:r>
    </w:p>
    <w:p>
      <w:pPr>
        <w:pStyle w:val="Defpara"/>
      </w:pPr>
      <w:r>
        <w:tab/>
      </w:r>
      <w:r>
        <w:tab/>
        <w:t>or</w:t>
      </w:r>
    </w:p>
    <w:p>
      <w:pPr>
        <w:pStyle w:val="Defpara"/>
      </w:pPr>
      <w:r>
        <w:tab/>
        <w:t>(b)</w:t>
      </w:r>
      <w:r>
        <w:tab/>
        <w:t xml:space="preserve">in the case of a decision referred to in paragraph (b) of the definition of </w:t>
      </w:r>
      <w:r>
        <w:rPr>
          <w:b/>
          <w:i/>
        </w:rPr>
        <w:t>reviewable decision</w:t>
      </w:r>
      <w:r>
        <w:t> — a person who is a party to the proceedings before the Director;</w:t>
      </w:r>
    </w:p>
    <w:p>
      <w:pPr>
        <w:pStyle w:val="Defstart"/>
      </w:pPr>
      <w:r>
        <w:tab/>
      </w:r>
      <w:r>
        <w:rPr>
          <w:rStyle w:val="CharDefText"/>
        </w:rPr>
        <w:t>reviewable decision</w:t>
      </w:r>
      <w:r>
        <w:t xml:space="preserve"> means — </w:t>
      </w:r>
    </w:p>
    <w:p>
      <w:pPr>
        <w:pStyle w:val="Defpara"/>
      </w:pPr>
      <w:r>
        <w:tab/>
        <w:t>(a)</w:t>
      </w:r>
      <w:r>
        <w:tab/>
        <w:t>a decision made by the Director that relates to the making, variation or revocation of a prohibition order under Part 5A or an extended exclusion order under Part 5AA; or</w:t>
      </w:r>
    </w:p>
    <w:p>
      <w:pPr>
        <w:pStyle w:val="Defpara"/>
      </w:pPr>
      <w:r>
        <w:tab/>
        <w:t>(aa)</w:t>
      </w:r>
      <w:r>
        <w:tab/>
        <w:t>a decision made by the Director that relates to the making, extension or revocation of a banned drinker order under Part 5C; or</w:t>
      </w:r>
    </w:p>
    <w:p>
      <w:pPr>
        <w:pStyle w:val="Defpara"/>
      </w:pPr>
      <w:r>
        <w:tab/>
        <w:t>(b)</w:t>
      </w:r>
      <w:r>
        <w:tab/>
        <w:t>a decision made by the Director in respect of proceedings before the Director (other than a decision referred to in paragraph (a) or (aa)).</w:t>
      </w:r>
    </w:p>
    <w:p>
      <w:pPr>
        <w:pStyle w:val="Subsection"/>
      </w:pPr>
      <w:r>
        <w:tab/>
        <w:t>(1)</w:t>
      </w:r>
      <w:r>
        <w:tab/>
        <w:t>Subject to subsections (3) and (5), if an interested person is dissatisfied with a reviewable decision, the person may apply to the Commission for a review of that decision.</w:t>
      </w:r>
    </w:p>
    <w:p>
      <w:pPr>
        <w:pStyle w:val="Subsection"/>
        <w:rPr>
          <w:snapToGrid w:val="0"/>
        </w:rPr>
      </w:pPr>
      <w:r>
        <w:rPr>
          <w:snapToGrid w:val="0"/>
        </w:rPr>
        <w:lastRenderedPageBreak/>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relates to the making, variation or revocation of a prohibition order under Part 5A or an extended exclusion order under Part 5AA; or</w:t>
      </w:r>
    </w:p>
    <w:p>
      <w:pPr>
        <w:pStyle w:val="Indenta"/>
      </w:pPr>
      <w:r>
        <w:tab/>
        <w:t>(ba)</w:t>
      </w:r>
      <w:r>
        <w:tab/>
        <w:t>the decision relates to the making, extension or revocation of a banned drinker order under Part 5C;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lastRenderedPageBreak/>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lastRenderedPageBreak/>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 No. 44 of 2022 s. 8; No. 25 of 2023 s. 6.]</w:t>
      </w:r>
    </w:p>
    <w:p>
      <w:pPr>
        <w:pStyle w:val="Heading5"/>
      </w:pPr>
      <w:bookmarkStart w:id="91" w:name="_Toc152594581"/>
      <w:r>
        <w:rPr>
          <w:rStyle w:val="CharSectno"/>
        </w:rPr>
        <w:t>25A</w:t>
      </w:r>
      <w:r>
        <w:t>.</w:t>
      </w:r>
      <w:r>
        <w:tab/>
        <w:t>Commission may refer application for review to State Administrative Tribunal</w:t>
      </w:r>
      <w:bookmarkEnd w:id="91"/>
    </w:p>
    <w:p>
      <w:pPr>
        <w:pStyle w:val="Subsection"/>
      </w:pPr>
      <w:r>
        <w:tab/>
        <w:t>(1)</w:t>
      </w:r>
      <w:r>
        <w:tab/>
        <w:t xml:space="preserve">If an application is made to the Commission under section 25(1) for a review of a decision, the Commission may, instead of </w:t>
      </w:r>
      <w:r>
        <w:lastRenderedPageBreak/>
        <w:t xml:space="preserve">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92" w:name="_Toc152594582"/>
      <w:r>
        <w:rPr>
          <w:rStyle w:val="CharSectno"/>
        </w:rPr>
        <w:t>26</w:t>
      </w:r>
      <w:r>
        <w:t>.</w:t>
      </w:r>
      <w:r>
        <w:tab/>
        <w:t>Some Director’s decisions have effect despite application to review</w:t>
      </w:r>
      <w:bookmarkEnd w:id="9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 xml:space="preserve">the person subject to a prohibition order under Part 5A, an extended exclusion order under Part 5AA or a banned drinker order under Part 5C applies to the Commission </w:t>
      </w:r>
      <w:r>
        <w:lastRenderedPageBreak/>
        <w:t>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 amended: No. 44 of 2022 s. 9; No. 25 of 2023 s. 7.]</w:t>
      </w:r>
    </w:p>
    <w:p>
      <w:pPr>
        <w:pStyle w:val="Heading5"/>
        <w:rPr>
          <w:snapToGrid w:val="0"/>
        </w:rPr>
      </w:pPr>
      <w:bookmarkStart w:id="93" w:name="_Toc152594583"/>
      <w:r>
        <w:rPr>
          <w:rStyle w:val="CharSectno"/>
        </w:rPr>
        <w:t>27</w:t>
      </w:r>
      <w:r>
        <w:rPr>
          <w:snapToGrid w:val="0"/>
        </w:rPr>
        <w:t>.</w:t>
      </w:r>
      <w:r>
        <w:rPr>
          <w:snapToGrid w:val="0"/>
        </w:rPr>
        <w:tab/>
        <w:t>Question of law, Commission may state to Supreme Court</w:t>
      </w:r>
      <w:bookmarkEnd w:id="9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94" w:name="_Toc152594584"/>
      <w:r>
        <w:rPr>
          <w:rStyle w:val="CharSectno"/>
        </w:rPr>
        <w:t>28</w:t>
      </w:r>
      <w:r>
        <w:rPr>
          <w:snapToGrid w:val="0"/>
        </w:rPr>
        <w:t>.</w:t>
      </w:r>
      <w:r>
        <w:rPr>
          <w:snapToGrid w:val="0"/>
        </w:rPr>
        <w:tab/>
        <w:t>Appeals against Commission’s decisions</w:t>
      </w:r>
      <w:bookmarkEnd w:id="9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lastRenderedPageBreak/>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lastRenderedPageBreak/>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95" w:name="_Toc152594585"/>
      <w:r>
        <w:rPr>
          <w:rStyle w:val="CharSectno"/>
        </w:rPr>
        <w:t>29</w:t>
      </w:r>
      <w:r>
        <w:rPr>
          <w:snapToGrid w:val="0"/>
        </w:rPr>
        <w:t>.</w:t>
      </w:r>
      <w:r>
        <w:rPr>
          <w:snapToGrid w:val="0"/>
        </w:rPr>
        <w:tab/>
        <w:t>Licence or permit continues to have effect pending appeal</w:t>
      </w:r>
      <w:bookmarkEnd w:id="95"/>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96" w:name="_Toc152328340"/>
      <w:bookmarkStart w:id="97" w:name="_Toc152576918"/>
      <w:bookmarkStart w:id="98" w:name="_Toc152592306"/>
      <w:bookmarkStart w:id="99" w:name="_Toc152593955"/>
      <w:bookmarkStart w:id="100" w:name="_Toc152594586"/>
      <w:r>
        <w:rPr>
          <w:rStyle w:val="CharDivNo"/>
        </w:rPr>
        <w:t>Division 7</w:t>
      </w:r>
      <w:r>
        <w:t> — </w:t>
      </w:r>
      <w:r>
        <w:rPr>
          <w:rStyle w:val="CharDivText"/>
        </w:rPr>
        <w:t>Confidential police information</w:t>
      </w:r>
      <w:bookmarkEnd w:id="96"/>
      <w:bookmarkEnd w:id="97"/>
      <w:bookmarkEnd w:id="98"/>
      <w:bookmarkEnd w:id="99"/>
      <w:bookmarkEnd w:id="100"/>
    </w:p>
    <w:p>
      <w:pPr>
        <w:pStyle w:val="Footnoteheading"/>
      </w:pPr>
      <w:r>
        <w:tab/>
        <w:t>[Heading inserted: No. 73 of 2006 s. 27.]</w:t>
      </w:r>
    </w:p>
    <w:p>
      <w:pPr>
        <w:pStyle w:val="Heading5"/>
        <w:spacing w:before="180"/>
      </w:pPr>
      <w:bookmarkStart w:id="101" w:name="_Toc152594587"/>
      <w:r>
        <w:rPr>
          <w:rStyle w:val="CharSectno"/>
        </w:rPr>
        <w:lastRenderedPageBreak/>
        <w:t>30</w:t>
      </w:r>
      <w:r>
        <w:t>.</w:t>
      </w:r>
      <w:r>
        <w:tab/>
        <w:t>Confidential police information, use and protection of</w:t>
      </w:r>
      <w:bookmarkEnd w:id="10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lastRenderedPageBreak/>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 xml:space="preserve">to receive evidence and hear argument about confidential police information in private and in the absence of any party to the proceedings other </w:t>
      </w:r>
      <w:r>
        <w:lastRenderedPageBreak/>
        <w:t>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police officer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 No. 25 of 2023 s. 21(1).]</w:t>
      </w:r>
    </w:p>
    <w:p>
      <w:pPr>
        <w:pStyle w:val="Heading2"/>
      </w:pPr>
      <w:bookmarkStart w:id="102" w:name="_Toc152328342"/>
      <w:bookmarkStart w:id="103" w:name="_Toc152576920"/>
      <w:bookmarkStart w:id="104" w:name="_Toc152592308"/>
      <w:bookmarkStart w:id="105" w:name="_Toc152593957"/>
      <w:bookmarkStart w:id="106" w:name="_Toc152594588"/>
      <w:r>
        <w:rPr>
          <w:rStyle w:val="CharPartNo"/>
        </w:rPr>
        <w:lastRenderedPageBreak/>
        <w:t>Part 3</w:t>
      </w:r>
      <w:r>
        <w:t> — </w:t>
      </w:r>
      <w:r>
        <w:rPr>
          <w:rStyle w:val="CharPartText"/>
        </w:rPr>
        <w:t>Licences and permits</w:t>
      </w:r>
      <w:bookmarkEnd w:id="102"/>
      <w:bookmarkEnd w:id="103"/>
      <w:bookmarkEnd w:id="104"/>
      <w:bookmarkEnd w:id="105"/>
      <w:bookmarkEnd w:id="106"/>
      <w:r>
        <w:rPr>
          <w:rStyle w:val="CharPartText"/>
        </w:rPr>
        <w:t xml:space="preserve"> </w:t>
      </w:r>
    </w:p>
    <w:p>
      <w:pPr>
        <w:pStyle w:val="Heading3"/>
        <w:rPr>
          <w:snapToGrid w:val="0"/>
        </w:rPr>
      </w:pPr>
      <w:bookmarkStart w:id="107" w:name="_Toc152328343"/>
      <w:bookmarkStart w:id="108" w:name="_Toc152576921"/>
      <w:bookmarkStart w:id="109" w:name="_Toc152592309"/>
      <w:bookmarkStart w:id="110" w:name="_Toc152593958"/>
      <w:bookmarkStart w:id="111" w:name="_Toc152594589"/>
      <w:r>
        <w:rPr>
          <w:rStyle w:val="CharDivNo"/>
        </w:rPr>
        <w:t>Division 1</w:t>
      </w:r>
      <w:r>
        <w:rPr>
          <w:snapToGrid w:val="0"/>
        </w:rPr>
        <w:t> — </w:t>
      </w:r>
      <w:r>
        <w:rPr>
          <w:rStyle w:val="CharDivText"/>
        </w:rPr>
        <w:t>General matters</w:t>
      </w:r>
      <w:bookmarkEnd w:id="107"/>
      <w:bookmarkEnd w:id="108"/>
      <w:bookmarkEnd w:id="109"/>
      <w:bookmarkEnd w:id="110"/>
      <w:bookmarkEnd w:id="111"/>
      <w:r>
        <w:rPr>
          <w:rStyle w:val="CharDivText"/>
        </w:rPr>
        <w:t xml:space="preserve"> </w:t>
      </w:r>
    </w:p>
    <w:p>
      <w:pPr>
        <w:pStyle w:val="Heading5"/>
        <w:rPr>
          <w:snapToGrid w:val="0"/>
        </w:rPr>
      </w:pPr>
      <w:bookmarkStart w:id="112" w:name="_Toc152594590"/>
      <w:r>
        <w:rPr>
          <w:rStyle w:val="CharSectno"/>
        </w:rPr>
        <w:t>30A</w:t>
      </w:r>
      <w:r>
        <w:rPr>
          <w:snapToGrid w:val="0"/>
        </w:rPr>
        <w:t>.</w:t>
      </w:r>
      <w:r>
        <w:rPr>
          <w:snapToGrid w:val="0"/>
        </w:rPr>
        <w:tab/>
        <w:t>Licences to sell liquor, grant and nature of</w:t>
      </w:r>
      <w:bookmarkEnd w:id="11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13" w:name="_Toc152594591"/>
      <w:r>
        <w:rPr>
          <w:rStyle w:val="CharSectno"/>
        </w:rPr>
        <w:t>30B</w:t>
      </w:r>
      <w:r>
        <w:rPr>
          <w:snapToGrid w:val="0"/>
        </w:rPr>
        <w:t>.</w:t>
      </w:r>
      <w:r>
        <w:rPr>
          <w:snapToGrid w:val="0"/>
        </w:rPr>
        <w:tab/>
        <w:t>Power of attorney does not empower donee to act for licensee under this Act</w:t>
      </w:r>
      <w:bookmarkEnd w:id="113"/>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14" w:name="_Toc152594592"/>
      <w:r>
        <w:rPr>
          <w:rStyle w:val="CharSectno"/>
        </w:rPr>
        <w:lastRenderedPageBreak/>
        <w:t>31</w:t>
      </w:r>
      <w:r>
        <w:rPr>
          <w:snapToGrid w:val="0"/>
        </w:rPr>
        <w:t>.</w:t>
      </w:r>
      <w:r>
        <w:rPr>
          <w:snapToGrid w:val="0"/>
        </w:rPr>
        <w:tab/>
        <w:t>Licences, generally</w:t>
      </w:r>
      <w:bookmarkEnd w:id="114"/>
      <w:r>
        <w:rPr>
          <w:snapToGrid w:val="0"/>
        </w:rPr>
        <w:t xml:space="preserve"> </w:t>
      </w:r>
    </w:p>
    <w:p>
      <w:pPr>
        <w:pStyle w:val="Subsection"/>
        <w:keepNext/>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lastRenderedPageBreak/>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15" w:name="_Toc152594593"/>
      <w:r>
        <w:rPr>
          <w:rStyle w:val="CharSectno"/>
        </w:rPr>
        <w:t>32</w:t>
      </w:r>
      <w:r>
        <w:rPr>
          <w:snapToGrid w:val="0"/>
        </w:rPr>
        <w:t>.</w:t>
      </w:r>
      <w:r>
        <w:rPr>
          <w:snapToGrid w:val="0"/>
        </w:rPr>
        <w:tab/>
        <w:t>Duration of licences</w:t>
      </w:r>
      <w:bookmarkEnd w:id="115"/>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lastRenderedPageBreak/>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16" w:name="_Toc152594594"/>
      <w:r>
        <w:rPr>
          <w:rStyle w:val="CharSectno"/>
        </w:rPr>
        <w:lastRenderedPageBreak/>
        <w:t>33</w:t>
      </w:r>
      <w:r>
        <w:rPr>
          <w:snapToGrid w:val="0"/>
        </w:rPr>
        <w:t>.</w:t>
      </w:r>
      <w:r>
        <w:rPr>
          <w:snapToGrid w:val="0"/>
        </w:rPr>
        <w:tab/>
        <w:t>Powers of licensing authority when deciding applications</w:t>
      </w:r>
      <w:bookmarkEnd w:id="116"/>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lastRenderedPageBreak/>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lastRenderedPageBreak/>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17" w:name="_Toc152594595"/>
      <w:r>
        <w:rPr>
          <w:rStyle w:val="CharSectno"/>
        </w:rPr>
        <w:t>34</w:t>
      </w:r>
      <w:r>
        <w:rPr>
          <w:snapToGrid w:val="0"/>
        </w:rPr>
        <w:t>.</w:t>
      </w:r>
      <w:r>
        <w:rPr>
          <w:snapToGrid w:val="0"/>
        </w:rPr>
        <w:tab/>
        <w:t>Certain applications not to be decided</w:t>
      </w:r>
      <w:bookmarkEnd w:id="117"/>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lastRenderedPageBreak/>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lastRenderedPageBreak/>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to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No. 44 of 2022 s. 10.] </w:t>
      </w:r>
    </w:p>
    <w:p>
      <w:pPr>
        <w:pStyle w:val="Heading5"/>
        <w:spacing w:before="180"/>
        <w:rPr>
          <w:snapToGrid w:val="0"/>
        </w:rPr>
      </w:pPr>
      <w:bookmarkStart w:id="118" w:name="_Toc152594596"/>
      <w:r>
        <w:rPr>
          <w:rStyle w:val="CharSectno"/>
        </w:rPr>
        <w:t>35</w:t>
      </w:r>
      <w:r>
        <w:rPr>
          <w:snapToGrid w:val="0"/>
        </w:rPr>
        <w:t>.</w:t>
      </w:r>
      <w:r>
        <w:rPr>
          <w:snapToGrid w:val="0"/>
        </w:rPr>
        <w:tab/>
        <w:t>Persons who may hold licences</w:t>
      </w:r>
      <w:bookmarkEnd w:id="118"/>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19" w:name="_Toc152594597"/>
      <w:r>
        <w:rPr>
          <w:rStyle w:val="CharSectno"/>
        </w:rPr>
        <w:lastRenderedPageBreak/>
        <w:t>35A</w:t>
      </w:r>
      <w:r>
        <w:rPr>
          <w:snapToGrid w:val="0"/>
        </w:rPr>
        <w:t>.</w:t>
      </w:r>
      <w:r>
        <w:rPr>
          <w:snapToGrid w:val="0"/>
        </w:rPr>
        <w:tab/>
        <w:t>Trustees for unincorporated bodies</w:t>
      </w:r>
      <w:bookmarkEnd w:id="119"/>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20" w:name="_Toc152594598"/>
      <w:r>
        <w:rPr>
          <w:rStyle w:val="CharSectno"/>
        </w:rPr>
        <w:t>36</w:t>
      </w:r>
      <w:r>
        <w:rPr>
          <w:snapToGrid w:val="0"/>
        </w:rPr>
        <w:t>.</w:t>
      </w:r>
      <w:r>
        <w:rPr>
          <w:snapToGrid w:val="0"/>
        </w:rPr>
        <w:tab/>
        <w:t>Two or more licences for same premises, restrictions on</w:t>
      </w:r>
      <w:bookmarkEnd w:id="120"/>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lastRenderedPageBreak/>
        <w:tab/>
        <w:t xml:space="preserve">[Section 36 amended: No. 9 of 2018 s. 16.] </w:t>
      </w:r>
    </w:p>
    <w:p>
      <w:pPr>
        <w:pStyle w:val="Heading5"/>
      </w:pPr>
      <w:bookmarkStart w:id="121" w:name="_Toc152594599"/>
      <w:r>
        <w:rPr>
          <w:rStyle w:val="CharSectno"/>
        </w:rPr>
        <w:t>36A</w:t>
      </w:r>
      <w:r>
        <w:t>.</w:t>
      </w:r>
      <w:r>
        <w:tab/>
        <w:t>Petrol stations in some areas not to be granted licences</w:t>
      </w:r>
      <w:bookmarkEnd w:id="121"/>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22" w:name="_Toc152594600"/>
      <w:r>
        <w:rPr>
          <w:rStyle w:val="CharSectno"/>
        </w:rPr>
        <w:lastRenderedPageBreak/>
        <w:t>36B</w:t>
      </w:r>
      <w:r>
        <w:t>.</w:t>
      </w:r>
      <w:r>
        <w:tab/>
        <w:t>Restrictions on grant or removal of certain licences authorising sale of packaged liquor</w:t>
      </w:r>
      <w:bookmarkEnd w:id="122"/>
    </w:p>
    <w:p>
      <w:pPr>
        <w:pStyle w:val="Subsection"/>
        <w:keepNext/>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lastRenderedPageBreak/>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23" w:name="_Toc152594601"/>
      <w:r>
        <w:rPr>
          <w:rStyle w:val="CharSectno"/>
        </w:rPr>
        <w:t>37</w:t>
      </w:r>
      <w:r>
        <w:rPr>
          <w:snapToGrid w:val="0"/>
        </w:rPr>
        <w:t>.</w:t>
      </w:r>
      <w:r>
        <w:rPr>
          <w:snapToGrid w:val="0"/>
        </w:rPr>
        <w:tab/>
        <w:t>Pre-requisites for grants of licences etc.; conditions on licences</w:t>
      </w:r>
      <w:bookmarkEnd w:id="123"/>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 xml:space="preserve">a body, whether incorporated or not, or the holder of an office, that is established or continued for a public purpose under a written law and that, under the authority </w:t>
      </w:r>
      <w:r>
        <w:lastRenderedPageBreak/>
        <w:t>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lastRenderedPageBreak/>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lastRenderedPageBreak/>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lastRenderedPageBreak/>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24" w:name="_Toc152594602"/>
      <w:r>
        <w:rPr>
          <w:rStyle w:val="CharSectno"/>
        </w:rPr>
        <w:t>37A</w:t>
      </w:r>
      <w:r>
        <w:rPr>
          <w:snapToGrid w:val="0"/>
        </w:rPr>
        <w:t>.</w:t>
      </w:r>
      <w:r>
        <w:rPr>
          <w:snapToGrid w:val="0"/>
        </w:rPr>
        <w:tab/>
        <w:t>Conviction of licensee etc., duty to inform Director</w:t>
      </w:r>
      <w:bookmarkEnd w:id="124"/>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25" w:name="_Toc152594603"/>
      <w:r>
        <w:rPr>
          <w:rStyle w:val="CharSectno"/>
        </w:rPr>
        <w:t>37B</w:t>
      </w:r>
      <w:r>
        <w:t>.</w:t>
      </w:r>
      <w:r>
        <w:tab/>
        <w:t>Fingerprints etc., licensing authority’s powers to obtain</w:t>
      </w:r>
      <w:bookmarkEnd w:id="125"/>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police officer.</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lastRenderedPageBreak/>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lastRenderedPageBreak/>
        <w:tab/>
        <w:t>(7)</w:t>
      </w:r>
      <w:r>
        <w:tab/>
        <w:t>The licensing authority is to provide the Commissioner of Police with any information that the Commissioner of Police requires to comply with subsection (6).</w:t>
      </w:r>
    </w:p>
    <w:p>
      <w:pPr>
        <w:pStyle w:val="Footnotesection"/>
      </w:pPr>
      <w:r>
        <w:tab/>
        <w:t>[Section 37B inserted: No. 73 of 2006 s. 31; amended: No. 56 of 2010 s. 10; No. 25 of 2023 s. 21(1).]</w:t>
      </w:r>
    </w:p>
    <w:p>
      <w:pPr>
        <w:pStyle w:val="Heading5"/>
      </w:pPr>
      <w:bookmarkStart w:id="126" w:name="_Toc152594604"/>
      <w:r>
        <w:rPr>
          <w:rStyle w:val="CharSectno"/>
        </w:rPr>
        <w:t>37C</w:t>
      </w:r>
      <w:r>
        <w:t>.</w:t>
      </w:r>
      <w:r>
        <w:tab/>
        <w:t>Register of licensed premises</w:t>
      </w:r>
      <w:bookmarkEnd w:id="126"/>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27" w:name="_Toc152328359"/>
      <w:bookmarkStart w:id="128" w:name="_Toc152576937"/>
      <w:bookmarkStart w:id="129" w:name="_Toc152592325"/>
      <w:bookmarkStart w:id="130" w:name="_Toc152593974"/>
      <w:bookmarkStart w:id="131" w:name="_Toc152594605"/>
      <w:r>
        <w:rPr>
          <w:rStyle w:val="CharDivNo"/>
        </w:rPr>
        <w:t>Division 2</w:t>
      </w:r>
      <w:r>
        <w:t> — </w:t>
      </w:r>
      <w:r>
        <w:rPr>
          <w:rStyle w:val="CharDivText"/>
        </w:rPr>
        <w:t>Licences</w:t>
      </w:r>
      <w:bookmarkEnd w:id="127"/>
      <w:bookmarkEnd w:id="128"/>
      <w:bookmarkEnd w:id="129"/>
      <w:bookmarkEnd w:id="130"/>
      <w:bookmarkEnd w:id="131"/>
    </w:p>
    <w:p>
      <w:pPr>
        <w:pStyle w:val="Footnoteheading"/>
        <w:keepNext/>
        <w:rPr>
          <w:snapToGrid w:val="0"/>
        </w:rPr>
      </w:pPr>
      <w:r>
        <w:tab/>
        <w:t>[Heading inserted: No. 73 of 2006 s. 32.]</w:t>
      </w:r>
    </w:p>
    <w:p>
      <w:pPr>
        <w:pStyle w:val="Heading5"/>
      </w:pPr>
      <w:bookmarkStart w:id="132" w:name="_Toc152594606"/>
      <w:r>
        <w:rPr>
          <w:rStyle w:val="CharSectno"/>
        </w:rPr>
        <w:t>38</w:t>
      </w:r>
      <w:r>
        <w:t>.</w:t>
      </w:r>
      <w:r>
        <w:tab/>
        <w:t>Some applications not to be granted unless in the public interest</w:t>
      </w:r>
      <w:bookmarkEnd w:id="132"/>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lastRenderedPageBreak/>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lastRenderedPageBreak/>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33" w:name="_Toc152594607"/>
      <w:r>
        <w:rPr>
          <w:rStyle w:val="CharSectno"/>
        </w:rPr>
        <w:t>39</w:t>
      </w:r>
      <w:r>
        <w:rPr>
          <w:snapToGrid w:val="0"/>
        </w:rPr>
        <w:t>.</w:t>
      </w:r>
      <w:r>
        <w:rPr>
          <w:snapToGrid w:val="0"/>
        </w:rPr>
        <w:tab/>
        <w:t>Certificate of local government as to whether premises comply with laws</w:t>
      </w:r>
      <w:bookmarkEnd w:id="13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34" w:name="_Toc152594608"/>
      <w:r>
        <w:rPr>
          <w:rStyle w:val="CharSectno"/>
        </w:rPr>
        <w:t>40</w:t>
      </w:r>
      <w:r>
        <w:rPr>
          <w:snapToGrid w:val="0"/>
        </w:rPr>
        <w:t>.</w:t>
      </w:r>
      <w:r>
        <w:rPr>
          <w:snapToGrid w:val="0"/>
        </w:rPr>
        <w:tab/>
        <w:t>Certificate of planning authority as to whether use of premises complies with planning laws</w:t>
      </w:r>
      <w:bookmarkEnd w:id="134"/>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lastRenderedPageBreak/>
        <w:tab/>
        <w:t>(c)</w:t>
      </w:r>
      <w:r>
        <w:rPr>
          <w:snapToGrid w:val="0"/>
        </w:rPr>
        <w:tab/>
        <w:t>will not comply with the requirements specified for the reasons specified.</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35" w:name="_Toc152594609"/>
      <w:r>
        <w:rPr>
          <w:rStyle w:val="CharSectno"/>
        </w:rPr>
        <w:t>41</w:t>
      </w:r>
      <w:r>
        <w:rPr>
          <w:snapToGrid w:val="0"/>
        </w:rPr>
        <w:t>.</w:t>
      </w:r>
      <w:r>
        <w:rPr>
          <w:snapToGrid w:val="0"/>
        </w:rPr>
        <w:tab/>
        <w:t>Hotel licence, kinds, conditions and effect of</w:t>
      </w:r>
      <w:bookmarkEnd w:id="135"/>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w:t>
      </w:r>
      <w:r>
        <w:rPr>
          <w:snapToGrid w:val="0"/>
        </w:rPr>
        <w:lastRenderedPageBreak/>
        <w:t>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lastRenderedPageBreak/>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36" w:name="_Toc152594610"/>
      <w:r>
        <w:rPr>
          <w:rStyle w:val="CharSectno"/>
        </w:rPr>
        <w:t>41A</w:t>
      </w:r>
      <w:r>
        <w:t>.</w:t>
      </w:r>
      <w:r>
        <w:tab/>
        <w:t>Effect and conditions of small bar licence</w:t>
      </w:r>
      <w:bookmarkEnd w:id="136"/>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lastRenderedPageBreak/>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37" w:name="_Toc152594611"/>
      <w:r>
        <w:rPr>
          <w:rStyle w:val="CharSectno"/>
        </w:rPr>
        <w:t>41B</w:t>
      </w:r>
      <w:r>
        <w:t>.</w:t>
      </w:r>
      <w:r>
        <w:tab/>
        <w:t>Small bar licence may be granted as alternative to tavern restricted licence</w:t>
      </w:r>
      <w:bookmarkEnd w:id="137"/>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lastRenderedPageBreak/>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38" w:name="_Toc152594612"/>
      <w:r>
        <w:rPr>
          <w:rStyle w:val="CharSectno"/>
        </w:rPr>
        <w:t>42</w:t>
      </w:r>
      <w:r>
        <w:rPr>
          <w:snapToGrid w:val="0"/>
        </w:rPr>
        <w:t>.</w:t>
      </w:r>
      <w:r>
        <w:rPr>
          <w:snapToGrid w:val="0"/>
        </w:rPr>
        <w:tab/>
        <w:t>Nightclub licence, effect and conditions of</w:t>
      </w:r>
      <w:bookmarkEnd w:id="138"/>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39" w:name="_Toc152594613"/>
      <w:r>
        <w:rPr>
          <w:rStyle w:val="CharSectno"/>
        </w:rPr>
        <w:t>43</w:t>
      </w:r>
      <w:r>
        <w:rPr>
          <w:snapToGrid w:val="0"/>
        </w:rPr>
        <w:t>.</w:t>
      </w:r>
      <w:r>
        <w:rPr>
          <w:snapToGrid w:val="0"/>
        </w:rPr>
        <w:tab/>
        <w:t>N</w:t>
      </w:r>
      <w:r>
        <w:t xml:space="preserve">ightclub </w:t>
      </w:r>
      <w:r>
        <w:rPr>
          <w:snapToGrid w:val="0"/>
        </w:rPr>
        <w:t>licence, pre-requisites for grant of</w:t>
      </w:r>
      <w:bookmarkEnd w:id="139"/>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lastRenderedPageBreak/>
        <w:tab/>
        <w:t>[Section 43 amended: No. 73 of 2006 s. 107.]</w:t>
      </w:r>
    </w:p>
    <w:p>
      <w:pPr>
        <w:pStyle w:val="Heading5"/>
        <w:keepLines w:val="0"/>
        <w:spacing w:before="180"/>
        <w:rPr>
          <w:snapToGrid w:val="0"/>
        </w:rPr>
      </w:pPr>
      <w:bookmarkStart w:id="140" w:name="_Toc152594614"/>
      <w:r>
        <w:rPr>
          <w:rStyle w:val="CharSectno"/>
        </w:rPr>
        <w:t>44</w:t>
      </w:r>
      <w:r>
        <w:rPr>
          <w:snapToGrid w:val="0"/>
        </w:rPr>
        <w:t>.</w:t>
      </w:r>
      <w:r>
        <w:rPr>
          <w:snapToGrid w:val="0"/>
        </w:rPr>
        <w:tab/>
        <w:t>Casino liquor licence, effect and conditions of</w:t>
      </w:r>
      <w:bookmarkEnd w:id="140"/>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 xml:space="preserve">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w:t>
      </w:r>
      <w:r>
        <w:rPr>
          <w:snapToGrid w:val="0"/>
        </w:rPr>
        <w:lastRenderedPageBreak/>
        <w:t>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41" w:name="_Toc152594615"/>
      <w:r>
        <w:rPr>
          <w:rStyle w:val="CharSectno"/>
        </w:rPr>
        <w:t>45</w:t>
      </w:r>
      <w:r>
        <w:rPr>
          <w:snapToGrid w:val="0"/>
        </w:rPr>
        <w:t>.</w:t>
      </w:r>
      <w:r>
        <w:rPr>
          <w:snapToGrid w:val="0"/>
        </w:rPr>
        <w:tab/>
        <w:t>Casino liquor licence, pre-requisites for grant of</w:t>
      </w:r>
      <w:bookmarkEnd w:id="141"/>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 xml:space="preserve">where the Director so requires, the casino liquor licensee having first provided to the Director a return of liquor purchased or sold and such other records as the Director </w:t>
      </w:r>
      <w:r>
        <w:rPr>
          <w:snapToGrid w:val="0"/>
        </w:rPr>
        <w:lastRenderedPageBreak/>
        <w:t>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42" w:name="_Toc152594616"/>
      <w:r>
        <w:rPr>
          <w:rStyle w:val="CharSectno"/>
        </w:rPr>
        <w:t>46</w:t>
      </w:r>
      <w:r>
        <w:rPr>
          <w:snapToGrid w:val="0"/>
        </w:rPr>
        <w:t>.</w:t>
      </w:r>
      <w:r>
        <w:rPr>
          <w:snapToGrid w:val="0"/>
        </w:rPr>
        <w:tab/>
        <w:t>Special facility licence, pre-requisites for grant of</w:t>
      </w:r>
      <w:bookmarkEnd w:id="142"/>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keepNext/>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lastRenderedPageBreak/>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43" w:name="_Toc152594617"/>
      <w:r>
        <w:rPr>
          <w:rStyle w:val="CharSectno"/>
        </w:rPr>
        <w:t>46A</w:t>
      </w:r>
      <w:r>
        <w:t>.</w:t>
      </w:r>
      <w:r>
        <w:tab/>
        <w:t>Special facility licence, restrictions on varying</w:t>
      </w:r>
      <w:bookmarkEnd w:id="143"/>
    </w:p>
    <w:p>
      <w:pPr>
        <w:pStyle w:val="Subsection"/>
        <w:keepNext/>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lastRenderedPageBreak/>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44" w:name="_Toc152594618"/>
      <w:r>
        <w:rPr>
          <w:rStyle w:val="CharSectno"/>
        </w:rPr>
        <w:t>46B</w:t>
      </w:r>
      <w:r>
        <w:t>.</w:t>
      </w:r>
      <w:r>
        <w:tab/>
        <w:t>Alternatives to granting or varying special facility licences</w:t>
      </w:r>
      <w:bookmarkEnd w:id="14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lastRenderedPageBreak/>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45" w:name="_Toc152594619"/>
      <w:r>
        <w:rPr>
          <w:rStyle w:val="CharSectno"/>
        </w:rPr>
        <w:t>47</w:t>
      </w:r>
      <w:r>
        <w:rPr>
          <w:snapToGrid w:val="0"/>
        </w:rPr>
        <w:t>.</w:t>
      </w:r>
      <w:r>
        <w:rPr>
          <w:snapToGrid w:val="0"/>
        </w:rPr>
        <w:tab/>
        <w:t>Liquor store licence, effect of</w:t>
      </w:r>
      <w:bookmarkEnd w:id="145"/>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46" w:name="_Toc152594620"/>
      <w:r>
        <w:rPr>
          <w:rStyle w:val="CharSectno"/>
        </w:rPr>
        <w:lastRenderedPageBreak/>
        <w:t>48</w:t>
      </w:r>
      <w:r>
        <w:rPr>
          <w:snapToGrid w:val="0"/>
        </w:rPr>
        <w:t>.</w:t>
      </w:r>
      <w:r>
        <w:rPr>
          <w:snapToGrid w:val="0"/>
        </w:rPr>
        <w:tab/>
        <w:t>Club licence, kinds, conditions and effect of</w:t>
      </w:r>
      <w:bookmarkEnd w:id="146"/>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lastRenderedPageBreak/>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lastRenderedPageBreak/>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47" w:name="_Toc152594621"/>
      <w:r>
        <w:rPr>
          <w:rStyle w:val="CharSectno"/>
        </w:rPr>
        <w:lastRenderedPageBreak/>
        <w:t>49</w:t>
      </w:r>
      <w:r>
        <w:rPr>
          <w:snapToGrid w:val="0"/>
        </w:rPr>
        <w:t>.</w:t>
      </w:r>
      <w:r>
        <w:rPr>
          <w:snapToGrid w:val="0"/>
        </w:rPr>
        <w:tab/>
        <w:t>Club licence, pre-requisites for grant of</w:t>
      </w:r>
      <w:bookmarkEnd w:id="14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keepNext/>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lastRenderedPageBreak/>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48" w:name="_Toc152594622"/>
      <w:r>
        <w:rPr>
          <w:rStyle w:val="CharSectno"/>
        </w:rPr>
        <w:t>50</w:t>
      </w:r>
      <w:r>
        <w:rPr>
          <w:snapToGrid w:val="0"/>
        </w:rPr>
        <w:t>.</w:t>
      </w:r>
      <w:r>
        <w:rPr>
          <w:snapToGrid w:val="0"/>
        </w:rPr>
        <w:tab/>
        <w:t>Restaurant licence, effect and conditions of</w:t>
      </w:r>
      <w:bookmarkEnd w:id="148"/>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lastRenderedPageBreak/>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49" w:name="_Toc152594623"/>
      <w:r>
        <w:rPr>
          <w:rStyle w:val="CharSectno"/>
        </w:rPr>
        <w:t>50A</w:t>
      </w:r>
      <w:r>
        <w:t>.</w:t>
      </w:r>
      <w:r>
        <w:tab/>
        <w:t>Issue of extended trading permit under s. 60(4)(ca) for certain restaurant licences at time of grant</w:t>
      </w:r>
      <w:bookmarkEnd w:id="149"/>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 xml:space="preserve">the application for the restaurant licence specifies that an extended trading permit under section 60(4)(ca) is also </w:t>
      </w:r>
      <w:r>
        <w:lastRenderedPageBreak/>
        <w:t>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50" w:name="_Toc152594624"/>
      <w:r>
        <w:rPr>
          <w:rStyle w:val="CharSectno"/>
        </w:rPr>
        <w:t>51</w:t>
      </w:r>
      <w:r>
        <w:rPr>
          <w:snapToGrid w:val="0"/>
        </w:rPr>
        <w:t>.</w:t>
      </w:r>
      <w:r>
        <w:rPr>
          <w:snapToGrid w:val="0"/>
        </w:rPr>
        <w:tab/>
        <w:t>Unlicensed restaurants, supply of liquor in</w:t>
      </w:r>
      <w:bookmarkEnd w:id="150"/>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51" w:name="_Toc152594625"/>
      <w:r>
        <w:rPr>
          <w:rStyle w:val="CharSectno"/>
        </w:rPr>
        <w:lastRenderedPageBreak/>
        <w:t>52</w:t>
      </w:r>
      <w:r>
        <w:rPr>
          <w:snapToGrid w:val="0"/>
        </w:rPr>
        <w:t>.</w:t>
      </w:r>
      <w:r>
        <w:rPr>
          <w:snapToGrid w:val="0"/>
        </w:rPr>
        <w:tab/>
        <w:t>Liquor sold or consumed with meals, effect of extended trading permit which authorises; evidentiary provisions</w:t>
      </w:r>
      <w:bookmarkEnd w:id="151"/>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52" w:name="_Toc152594626"/>
      <w:r>
        <w:rPr>
          <w:rStyle w:val="CharSectno"/>
        </w:rPr>
        <w:lastRenderedPageBreak/>
        <w:t>53</w:t>
      </w:r>
      <w:r>
        <w:rPr>
          <w:snapToGrid w:val="0"/>
        </w:rPr>
        <w:t>.</w:t>
      </w:r>
      <w:r>
        <w:rPr>
          <w:snapToGrid w:val="0"/>
        </w:rPr>
        <w:tab/>
        <w:t>Restaurant licence and extended trading permit, effect of may be restricted as to selling liquor with meals</w:t>
      </w:r>
      <w:bookmarkEnd w:id="152"/>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53" w:name="_Toc152594627"/>
      <w:r>
        <w:rPr>
          <w:rStyle w:val="CharSectno"/>
        </w:rPr>
        <w:lastRenderedPageBreak/>
        <w:t>55</w:t>
      </w:r>
      <w:r>
        <w:rPr>
          <w:snapToGrid w:val="0"/>
        </w:rPr>
        <w:t>.</w:t>
      </w:r>
      <w:r>
        <w:rPr>
          <w:snapToGrid w:val="0"/>
        </w:rPr>
        <w:tab/>
        <w:t>Producer’s licence, effect of</w:t>
      </w:r>
      <w:bookmarkEnd w:id="153"/>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54" w:name="_Toc152594628"/>
      <w:r>
        <w:rPr>
          <w:rStyle w:val="CharSectno"/>
        </w:rPr>
        <w:t>56</w:t>
      </w:r>
      <w:r>
        <w:rPr>
          <w:snapToGrid w:val="0"/>
        </w:rPr>
        <w:t>.</w:t>
      </w:r>
      <w:r>
        <w:rPr>
          <w:snapToGrid w:val="0"/>
        </w:rPr>
        <w:tab/>
        <w:t>Production of liquor by person, presumption of</w:t>
      </w:r>
      <w:bookmarkEnd w:id="154"/>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55" w:name="_Toc152594629"/>
      <w:r>
        <w:rPr>
          <w:rStyle w:val="CharSectno"/>
        </w:rPr>
        <w:lastRenderedPageBreak/>
        <w:t>57</w:t>
      </w:r>
      <w:r>
        <w:rPr>
          <w:snapToGrid w:val="0"/>
        </w:rPr>
        <w:t>.</w:t>
      </w:r>
      <w:r>
        <w:rPr>
          <w:snapToGrid w:val="0"/>
        </w:rPr>
        <w:tab/>
        <w:t>Producer’s licence, pre-requisites for grant of</w:t>
      </w:r>
      <w:bookmarkEnd w:id="15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56" w:name="_Toc152594630"/>
      <w:r>
        <w:rPr>
          <w:rStyle w:val="CharSectno"/>
        </w:rPr>
        <w:t>58</w:t>
      </w:r>
      <w:r>
        <w:rPr>
          <w:snapToGrid w:val="0"/>
        </w:rPr>
        <w:t>.</w:t>
      </w:r>
      <w:r>
        <w:rPr>
          <w:snapToGrid w:val="0"/>
        </w:rPr>
        <w:tab/>
        <w:t>Wholesaler’s licence, effect and conditions of</w:t>
      </w:r>
      <w:bookmarkEnd w:id="156"/>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57" w:name="_Toc152594631"/>
      <w:r>
        <w:rPr>
          <w:rStyle w:val="CharSectno"/>
        </w:rPr>
        <w:t>59</w:t>
      </w:r>
      <w:r>
        <w:rPr>
          <w:snapToGrid w:val="0"/>
        </w:rPr>
        <w:t>.</w:t>
      </w:r>
      <w:r>
        <w:rPr>
          <w:snapToGrid w:val="0"/>
        </w:rPr>
        <w:tab/>
        <w:t>Occasional licence, effect, conditions and pre-requisites for grant of</w:t>
      </w:r>
      <w:bookmarkEnd w:id="15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58" w:name="_Toc152594632"/>
      <w:r>
        <w:rPr>
          <w:rStyle w:val="CharSectno"/>
        </w:rPr>
        <w:t>59A</w:t>
      </w:r>
      <w:r>
        <w:t>.</w:t>
      </w:r>
      <w:r>
        <w:tab/>
        <w:t>Additional authorisations relating to supply and sale of liquor on licensed premises</w:t>
      </w:r>
      <w:bookmarkEnd w:id="158"/>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lastRenderedPageBreak/>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59" w:name="_Toc152328387"/>
      <w:bookmarkStart w:id="160" w:name="_Toc152576965"/>
      <w:bookmarkStart w:id="161" w:name="_Toc152592353"/>
      <w:bookmarkStart w:id="162" w:name="_Toc152594002"/>
      <w:bookmarkStart w:id="163" w:name="_Toc152594633"/>
      <w:r>
        <w:rPr>
          <w:rStyle w:val="CharDivNo"/>
        </w:rPr>
        <w:lastRenderedPageBreak/>
        <w:t>Division 4</w:t>
      </w:r>
      <w:r>
        <w:rPr>
          <w:snapToGrid w:val="0"/>
        </w:rPr>
        <w:t> — </w:t>
      </w:r>
      <w:r>
        <w:rPr>
          <w:rStyle w:val="CharDivText"/>
        </w:rPr>
        <w:t>Permits</w:t>
      </w:r>
      <w:bookmarkEnd w:id="159"/>
      <w:bookmarkEnd w:id="160"/>
      <w:bookmarkEnd w:id="161"/>
      <w:bookmarkEnd w:id="162"/>
      <w:bookmarkEnd w:id="163"/>
      <w:r>
        <w:rPr>
          <w:rStyle w:val="CharDivText"/>
        </w:rPr>
        <w:t xml:space="preserve"> </w:t>
      </w:r>
    </w:p>
    <w:p>
      <w:pPr>
        <w:pStyle w:val="Heading5"/>
        <w:rPr>
          <w:snapToGrid w:val="0"/>
        </w:rPr>
      </w:pPr>
      <w:bookmarkStart w:id="164" w:name="_Toc152594634"/>
      <w:r>
        <w:rPr>
          <w:rStyle w:val="CharSectno"/>
        </w:rPr>
        <w:t>60</w:t>
      </w:r>
      <w:r>
        <w:rPr>
          <w:snapToGrid w:val="0"/>
        </w:rPr>
        <w:t>.</w:t>
      </w:r>
      <w:r>
        <w:rPr>
          <w:snapToGrid w:val="0"/>
        </w:rPr>
        <w:tab/>
        <w:t>Extended trading permit, purposes, effect and conditions of</w:t>
      </w:r>
      <w:bookmarkEnd w:id="16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lastRenderedPageBreak/>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 xml:space="preserve">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w:t>
      </w:r>
      <w:r>
        <w:rPr>
          <w:snapToGrid w:val="0"/>
        </w:rPr>
        <w:lastRenderedPageBreak/>
        <w:t>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keepNext/>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w:t>
      </w:r>
      <w:r>
        <w:rPr>
          <w:snapToGrid w:val="0"/>
        </w:rPr>
        <w:lastRenderedPageBreak/>
        <w:t>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 xml:space="preserve">authorising the licensee of a producer’s licence to sell liquor under the licence on specified premises on which the licensee would not otherwise be authorised to sell </w:t>
      </w:r>
      <w:r>
        <w:lastRenderedPageBreak/>
        <w:t>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 xml:space="preserve">a </w:t>
      </w:r>
      <w:r>
        <w:t>police officer</w:t>
      </w:r>
      <w:r>
        <w:rPr>
          <w:snapToGrid w:val="0"/>
        </w:rPr>
        <w:t>; or</w:t>
      </w:r>
    </w:p>
    <w:p>
      <w:pPr>
        <w:pStyle w:val="Indenta"/>
        <w:rPr>
          <w:snapToGrid w:val="0"/>
        </w:rPr>
      </w:pPr>
      <w:r>
        <w:rPr>
          <w:snapToGrid w:val="0"/>
        </w:rPr>
        <w:tab/>
        <w:t>(b)</w:t>
      </w:r>
      <w:r>
        <w:rPr>
          <w:snapToGrid w:val="0"/>
        </w:rPr>
        <w:tab/>
        <w:t xml:space="preserve">except in the case of an extended trading permit that relates to a casino liquor licence, a person who satisfies the Director that </w:t>
      </w:r>
      <w:r>
        <w:t>the person</w:t>
      </w:r>
      <w:r>
        <w:rPr>
          <w:snapToGrid w:val="0"/>
        </w:rPr>
        <w:t xml:space="preserv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lastRenderedPageBreak/>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[Section 60 amended: No. 12 of 1998 s. 40 and 97(2); No. 73 of 2006 s. 43, 107 and 108; No. 56 of 2010 s. 13; No. 35 of 2015 s. 8; No. 9 of 2018 s. 32; No. 25 of 2023 s. 21.]</w:t>
      </w:r>
    </w:p>
    <w:p>
      <w:pPr>
        <w:pStyle w:val="Heading5"/>
        <w:rPr>
          <w:snapToGrid w:val="0"/>
        </w:rPr>
      </w:pPr>
      <w:bookmarkStart w:id="165" w:name="_Toc152594635"/>
      <w:r>
        <w:rPr>
          <w:rStyle w:val="CharSectno"/>
        </w:rPr>
        <w:t>61</w:t>
      </w:r>
      <w:r>
        <w:rPr>
          <w:snapToGrid w:val="0"/>
        </w:rPr>
        <w:t>.</w:t>
      </w:r>
      <w:r>
        <w:rPr>
          <w:snapToGrid w:val="0"/>
        </w:rPr>
        <w:tab/>
        <w:t>Extended trading permit for extended area (s. 60(4)(h)), pre</w:t>
      </w:r>
      <w:r>
        <w:rPr>
          <w:snapToGrid w:val="0"/>
        </w:rPr>
        <w:noBreakHyphen/>
        <w:t>requisites for grant of</w:t>
      </w:r>
      <w:bookmarkEnd w:id="16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66" w:name="_Toc152594636"/>
      <w:r>
        <w:rPr>
          <w:rStyle w:val="CharSectno"/>
        </w:rPr>
        <w:lastRenderedPageBreak/>
        <w:t>61A</w:t>
      </w:r>
      <w:r>
        <w:t>.</w:t>
      </w:r>
      <w:r>
        <w:tab/>
        <w:t>Extended trading permit for sale of liquor (s. 60(4)(ia))</w:t>
      </w:r>
      <w:bookmarkEnd w:id="166"/>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licensing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lastRenderedPageBreak/>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 No. 25 of 2023 s. 21(2).]</w:t>
      </w:r>
    </w:p>
    <w:p>
      <w:pPr>
        <w:pStyle w:val="Heading3"/>
        <w:keepLines/>
        <w:rPr>
          <w:snapToGrid w:val="0"/>
        </w:rPr>
      </w:pPr>
      <w:bookmarkStart w:id="167" w:name="_Toc152328391"/>
      <w:bookmarkStart w:id="168" w:name="_Toc152576969"/>
      <w:bookmarkStart w:id="169" w:name="_Toc152592357"/>
      <w:bookmarkStart w:id="170" w:name="_Toc152594006"/>
      <w:bookmarkStart w:id="171" w:name="_Toc152594637"/>
      <w:r>
        <w:rPr>
          <w:rStyle w:val="CharDivNo"/>
        </w:rPr>
        <w:t>Division 5</w:t>
      </w:r>
      <w:r>
        <w:rPr>
          <w:snapToGrid w:val="0"/>
        </w:rPr>
        <w:t> — </w:t>
      </w:r>
      <w:r>
        <w:rPr>
          <w:rStyle w:val="CharDivText"/>
        </w:rPr>
        <w:t>Conditional grants or approvals</w:t>
      </w:r>
      <w:bookmarkEnd w:id="167"/>
      <w:bookmarkEnd w:id="168"/>
      <w:bookmarkEnd w:id="169"/>
      <w:bookmarkEnd w:id="170"/>
      <w:bookmarkEnd w:id="171"/>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72" w:name="_Toc152594638"/>
      <w:r>
        <w:rPr>
          <w:rStyle w:val="CharSectno"/>
        </w:rPr>
        <w:t>62</w:t>
      </w:r>
      <w:r>
        <w:rPr>
          <w:snapToGrid w:val="0"/>
        </w:rPr>
        <w:t>.</w:t>
      </w:r>
      <w:r>
        <w:rPr>
          <w:snapToGrid w:val="0"/>
        </w:rPr>
        <w:tab/>
        <w:t>Uncompleted premises, conditional grant or removal in case of</w:t>
      </w:r>
      <w:bookmarkEnd w:id="172"/>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lastRenderedPageBreak/>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lastRenderedPageBreak/>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lastRenderedPageBreak/>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73" w:name="_Toc152594639"/>
      <w:r>
        <w:rPr>
          <w:rStyle w:val="CharSectno"/>
        </w:rPr>
        <w:t>62A</w:t>
      </w:r>
      <w:r>
        <w:rPr>
          <w:snapToGrid w:val="0"/>
        </w:rPr>
        <w:t>.</w:t>
      </w:r>
      <w:r>
        <w:rPr>
          <w:snapToGrid w:val="0"/>
        </w:rPr>
        <w:tab/>
        <w:t>Pending certificate (s. 39 or 40) etc., conditional grant in case of</w:t>
      </w:r>
      <w:bookmarkEnd w:id="173"/>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lastRenderedPageBreak/>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74" w:name="_Toc152594640"/>
      <w:r>
        <w:rPr>
          <w:rStyle w:val="CharSectno"/>
        </w:rPr>
        <w:t>62B</w:t>
      </w:r>
      <w:r>
        <w:rPr>
          <w:snapToGrid w:val="0"/>
        </w:rPr>
        <w:t>.</w:t>
      </w:r>
      <w:r>
        <w:rPr>
          <w:snapToGrid w:val="0"/>
        </w:rPr>
        <w:tab/>
        <w:t>Pending approval etc. (s. 77(5)), conditional approval of alteration etc. in case of</w:t>
      </w:r>
      <w:bookmarkEnd w:id="174"/>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lastRenderedPageBreak/>
        <w:tab/>
        <w:t xml:space="preserve">[Section 62B inserted: No. 12 of 1998 </w:t>
      </w:r>
      <w:r>
        <w:t xml:space="preserve">s. 42.] </w:t>
      </w:r>
    </w:p>
    <w:p>
      <w:pPr>
        <w:pStyle w:val="Heading3"/>
        <w:keepLines/>
        <w:rPr>
          <w:snapToGrid w:val="0"/>
        </w:rPr>
      </w:pPr>
      <w:bookmarkStart w:id="175" w:name="_Toc152328395"/>
      <w:bookmarkStart w:id="176" w:name="_Toc152576973"/>
      <w:bookmarkStart w:id="177" w:name="_Toc152592361"/>
      <w:bookmarkStart w:id="178" w:name="_Toc152594010"/>
      <w:bookmarkStart w:id="179" w:name="_Toc152594641"/>
      <w:r>
        <w:rPr>
          <w:rStyle w:val="CharDivNo"/>
        </w:rPr>
        <w:t>Division 6</w:t>
      </w:r>
      <w:r>
        <w:rPr>
          <w:snapToGrid w:val="0"/>
        </w:rPr>
        <w:t> — </w:t>
      </w:r>
      <w:r>
        <w:rPr>
          <w:rStyle w:val="CharDivText"/>
        </w:rPr>
        <w:t>Conditions, generally</w:t>
      </w:r>
      <w:bookmarkEnd w:id="175"/>
      <w:bookmarkEnd w:id="176"/>
      <w:bookmarkEnd w:id="177"/>
      <w:bookmarkEnd w:id="178"/>
      <w:bookmarkEnd w:id="179"/>
      <w:r>
        <w:rPr>
          <w:rStyle w:val="CharDivText"/>
        </w:rPr>
        <w:t xml:space="preserve"> </w:t>
      </w:r>
    </w:p>
    <w:p>
      <w:pPr>
        <w:pStyle w:val="Heading5"/>
        <w:rPr>
          <w:snapToGrid w:val="0"/>
        </w:rPr>
      </w:pPr>
      <w:bookmarkStart w:id="180" w:name="_Toc152594642"/>
      <w:r>
        <w:rPr>
          <w:rStyle w:val="CharSectno"/>
        </w:rPr>
        <w:t>63</w:t>
      </w:r>
      <w:r>
        <w:rPr>
          <w:snapToGrid w:val="0"/>
        </w:rPr>
        <w:t>.</w:t>
      </w:r>
      <w:r>
        <w:rPr>
          <w:snapToGrid w:val="0"/>
        </w:rPr>
        <w:tab/>
        <w:t>Terms fixed and conditions imposed by Act, only some can be varied etc.</w:t>
      </w:r>
      <w:bookmarkEnd w:id="180"/>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81" w:name="_Toc152594643"/>
      <w:r>
        <w:rPr>
          <w:rStyle w:val="CharSectno"/>
        </w:rPr>
        <w:lastRenderedPageBreak/>
        <w:t>64</w:t>
      </w:r>
      <w:r>
        <w:rPr>
          <w:snapToGrid w:val="0"/>
        </w:rPr>
        <w:t>.</w:t>
      </w:r>
      <w:r>
        <w:rPr>
          <w:snapToGrid w:val="0"/>
        </w:rPr>
        <w:tab/>
        <w:t>Imposing, varying and cancelling conditions</w:t>
      </w:r>
      <w:bookmarkEnd w:id="181"/>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licensing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xml:space="preserve">; No. 19 of 2016 s. 163; No. 9 of 2018 s. 35; </w:t>
      </w:r>
      <w:r>
        <w:t xml:space="preserve">No. 25 of 2023 s. 21(2).] </w:t>
      </w:r>
    </w:p>
    <w:p>
      <w:pPr>
        <w:pStyle w:val="Heading5"/>
        <w:spacing w:before="240"/>
        <w:rPr>
          <w:snapToGrid w:val="0"/>
        </w:rPr>
      </w:pPr>
      <w:bookmarkStart w:id="182" w:name="_Toc152594644"/>
      <w:r>
        <w:rPr>
          <w:rStyle w:val="CharSectno"/>
        </w:rPr>
        <w:t>65</w:t>
      </w:r>
      <w:r>
        <w:rPr>
          <w:snapToGrid w:val="0"/>
        </w:rPr>
        <w:t>.</w:t>
      </w:r>
      <w:r>
        <w:rPr>
          <w:snapToGrid w:val="0"/>
        </w:rPr>
        <w:tab/>
      </w:r>
      <w:r>
        <w:t>Conditions relating to sale and delivery of packaged liquor or liquor for consumption off licensed premises</w:t>
      </w:r>
      <w:bookmarkEnd w:id="182"/>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lastRenderedPageBreak/>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183" w:name="_Toc152594645"/>
      <w:r>
        <w:rPr>
          <w:rStyle w:val="CharSectno"/>
        </w:rPr>
        <w:t>65A</w:t>
      </w:r>
      <w:r>
        <w:t>.</w:t>
      </w:r>
      <w:r>
        <w:tab/>
        <w:t>Petrol station not to be established on premises from which packaged liquor is sold</w:t>
      </w:r>
      <w:bookmarkEnd w:id="183"/>
    </w:p>
    <w:p>
      <w:pPr>
        <w:pStyle w:val="Subsection"/>
        <w:keepNext/>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lastRenderedPageBreak/>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84" w:name="_Toc152594646"/>
      <w:r>
        <w:rPr>
          <w:rStyle w:val="CharSectno"/>
        </w:rPr>
        <w:t>65B</w:t>
      </w:r>
      <w:r>
        <w:t>.</w:t>
      </w:r>
      <w:r>
        <w:tab/>
        <w:t>Promoting liquor, regulations may prescribe conditions about</w:t>
      </w:r>
      <w:bookmarkEnd w:id="18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85" w:name="_Toc152328401"/>
      <w:bookmarkStart w:id="186" w:name="_Toc152576979"/>
      <w:bookmarkStart w:id="187" w:name="_Toc152592367"/>
      <w:bookmarkStart w:id="188" w:name="_Toc152594016"/>
      <w:bookmarkStart w:id="189" w:name="_Toc152594647"/>
      <w:r>
        <w:rPr>
          <w:rStyle w:val="CharDivNo"/>
        </w:rPr>
        <w:lastRenderedPageBreak/>
        <w:t>Division 7</w:t>
      </w:r>
      <w:r>
        <w:rPr>
          <w:snapToGrid w:val="0"/>
        </w:rPr>
        <w:t> — </w:t>
      </w:r>
      <w:r>
        <w:rPr>
          <w:rStyle w:val="CharDivText"/>
        </w:rPr>
        <w:t>Applications</w:t>
      </w:r>
      <w:bookmarkEnd w:id="185"/>
      <w:bookmarkEnd w:id="186"/>
      <w:bookmarkEnd w:id="187"/>
      <w:bookmarkEnd w:id="188"/>
      <w:bookmarkEnd w:id="189"/>
      <w:r>
        <w:rPr>
          <w:rStyle w:val="CharDivText"/>
        </w:rPr>
        <w:t xml:space="preserve"> </w:t>
      </w:r>
    </w:p>
    <w:p>
      <w:pPr>
        <w:pStyle w:val="Heading5"/>
        <w:rPr>
          <w:snapToGrid w:val="0"/>
        </w:rPr>
      </w:pPr>
      <w:bookmarkStart w:id="190" w:name="_Toc152594648"/>
      <w:r>
        <w:rPr>
          <w:rStyle w:val="CharSectno"/>
        </w:rPr>
        <w:t>66</w:t>
      </w:r>
      <w:r>
        <w:rPr>
          <w:snapToGrid w:val="0"/>
        </w:rPr>
        <w:t>.</w:t>
      </w:r>
      <w:r>
        <w:rPr>
          <w:snapToGrid w:val="0"/>
        </w:rPr>
        <w:tab/>
        <w:t>Plans and specifications of premises, requirements as to</w:t>
      </w:r>
      <w:bookmarkEnd w:id="190"/>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lastRenderedPageBreak/>
        <w:tab/>
        <w:t xml:space="preserve">[Section 66 amended: No. 12 of 1998 s. 46.] </w:t>
      </w:r>
    </w:p>
    <w:p>
      <w:pPr>
        <w:pStyle w:val="Heading5"/>
        <w:rPr>
          <w:snapToGrid w:val="0"/>
        </w:rPr>
      </w:pPr>
      <w:bookmarkStart w:id="191" w:name="_Toc152594649"/>
      <w:r>
        <w:rPr>
          <w:rStyle w:val="CharSectno"/>
        </w:rPr>
        <w:t>67</w:t>
      </w:r>
      <w:r>
        <w:rPr>
          <w:snapToGrid w:val="0"/>
        </w:rPr>
        <w:t>.</w:t>
      </w:r>
      <w:r>
        <w:rPr>
          <w:snapToGrid w:val="0"/>
        </w:rPr>
        <w:tab/>
        <w:t>Advertisement of applications</w:t>
      </w:r>
      <w:bookmarkEnd w:id="19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92" w:name="_Toc152594650"/>
      <w:r>
        <w:rPr>
          <w:rStyle w:val="CharSectno"/>
        </w:rPr>
        <w:t>68</w:t>
      </w:r>
      <w:r>
        <w:rPr>
          <w:snapToGrid w:val="0"/>
        </w:rPr>
        <w:t>.</w:t>
      </w:r>
      <w:r>
        <w:rPr>
          <w:snapToGrid w:val="0"/>
        </w:rPr>
        <w:tab/>
        <w:t>Form, manner, notice and public inspection of applications</w:t>
      </w:r>
      <w:bookmarkEnd w:id="19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93" w:name="_Toc152594651"/>
      <w:r>
        <w:rPr>
          <w:rStyle w:val="CharSectno"/>
        </w:rPr>
        <w:t>69</w:t>
      </w:r>
      <w:r>
        <w:rPr>
          <w:snapToGrid w:val="0"/>
        </w:rPr>
        <w:t>.</w:t>
      </w:r>
      <w:r>
        <w:rPr>
          <w:snapToGrid w:val="0"/>
        </w:rPr>
        <w:tab/>
        <w:t>Advertising, referring, investigating and intervening in applications</w:t>
      </w:r>
      <w:bookmarkEnd w:id="19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 xml:space="preserve">and every notice of application displayed under section 67(5) shall be in a form approved by the Director and contain a statement that notices of intention to object to the application should be lodged </w:t>
      </w:r>
      <w:r>
        <w:rPr>
          <w:snapToGrid w:val="0"/>
        </w:rPr>
        <w:lastRenderedPageBreak/>
        <w:t>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lastRenderedPageBreak/>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lastRenderedPageBreak/>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lastRenderedPageBreak/>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w:t>
      </w:r>
      <w:r>
        <w:rPr>
          <w:snapToGrid w:val="0"/>
        </w:rPr>
        <w:lastRenderedPageBreak/>
        <w:t>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194" w:name="_Toc152594652"/>
      <w:r>
        <w:rPr>
          <w:rStyle w:val="CharSectno"/>
        </w:rPr>
        <w:t>70</w:t>
      </w:r>
      <w:r>
        <w:rPr>
          <w:snapToGrid w:val="0"/>
        </w:rPr>
        <w:t>.</w:t>
      </w:r>
      <w:r>
        <w:rPr>
          <w:snapToGrid w:val="0"/>
        </w:rPr>
        <w:tab/>
        <w:t>Club licence applications, intervening in</w:t>
      </w:r>
      <w:bookmarkEnd w:id="194"/>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lastRenderedPageBreak/>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95" w:name="_Toc152594653"/>
      <w:r>
        <w:rPr>
          <w:rStyle w:val="CharSectno"/>
        </w:rPr>
        <w:t>72</w:t>
      </w:r>
      <w:r>
        <w:rPr>
          <w:snapToGrid w:val="0"/>
        </w:rPr>
        <w:t>.</w:t>
      </w:r>
      <w:r>
        <w:rPr>
          <w:snapToGrid w:val="0"/>
        </w:rPr>
        <w:tab/>
        <w:t>Owner etc. of premises, when consent of required; right of owner, lessee etc. to object</w:t>
      </w:r>
      <w:bookmarkEnd w:id="19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lastRenderedPageBreak/>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96" w:name="_Toc152594654"/>
      <w:r>
        <w:rPr>
          <w:rStyle w:val="CharSectno"/>
        </w:rPr>
        <w:t>72A</w:t>
      </w:r>
      <w:r>
        <w:t>.</w:t>
      </w:r>
      <w:r>
        <w:tab/>
        <w:t>Submissions generally</w:t>
      </w:r>
      <w:bookmarkEnd w:id="196"/>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97" w:name="_Toc152594655"/>
      <w:r>
        <w:rPr>
          <w:rStyle w:val="CharSectno"/>
        </w:rPr>
        <w:lastRenderedPageBreak/>
        <w:t>73</w:t>
      </w:r>
      <w:r>
        <w:rPr>
          <w:snapToGrid w:val="0"/>
        </w:rPr>
        <w:t>.</w:t>
      </w:r>
      <w:r>
        <w:rPr>
          <w:snapToGrid w:val="0"/>
        </w:rPr>
        <w:tab/>
        <w:t>Objecting to applications, general right and rules as to</w:t>
      </w:r>
      <w:bookmarkEnd w:id="197"/>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lastRenderedPageBreak/>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98" w:name="_Toc152594656"/>
      <w:r>
        <w:rPr>
          <w:rStyle w:val="CharSectno"/>
        </w:rPr>
        <w:t>74</w:t>
      </w:r>
      <w:r>
        <w:rPr>
          <w:snapToGrid w:val="0"/>
        </w:rPr>
        <w:t>.</w:t>
      </w:r>
      <w:r>
        <w:rPr>
          <w:snapToGrid w:val="0"/>
        </w:rPr>
        <w:tab/>
        <w:t>Objecting to applications, grounds for etc.</w:t>
      </w:r>
      <w:bookmarkEnd w:id="198"/>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lastRenderedPageBreak/>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lastRenderedPageBreak/>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99" w:name="_Toc152594657"/>
      <w:r>
        <w:rPr>
          <w:rStyle w:val="CharSectno"/>
        </w:rPr>
        <w:lastRenderedPageBreak/>
        <w:t>75</w:t>
      </w:r>
      <w:r>
        <w:rPr>
          <w:snapToGrid w:val="0"/>
        </w:rPr>
        <w:t>.</w:t>
      </w:r>
      <w:r>
        <w:rPr>
          <w:snapToGrid w:val="0"/>
        </w:rPr>
        <w:tab/>
        <w:t>Occasional licence, applications for</w:t>
      </w:r>
      <w:bookmarkEnd w:id="199"/>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200" w:name="_Toc152594658"/>
      <w:r>
        <w:rPr>
          <w:rStyle w:val="CharSectno"/>
        </w:rPr>
        <w:t>76</w:t>
      </w:r>
      <w:r>
        <w:rPr>
          <w:snapToGrid w:val="0"/>
        </w:rPr>
        <w:t>.</w:t>
      </w:r>
      <w:r>
        <w:rPr>
          <w:snapToGrid w:val="0"/>
        </w:rPr>
        <w:tab/>
        <w:t>Extended trading permit, applications for</w:t>
      </w:r>
      <w:bookmarkEnd w:id="200"/>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keepNext/>
        <w:rPr>
          <w:snapToGrid w:val="0"/>
        </w:rPr>
      </w:pPr>
      <w:r>
        <w:rPr>
          <w:snapToGrid w:val="0"/>
        </w:rPr>
        <w:lastRenderedPageBreak/>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201" w:name="_Toc152594659"/>
      <w:r>
        <w:rPr>
          <w:rStyle w:val="CharSectno"/>
        </w:rPr>
        <w:t>77</w:t>
      </w:r>
      <w:r>
        <w:rPr>
          <w:snapToGrid w:val="0"/>
        </w:rPr>
        <w:t>.</w:t>
      </w:r>
      <w:r>
        <w:rPr>
          <w:snapToGrid w:val="0"/>
        </w:rPr>
        <w:tab/>
        <w:t>No alteration of licensed premises without approval; application for approvals of alterations or redefinition of premises</w:t>
      </w:r>
      <w:bookmarkEnd w:id="201"/>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lastRenderedPageBreak/>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lastRenderedPageBreak/>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202" w:name="_Toc152594660"/>
      <w:r>
        <w:rPr>
          <w:rStyle w:val="CharSectno"/>
        </w:rPr>
        <w:lastRenderedPageBreak/>
        <w:t>77A</w:t>
      </w:r>
      <w:r>
        <w:t>.</w:t>
      </w:r>
      <w:r>
        <w:tab/>
        <w:t>Restrictions on alteration or redefinition of certain packaged liquor premises</w:t>
      </w:r>
      <w:bookmarkEnd w:id="202"/>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keepNext/>
      </w:pPr>
      <w:r>
        <w:tab/>
        <w:t>(b)</w:t>
      </w:r>
      <w:r>
        <w:tab/>
        <w:t xml:space="preserve">if — </w:t>
      </w:r>
    </w:p>
    <w:p>
      <w:pPr>
        <w:pStyle w:val="Indenti"/>
      </w:pPr>
      <w:r>
        <w:tab/>
        <w:t>(i)</w:t>
      </w:r>
      <w:r>
        <w:tab/>
        <w:t>the area of the retail section of the premises exceeds the prescribed area; and</w:t>
      </w:r>
    </w:p>
    <w:p>
      <w:pPr>
        <w:pStyle w:val="Indenti"/>
      </w:pPr>
      <w:r>
        <w:lastRenderedPageBreak/>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203" w:name="_Toc152328415"/>
      <w:bookmarkStart w:id="204" w:name="_Toc152576993"/>
      <w:bookmarkStart w:id="205" w:name="_Toc152592381"/>
      <w:bookmarkStart w:id="206" w:name="_Toc152594030"/>
      <w:bookmarkStart w:id="207" w:name="_Toc152594661"/>
      <w:r>
        <w:rPr>
          <w:rStyle w:val="CharDivNo"/>
        </w:rPr>
        <w:t>Division 8</w:t>
      </w:r>
      <w:r>
        <w:rPr>
          <w:snapToGrid w:val="0"/>
        </w:rPr>
        <w:t> — </w:t>
      </w:r>
      <w:r>
        <w:rPr>
          <w:rStyle w:val="CharDivText"/>
        </w:rPr>
        <w:t>Removals</w:t>
      </w:r>
      <w:bookmarkEnd w:id="203"/>
      <w:bookmarkEnd w:id="204"/>
      <w:bookmarkEnd w:id="205"/>
      <w:bookmarkEnd w:id="206"/>
      <w:bookmarkEnd w:id="207"/>
      <w:r>
        <w:rPr>
          <w:rStyle w:val="CharDivText"/>
        </w:rPr>
        <w:t xml:space="preserve"> </w:t>
      </w:r>
    </w:p>
    <w:p>
      <w:pPr>
        <w:pStyle w:val="Heading5"/>
        <w:rPr>
          <w:snapToGrid w:val="0"/>
        </w:rPr>
      </w:pPr>
      <w:bookmarkStart w:id="208" w:name="_Toc152594662"/>
      <w:r>
        <w:rPr>
          <w:rStyle w:val="CharSectno"/>
        </w:rPr>
        <w:t>78</w:t>
      </w:r>
      <w:r>
        <w:rPr>
          <w:snapToGrid w:val="0"/>
        </w:rPr>
        <w:t>.</w:t>
      </w:r>
      <w:r>
        <w:rPr>
          <w:snapToGrid w:val="0"/>
        </w:rPr>
        <w:tab/>
        <w:t>Casino liquor licence not removable without authority</w:t>
      </w:r>
      <w:bookmarkEnd w:id="208"/>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209" w:name="_Toc152594663"/>
      <w:r>
        <w:rPr>
          <w:rStyle w:val="CharSectno"/>
        </w:rPr>
        <w:t>79</w:t>
      </w:r>
      <w:r>
        <w:rPr>
          <w:snapToGrid w:val="0"/>
        </w:rPr>
        <w:t>.</w:t>
      </w:r>
      <w:r>
        <w:rPr>
          <w:snapToGrid w:val="0"/>
        </w:rPr>
        <w:tab/>
        <w:t>Licence relating to transport, when removable</w:t>
      </w:r>
      <w:bookmarkEnd w:id="20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10" w:name="_Toc152594664"/>
      <w:r>
        <w:rPr>
          <w:rStyle w:val="CharSectno"/>
        </w:rPr>
        <w:t>80</w:t>
      </w:r>
      <w:r>
        <w:rPr>
          <w:snapToGrid w:val="0"/>
        </w:rPr>
        <w:t>.</w:t>
      </w:r>
      <w:r>
        <w:rPr>
          <w:snapToGrid w:val="0"/>
        </w:rPr>
        <w:tab/>
        <w:t>Temporary removal or redefinition of licence</w:t>
      </w:r>
      <w:bookmarkEnd w:id="210"/>
    </w:p>
    <w:p>
      <w:pPr>
        <w:pStyle w:val="Subsection"/>
        <w:keepNext/>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lastRenderedPageBreak/>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211" w:name="_Toc152594665"/>
      <w:r>
        <w:rPr>
          <w:rStyle w:val="CharSectno"/>
        </w:rPr>
        <w:t>81</w:t>
      </w:r>
      <w:r>
        <w:rPr>
          <w:snapToGrid w:val="0"/>
        </w:rPr>
        <w:t>.</w:t>
      </w:r>
      <w:r>
        <w:rPr>
          <w:snapToGrid w:val="0"/>
        </w:rPr>
        <w:tab/>
        <w:t>Applications for removal of licence</w:t>
      </w:r>
      <w:bookmarkEnd w:id="211"/>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lastRenderedPageBreak/>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 xml:space="preserve">Where a licence the operation of which is suspended is removed, the licence when removed shall then be in force for all </w:t>
      </w:r>
      <w:r>
        <w:rPr>
          <w:snapToGrid w:val="0"/>
        </w:rPr>
        <w:lastRenderedPageBreak/>
        <w:t>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212" w:name="_Toc152328420"/>
      <w:bookmarkStart w:id="213" w:name="_Toc152576998"/>
      <w:bookmarkStart w:id="214" w:name="_Toc152592386"/>
      <w:bookmarkStart w:id="215" w:name="_Toc152594035"/>
      <w:bookmarkStart w:id="216" w:name="_Toc152594666"/>
      <w:r>
        <w:rPr>
          <w:rStyle w:val="CharDivNo"/>
        </w:rPr>
        <w:t>Division 9</w:t>
      </w:r>
      <w:r>
        <w:rPr>
          <w:snapToGrid w:val="0"/>
        </w:rPr>
        <w:t> — </w:t>
      </w:r>
      <w:r>
        <w:rPr>
          <w:rStyle w:val="CharDivText"/>
        </w:rPr>
        <w:t>Transfers</w:t>
      </w:r>
      <w:bookmarkEnd w:id="212"/>
      <w:bookmarkEnd w:id="213"/>
      <w:bookmarkEnd w:id="214"/>
      <w:bookmarkEnd w:id="215"/>
      <w:bookmarkEnd w:id="216"/>
      <w:r>
        <w:rPr>
          <w:rStyle w:val="CharDivText"/>
        </w:rPr>
        <w:t xml:space="preserve"> </w:t>
      </w:r>
    </w:p>
    <w:p>
      <w:pPr>
        <w:pStyle w:val="Heading5"/>
        <w:rPr>
          <w:snapToGrid w:val="0"/>
        </w:rPr>
      </w:pPr>
      <w:bookmarkStart w:id="217" w:name="_Toc152594667"/>
      <w:r>
        <w:rPr>
          <w:rStyle w:val="CharSectno"/>
        </w:rPr>
        <w:t>82</w:t>
      </w:r>
      <w:r>
        <w:rPr>
          <w:snapToGrid w:val="0"/>
        </w:rPr>
        <w:t>.</w:t>
      </w:r>
      <w:r>
        <w:rPr>
          <w:snapToGrid w:val="0"/>
        </w:rPr>
        <w:tab/>
        <w:t>Applications for transfer of licences</w:t>
      </w:r>
      <w:bookmarkEnd w:id="21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218" w:name="_Toc152594668"/>
      <w:r>
        <w:rPr>
          <w:rStyle w:val="CharSectno"/>
        </w:rPr>
        <w:lastRenderedPageBreak/>
        <w:t>82A</w:t>
      </w:r>
      <w:r>
        <w:rPr>
          <w:snapToGrid w:val="0"/>
        </w:rPr>
        <w:t>.</w:t>
      </w:r>
      <w:r>
        <w:rPr>
          <w:snapToGrid w:val="0"/>
        </w:rPr>
        <w:tab/>
        <w:t>Transfer of licence between licence holders</w:t>
      </w:r>
      <w:bookmarkEnd w:id="21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219" w:name="_Toc152594669"/>
      <w:r>
        <w:rPr>
          <w:rStyle w:val="CharSectno"/>
        </w:rPr>
        <w:t>83</w:t>
      </w:r>
      <w:r>
        <w:rPr>
          <w:snapToGrid w:val="0"/>
        </w:rPr>
        <w:t>.</w:t>
      </w:r>
      <w:r>
        <w:rPr>
          <w:snapToGrid w:val="0"/>
        </w:rPr>
        <w:tab/>
        <w:t>Certain licences not transferable</w:t>
      </w:r>
      <w:bookmarkEnd w:id="21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220" w:name="_Toc152594670"/>
      <w:r>
        <w:rPr>
          <w:rStyle w:val="CharSectno"/>
        </w:rPr>
        <w:t>84</w:t>
      </w:r>
      <w:r>
        <w:rPr>
          <w:snapToGrid w:val="0"/>
        </w:rPr>
        <w:t>.</w:t>
      </w:r>
      <w:r>
        <w:rPr>
          <w:snapToGrid w:val="0"/>
        </w:rPr>
        <w:tab/>
        <w:t>Pre-requisites for transfer of licence</w:t>
      </w:r>
      <w:bookmarkEnd w:id="22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lastRenderedPageBreak/>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keepNext/>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lastRenderedPageBreak/>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lastRenderedPageBreak/>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221" w:name="_Toc152594671"/>
      <w:r>
        <w:rPr>
          <w:rStyle w:val="CharSectno"/>
        </w:rPr>
        <w:t>85</w:t>
      </w:r>
      <w:r>
        <w:rPr>
          <w:snapToGrid w:val="0"/>
        </w:rPr>
        <w:t>.</w:t>
      </w:r>
      <w:r>
        <w:rPr>
          <w:snapToGrid w:val="0"/>
        </w:rPr>
        <w:tab/>
        <w:t>Transferee to succeed to certain of transferor’s liabilities and rights</w:t>
      </w:r>
      <w:bookmarkEnd w:id="22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222" w:name="_Toc152328426"/>
      <w:bookmarkStart w:id="223" w:name="_Toc152577004"/>
      <w:bookmarkStart w:id="224" w:name="_Toc152592392"/>
      <w:bookmarkStart w:id="225" w:name="_Toc152594041"/>
      <w:bookmarkStart w:id="226" w:name="_Toc152594672"/>
      <w:r>
        <w:rPr>
          <w:rStyle w:val="CharDivNo"/>
        </w:rPr>
        <w:t>Division 10</w:t>
      </w:r>
      <w:r>
        <w:rPr>
          <w:snapToGrid w:val="0"/>
        </w:rPr>
        <w:t> — </w:t>
      </w:r>
      <w:r>
        <w:rPr>
          <w:rStyle w:val="CharDivText"/>
        </w:rPr>
        <w:t>Interim authorisations and protection orders</w:t>
      </w:r>
      <w:bookmarkEnd w:id="222"/>
      <w:bookmarkEnd w:id="223"/>
      <w:bookmarkEnd w:id="224"/>
      <w:bookmarkEnd w:id="225"/>
      <w:bookmarkEnd w:id="226"/>
      <w:r>
        <w:rPr>
          <w:rStyle w:val="CharDivText"/>
        </w:rPr>
        <w:t xml:space="preserve"> </w:t>
      </w:r>
    </w:p>
    <w:p>
      <w:pPr>
        <w:pStyle w:val="Heading5"/>
        <w:rPr>
          <w:snapToGrid w:val="0"/>
        </w:rPr>
      </w:pPr>
      <w:bookmarkStart w:id="227" w:name="_Toc152594673"/>
      <w:r>
        <w:rPr>
          <w:rStyle w:val="CharSectno"/>
        </w:rPr>
        <w:t>86</w:t>
      </w:r>
      <w:r>
        <w:rPr>
          <w:snapToGrid w:val="0"/>
        </w:rPr>
        <w:t>.</w:t>
      </w:r>
      <w:r>
        <w:rPr>
          <w:snapToGrid w:val="0"/>
        </w:rPr>
        <w:tab/>
        <w:t>Interim authorisations to carry on business under licence</w:t>
      </w:r>
      <w:bookmarkEnd w:id="227"/>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lastRenderedPageBreak/>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lastRenderedPageBreak/>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lastRenderedPageBreak/>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228" w:name="_Toc152594674"/>
      <w:r>
        <w:rPr>
          <w:rStyle w:val="CharSectno"/>
        </w:rPr>
        <w:t>87</w:t>
      </w:r>
      <w:r>
        <w:rPr>
          <w:snapToGrid w:val="0"/>
        </w:rPr>
        <w:t>.</w:t>
      </w:r>
      <w:r>
        <w:rPr>
          <w:snapToGrid w:val="0"/>
        </w:rPr>
        <w:tab/>
        <w:t>Protection orders, grant and term of etc.</w:t>
      </w:r>
      <w:bookmarkEnd w:id="2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lastRenderedPageBreak/>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lastRenderedPageBreak/>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lastRenderedPageBreak/>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229" w:name="_Toc152594675"/>
      <w:r>
        <w:rPr>
          <w:rStyle w:val="CharSectno"/>
        </w:rPr>
        <w:lastRenderedPageBreak/>
        <w:t>88</w:t>
      </w:r>
      <w:r>
        <w:rPr>
          <w:snapToGrid w:val="0"/>
        </w:rPr>
        <w:t>.</w:t>
      </w:r>
      <w:r>
        <w:rPr>
          <w:snapToGrid w:val="0"/>
        </w:rPr>
        <w:tab/>
        <w:t>Protection order, effect of</w:t>
      </w:r>
      <w:bookmarkEnd w:id="22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230" w:name="_Toc152594676"/>
      <w:r>
        <w:rPr>
          <w:rStyle w:val="CharSectno"/>
        </w:rPr>
        <w:lastRenderedPageBreak/>
        <w:t>89</w:t>
      </w:r>
      <w:r>
        <w:rPr>
          <w:snapToGrid w:val="0"/>
        </w:rPr>
        <w:t>.</w:t>
      </w:r>
      <w:r>
        <w:rPr>
          <w:snapToGrid w:val="0"/>
        </w:rPr>
        <w:tab/>
        <w:t>Dispute as to terms of lease, Director’s powers in case of</w:t>
      </w:r>
      <w:bookmarkEnd w:id="230"/>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231" w:name="_Toc152328431"/>
      <w:bookmarkStart w:id="232" w:name="_Toc152577009"/>
      <w:bookmarkStart w:id="233" w:name="_Toc152592397"/>
      <w:bookmarkStart w:id="234" w:name="_Toc152594046"/>
      <w:bookmarkStart w:id="235" w:name="_Toc152594677"/>
      <w:r>
        <w:rPr>
          <w:rStyle w:val="CharDivNo"/>
        </w:rPr>
        <w:t>Division 11</w:t>
      </w:r>
      <w:r>
        <w:rPr>
          <w:snapToGrid w:val="0"/>
        </w:rPr>
        <w:t> — </w:t>
      </w:r>
      <w:r>
        <w:rPr>
          <w:rStyle w:val="CharDivText"/>
        </w:rPr>
        <w:t>Suspensions</w:t>
      </w:r>
      <w:bookmarkEnd w:id="231"/>
      <w:bookmarkEnd w:id="232"/>
      <w:bookmarkEnd w:id="233"/>
      <w:bookmarkEnd w:id="234"/>
      <w:bookmarkEnd w:id="235"/>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236" w:name="_Toc152594678"/>
      <w:r>
        <w:rPr>
          <w:rStyle w:val="CharSectno"/>
        </w:rPr>
        <w:t>91</w:t>
      </w:r>
      <w:r>
        <w:rPr>
          <w:snapToGrid w:val="0"/>
        </w:rPr>
        <w:t>.</w:t>
      </w:r>
      <w:r>
        <w:rPr>
          <w:snapToGrid w:val="0"/>
        </w:rPr>
        <w:tab/>
        <w:t>Suspension of licence or permit in the public interest</w:t>
      </w:r>
      <w:bookmarkEnd w:id="236"/>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lastRenderedPageBreak/>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237" w:name="_Toc152594679"/>
      <w:r>
        <w:rPr>
          <w:rStyle w:val="CharSectno"/>
        </w:rPr>
        <w:t>92</w:t>
      </w:r>
      <w:r>
        <w:rPr>
          <w:snapToGrid w:val="0"/>
        </w:rPr>
        <w:t>.</w:t>
      </w:r>
      <w:r>
        <w:rPr>
          <w:snapToGrid w:val="0"/>
        </w:rPr>
        <w:tab/>
        <w:t>Suspension because business has ceased etc.</w:t>
      </w:r>
      <w:bookmarkEnd w:id="237"/>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238" w:name="_Toc152594680"/>
      <w:r>
        <w:rPr>
          <w:rStyle w:val="CharSectno"/>
        </w:rPr>
        <w:t>92A</w:t>
      </w:r>
      <w:r>
        <w:rPr>
          <w:snapToGrid w:val="0"/>
        </w:rPr>
        <w:t>.</w:t>
      </w:r>
      <w:r>
        <w:rPr>
          <w:snapToGrid w:val="0"/>
        </w:rPr>
        <w:tab/>
        <w:t>Cancellation of suspension</w:t>
      </w:r>
      <w:bookmarkEnd w:id="23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239" w:name="_Toc152594681"/>
      <w:r>
        <w:rPr>
          <w:rStyle w:val="CharSectno"/>
        </w:rPr>
        <w:t>93</w:t>
      </w:r>
      <w:r>
        <w:rPr>
          <w:snapToGrid w:val="0"/>
        </w:rPr>
        <w:t>.</w:t>
      </w:r>
      <w:r>
        <w:rPr>
          <w:snapToGrid w:val="0"/>
        </w:rPr>
        <w:tab/>
        <w:t>Cancellation of suspended licences</w:t>
      </w:r>
      <w:bookmarkEnd w:id="23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lastRenderedPageBreak/>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240" w:name="_Toc152328436"/>
      <w:bookmarkStart w:id="241" w:name="_Toc152577014"/>
      <w:bookmarkStart w:id="242" w:name="_Toc152592402"/>
      <w:bookmarkStart w:id="243" w:name="_Toc152594051"/>
      <w:bookmarkStart w:id="244" w:name="_Toc152594682"/>
      <w:r>
        <w:rPr>
          <w:rStyle w:val="CharDivNo"/>
        </w:rPr>
        <w:t>Division 12</w:t>
      </w:r>
      <w:r>
        <w:rPr>
          <w:snapToGrid w:val="0"/>
        </w:rPr>
        <w:t> — </w:t>
      </w:r>
      <w:r>
        <w:rPr>
          <w:rStyle w:val="CharDivText"/>
        </w:rPr>
        <w:t>Surrenders</w:t>
      </w:r>
      <w:bookmarkEnd w:id="240"/>
      <w:bookmarkEnd w:id="241"/>
      <w:bookmarkEnd w:id="242"/>
      <w:bookmarkEnd w:id="243"/>
      <w:bookmarkEnd w:id="244"/>
      <w:r>
        <w:rPr>
          <w:rStyle w:val="CharDivText"/>
        </w:rPr>
        <w:t xml:space="preserve"> </w:t>
      </w:r>
    </w:p>
    <w:p>
      <w:pPr>
        <w:pStyle w:val="Heading5"/>
        <w:keepNext w:val="0"/>
        <w:spacing w:before="160"/>
        <w:rPr>
          <w:snapToGrid w:val="0"/>
        </w:rPr>
      </w:pPr>
      <w:bookmarkStart w:id="245" w:name="_Toc152594683"/>
      <w:r>
        <w:rPr>
          <w:rStyle w:val="CharSectno"/>
        </w:rPr>
        <w:t>94</w:t>
      </w:r>
      <w:r>
        <w:rPr>
          <w:snapToGrid w:val="0"/>
        </w:rPr>
        <w:t>.</w:t>
      </w:r>
      <w:r>
        <w:rPr>
          <w:snapToGrid w:val="0"/>
        </w:rPr>
        <w:tab/>
        <w:t>Surrendering licences</w:t>
      </w:r>
      <w:bookmarkEnd w:id="245"/>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lastRenderedPageBreak/>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46" w:name="_Toc152328438"/>
      <w:bookmarkStart w:id="247" w:name="_Toc152577016"/>
      <w:bookmarkStart w:id="248" w:name="_Toc152592404"/>
      <w:bookmarkStart w:id="249" w:name="_Toc152594053"/>
      <w:bookmarkStart w:id="250" w:name="_Toc152594684"/>
      <w:r>
        <w:rPr>
          <w:rStyle w:val="CharDivNo"/>
        </w:rPr>
        <w:t>Division 13</w:t>
      </w:r>
      <w:r>
        <w:rPr>
          <w:snapToGrid w:val="0"/>
        </w:rPr>
        <w:t> — </w:t>
      </w:r>
      <w:r>
        <w:rPr>
          <w:rStyle w:val="CharDivText"/>
        </w:rPr>
        <w:t>Disciplinary matters</w:t>
      </w:r>
      <w:bookmarkEnd w:id="246"/>
      <w:bookmarkEnd w:id="247"/>
      <w:bookmarkEnd w:id="248"/>
      <w:bookmarkEnd w:id="249"/>
      <w:bookmarkEnd w:id="250"/>
      <w:r>
        <w:rPr>
          <w:rStyle w:val="CharDivText"/>
        </w:rPr>
        <w:t xml:space="preserve"> </w:t>
      </w:r>
    </w:p>
    <w:p>
      <w:pPr>
        <w:pStyle w:val="Heading5"/>
        <w:rPr>
          <w:snapToGrid w:val="0"/>
        </w:rPr>
      </w:pPr>
      <w:bookmarkStart w:id="251" w:name="_Toc152594685"/>
      <w:r>
        <w:rPr>
          <w:rStyle w:val="CharSectno"/>
        </w:rPr>
        <w:t>95</w:t>
      </w:r>
      <w:r>
        <w:rPr>
          <w:snapToGrid w:val="0"/>
        </w:rPr>
        <w:t>.</w:t>
      </w:r>
      <w:r>
        <w:rPr>
          <w:snapToGrid w:val="0"/>
        </w:rPr>
        <w:tab/>
        <w:t>Disciplinary action against licensees, grounds and procedure for</w:t>
      </w:r>
      <w:bookmarkEnd w:id="251"/>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lastRenderedPageBreak/>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lastRenderedPageBreak/>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lastRenderedPageBreak/>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 xml:space="preserve">An infringement notice given under section 167 to the employee or agent of a licensee may be used as evidence in respect of a </w:t>
      </w:r>
      <w:r>
        <w:rPr>
          <w:snapToGrid w:val="0"/>
        </w:rPr>
        <w:lastRenderedPageBreak/>
        <w:t>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252" w:name="_Toc152594686"/>
      <w:r>
        <w:rPr>
          <w:rStyle w:val="CharSectno"/>
        </w:rPr>
        <w:t>96</w:t>
      </w:r>
      <w:r>
        <w:rPr>
          <w:snapToGrid w:val="0"/>
        </w:rPr>
        <w:t>.</w:t>
      </w:r>
      <w:r>
        <w:rPr>
          <w:snapToGrid w:val="0"/>
        </w:rPr>
        <w:tab/>
        <w:t>Disciplinary action, powers to take</w:t>
      </w:r>
      <w:bookmarkEnd w:id="252"/>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lastRenderedPageBreak/>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lastRenderedPageBreak/>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 xml:space="preserve">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w:t>
      </w:r>
      <w:r>
        <w:rPr>
          <w:snapToGrid w:val="0"/>
        </w:rPr>
        <w:lastRenderedPageBreak/>
        <w:t>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253" w:name="_Toc152328441"/>
      <w:bookmarkStart w:id="254" w:name="_Toc152577019"/>
      <w:bookmarkStart w:id="255" w:name="_Toc152592407"/>
      <w:bookmarkStart w:id="256" w:name="_Toc152594056"/>
      <w:bookmarkStart w:id="257" w:name="_Toc152594687"/>
      <w:r>
        <w:rPr>
          <w:rStyle w:val="CharPartNo"/>
        </w:rPr>
        <w:lastRenderedPageBreak/>
        <w:t>Part 4</w:t>
      </w:r>
      <w:r>
        <w:t> — </w:t>
      </w:r>
      <w:r>
        <w:rPr>
          <w:rStyle w:val="CharPartText"/>
        </w:rPr>
        <w:t>The conduct of business</w:t>
      </w:r>
      <w:bookmarkEnd w:id="253"/>
      <w:bookmarkEnd w:id="254"/>
      <w:bookmarkEnd w:id="255"/>
      <w:bookmarkEnd w:id="256"/>
      <w:bookmarkEnd w:id="257"/>
      <w:r>
        <w:rPr>
          <w:rStyle w:val="CharPartText"/>
        </w:rPr>
        <w:t xml:space="preserve"> </w:t>
      </w:r>
    </w:p>
    <w:p>
      <w:pPr>
        <w:pStyle w:val="Heading3"/>
        <w:rPr>
          <w:snapToGrid w:val="0"/>
        </w:rPr>
      </w:pPr>
      <w:bookmarkStart w:id="258" w:name="_Toc152328442"/>
      <w:bookmarkStart w:id="259" w:name="_Toc152577020"/>
      <w:bookmarkStart w:id="260" w:name="_Toc152592408"/>
      <w:bookmarkStart w:id="261" w:name="_Toc152594057"/>
      <w:bookmarkStart w:id="262" w:name="_Toc152594688"/>
      <w:r>
        <w:rPr>
          <w:rStyle w:val="CharDivNo"/>
        </w:rPr>
        <w:t>Division 1</w:t>
      </w:r>
      <w:r>
        <w:rPr>
          <w:snapToGrid w:val="0"/>
        </w:rPr>
        <w:t> — </w:t>
      </w:r>
      <w:r>
        <w:rPr>
          <w:rStyle w:val="CharDivText"/>
        </w:rPr>
        <w:t>Hours of trading</w:t>
      </w:r>
      <w:bookmarkEnd w:id="258"/>
      <w:bookmarkEnd w:id="259"/>
      <w:bookmarkEnd w:id="260"/>
      <w:bookmarkEnd w:id="261"/>
      <w:bookmarkEnd w:id="262"/>
      <w:r>
        <w:rPr>
          <w:rStyle w:val="CharDivText"/>
        </w:rPr>
        <w:t xml:space="preserve"> </w:t>
      </w:r>
    </w:p>
    <w:p>
      <w:pPr>
        <w:pStyle w:val="Heading5"/>
        <w:rPr>
          <w:snapToGrid w:val="0"/>
        </w:rPr>
      </w:pPr>
      <w:bookmarkStart w:id="263" w:name="_Toc152594689"/>
      <w:r>
        <w:rPr>
          <w:rStyle w:val="CharSectno"/>
        </w:rPr>
        <w:t>97</w:t>
      </w:r>
      <w:r>
        <w:rPr>
          <w:snapToGrid w:val="0"/>
        </w:rPr>
        <w:t>.</w:t>
      </w:r>
      <w:r>
        <w:rPr>
          <w:snapToGrid w:val="0"/>
        </w:rPr>
        <w:tab/>
        <w:t>Permitted hours generally</w:t>
      </w:r>
      <w:bookmarkEnd w:id="263"/>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264" w:name="_Toc152594690"/>
      <w:r>
        <w:rPr>
          <w:rStyle w:val="CharSectno"/>
        </w:rPr>
        <w:t>98</w:t>
      </w:r>
      <w:r>
        <w:t>.</w:t>
      </w:r>
      <w:r>
        <w:tab/>
        <w:t>Hotel licence, permitted hours under</w:t>
      </w:r>
      <w:bookmarkEnd w:id="264"/>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265" w:name="_Toc152594691"/>
      <w:r>
        <w:rPr>
          <w:rStyle w:val="CharSectno"/>
        </w:rPr>
        <w:t>98AA</w:t>
      </w:r>
      <w:r>
        <w:t>.</w:t>
      </w:r>
      <w:r>
        <w:tab/>
        <w:t>Permitted hours under small bar licence</w:t>
      </w:r>
      <w:bookmarkEnd w:id="265"/>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266" w:name="_Toc152594692"/>
      <w:r>
        <w:rPr>
          <w:rStyle w:val="CharSectno"/>
        </w:rPr>
        <w:t>98A</w:t>
      </w:r>
      <w:r>
        <w:t>.</w:t>
      </w:r>
      <w:r>
        <w:tab/>
        <w:t>Nightclub licence, permitted hours under</w:t>
      </w:r>
      <w:bookmarkEnd w:id="266"/>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lastRenderedPageBreak/>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267" w:name="_Toc152594693"/>
      <w:r>
        <w:rPr>
          <w:rStyle w:val="CharSectno"/>
        </w:rPr>
        <w:t>98B</w:t>
      </w:r>
      <w:r>
        <w:t>.</w:t>
      </w:r>
      <w:r>
        <w:tab/>
        <w:t>Casino liquor licence, permitted hours under</w:t>
      </w:r>
      <w:bookmarkEnd w:id="26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268" w:name="_Toc152594694"/>
      <w:r>
        <w:rPr>
          <w:rStyle w:val="CharSectno"/>
        </w:rPr>
        <w:t>98C</w:t>
      </w:r>
      <w:r>
        <w:t>.</w:t>
      </w:r>
      <w:r>
        <w:tab/>
        <w:t>Special facility licence, permitted hours under</w:t>
      </w:r>
      <w:bookmarkEnd w:id="268"/>
    </w:p>
    <w:p>
      <w:pPr>
        <w:pStyle w:val="Subsection"/>
      </w:pPr>
      <w:r>
        <w:tab/>
      </w:r>
      <w:r>
        <w:tab/>
        <w:t>The permitted hours under a special facility licence are as specified in the particular licence.</w:t>
      </w:r>
    </w:p>
    <w:p>
      <w:pPr>
        <w:pStyle w:val="Footnotesection"/>
      </w:pPr>
      <w:r>
        <w:lastRenderedPageBreak/>
        <w:tab/>
        <w:t>[Section 98C inserted: No. 73 of 2006 s. 68.]</w:t>
      </w:r>
    </w:p>
    <w:p>
      <w:pPr>
        <w:pStyle w:val="Heading5"/>
      </w:pPr>
      <w:bookmarkStart w:id="269" w:name="_Toc152594695"/>
      <w:r>
        <w:rPr>
          <w:rStyle w:val="CharSectno"/>
        </w:rPr>
        <w:t>98D</w:t>
      </w:r>
      <w:r>
        <w:t>.</w:t>
      </w:r>
      <w:r>
        <w:tab/>
        <w:t>Liquor store licence, permitted hours under</w:t>
      </w:r>
      <w:bookmarkEnd w:id="26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270" w:name="_Toc152594696"/>
      <w:r>
        <w:rPr>
          <w:rStyle w:val="CharSectno"/>
        </w:rPr>
        <w:t>98E</w:t>
      </w:r>
      <w:r>
        <w:t>.</w:t>
      </w:r>
      <w:r>
        <w:tab/>
        <w:t>Club licence and club restricted licence, permitted hours under</w:t>
      </w:r>
      <w:bookmarkEnd w:id="270"/>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keepNext/>
      </w:pPr>
      <w:r>
        <w:lastRenderedPageBreak/>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lastRenderedPageBreak/>
        <w:tab/>
        <w:t>[Section 98E inserted: No. 73 of 2006 s. 68; amended: No. 9 of 2018 s. 50.]</w:t>
      </w:r>
    </w:p>
    <w:p>
      <w:pPr>
        <w:pStyle w:val="Heading5"/>
      </w:pPr>
      <w:bookmarkStart w:id="271" w:name="_Toc152594697"/>
      <w:r>
        <w:rPr>
          <w:rStyle w:val="CharSectno"/>
        </w:rPr>
        <w:t>98F</w:t>
      </w:r>
      <w:r>
        <w:t>.</w:t>
      </w:r>
      <w:r>
        <w:tab/>
        <w:t>Restaurant licence, permitted hours under</w:t>
      </w:r>
      <w:bookmarkEnd w:id="271"/>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272" w:name="_Toc152594698"/>
      <w:r>
        <w:rPr>
          <w:rStyle w:val="CharSectno"/>
        </w:rPr>
        <w:t>98G</w:t>
      </w:r>
      <w:r>
        <w:t>.</w:t>
      </w:r>
      <w:r>
        <w:tab/>
        <w:t>Producer’s licence, permitted hours under</w:t>
      </w:r>
      <w:bookmarkEnd w:id="272"/>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273" w:name="_Toc152594699"/>
      <w:r>
        <w:rPr>
          <w:rStyle w:val="CharSectno"/>
        </w:rPr>
        <w:t>98H</w:t>
      </w:r>
      <w:r>
        <w:t>.</w:t>
      </w:r>
      <w:r>
        <w:tab/>
        <w:t>Wholesaler’s licence, permitted hours under</w:t>
      </w:r>
      <w:bookmarkEnd w:id="27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lastRenderedPageBreak/>
        <w:tab/>
        <w:t>[Section 98H inserted: No. 73 of 2006 s. 68.]</w:t>
      </w:r>
    </w:p>
    <w:p>
      <w:pPr>
        <w:pStyle w:val="Heading3"/>
        <w:rPr>
          <w:snapToGrid w:val="0"/>
        </w:rPr>
      </w:pPr>
      <w:bookmarkStart w:id="274" w:name="_Toc152328454"/>
      <w:bookmarkStart w:id="275" w:name="_Toc152577032"/>
      <w:bookmarkStart w:id="276" w:name="_Toc152592420"/>
      <w:bookmarkStart w:id="277" w:name="_Toc152594069"/>
      <w:bookmarkStart w:id="278" w:name="_Toc152594700"/>
      <w:r>
        <w:rPr>
          <w:rStyle w:val="CharDivNo"/>
        </w:rPr>
        <w:t>Division 2</w:t>
      </w:r>
      <w:r>
        <w:rPr>
          <w:snapToGrid w:val="0"/>
        </w:rPr>
        <w:t> — </w:t>
      </w:r>
      <w:r>
        <w:rPr>
          <w:rStyle w:val="CharDivText"/>
        </w:rPr>
        <w:t>Maintenance of the premises</w:t>
      </w:r>
      <w:bookmarkEnd w:id="274"/>
      <w:bookmarkEnd w:id="275"/>
      <w:bookmarkEnd w:id="276"/>
      <w:bookmarkEnd w:id="277"/>
      <w:bookmarkEnd w:id="278"/>
      <w:r>
        <w:rPr>
          <w:rStyle w:val="CharDivText"/>
        </w:rPr>
        <w:t xml:space="preserve"> </w:t>
      </w:r>
    </w:p>
    <w:p>
      <w:pPr>
        <w:pStyle w:val="Heading5"/>
        <w:spacing w:before="240"/>
        <w:rPr>
          <w:snapToGrid w:val="0"/>
        </w:rPr>
      </w:pPr>
      <w:bookmarkStart w:id="279" w:name="_Toc152594701"/>
      <w:r>
        <w:rPr>
          <w:rStyle w:val="CharSectno"/>
        </w:rPr>
        <w:t>99</w:t>
      </w:r>
      <w:r>
        <w:rPr>
          <w:snapToGrid w:val="0"/>
        </w:rPr>
        <w:t>.</w:t>
      </w:r>
      <w:r>
        <w:rPr>
          <w:snapToGrid w:val="0"/>
        </w:rPr>
        <w:tab/>
        <w:t>Duty to keep premises clean and in good repair; powers to enforce duty and require alterations</w:t>
      </w:r>
      <w:bookmarkEnd w:id="279"/>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 xml:space="preserve">the Director may, by notice in writing, require the owner or the licensee of those premises, or both of them, to make the alteration or remedy the inadequacy or unsuitability in such manner as is specified by the Director and may require any such </w:t>
      </w:r>
      <w:r>
        <w:rPr>
          <w:snapToGrid w:val="0"/>
        </w:rPr>
        <w:lastRenderedPageBreak/>
        <w:t>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280" w:name="_Toc152328456"/>
      <w:bookmarkStart w:id="281" w:name="_Toc152577034"/>
      <w:bookmarkStart w:id="282" w:name="_Toc152592422"/>
      <w:bookmarkStart w:id="283" w:name="_Toc152594071"/>
      <w:bookmarkStart w:id="284" w:name="_Toc152594702"/>
      <w:r>
        <w:rPr>
          <w:rStyle w:val="CharDivNo"/>
        </w:rPr>
        <w:t>Division 3</w:t>
      </w:r>
      <w:r>
        <w:rPr>
          <w:snapToGrid w:val="0"/>
        </w:rPr>
        <w:t> — </w:t>
      </w:r>
      <w:r>
        <w:rPr>
          <w:rStyle w:val="CharDivText"/>
        </w:rPr>
        <w:t>Supervision and management</w:t>
      </w:r>
      <w:bookmarkEnd w:id="280"/>
      <w:bookmarkEnd w:id="281"/>
      <w:bookmarkEnd w:id="282"/>
      <w:bookmarkEnd w:id="283"/>
      <w:bookmarkEnd w:id="284"/>
      <w:r>
        <w:rPr>
          <w:rStyle w:val="CharDivText"/>
        </w:rPr>
        <w:t xml:space="preserve"> </w:t>
      </w:r>
    </w:p>
    <w:p>
      <w:pPr>
        <w:pStyle w:val="Heading4"/>
        <w:keepLines/>
        <w:spacing w:before="180"/>
      </w:pPr>
      <w:bookmarkStart w:id="285" w:name="_Toc152328457"/>
      <w:bookmarkStart w:id="286" w:name="_Toc152577035"/>
      <w:bookmarkStart w:id="287" w:name="_Toc152592423"/>
      <w:bookmarkStart w:id="288" w:name="_Toc152594072"/>
      <w:bookmarkStart w:id="289" w:name="_Toc152594703"/>
      <w:r>
        <w:t>Subdivision 1 — Licensed premises to be supervised and managed</w:t>
      </w:r>
      <w:bookmarkEnd w:id="285"/>
      <w:bookmarkEnd w:id="286"/>
      <w:bookmarkEnd w:id="287"/>
      <w:bookmarkEnd w:id="288"/>
      <w:bookmarkEnd w:id="289"/>
    </w:p>
    <w:p>
      <w:pPr>
        <w:pStyle w:val="Footnoteheading"/>
        <w:spacing w:before="100"/>
      </w:pPr>
      <w:r>
        <w:tab/>
        <w:t>[Heading inserted: No. 56 of 2010 s. 14.]</w:t>
      </w:r>
    </w:p>
    <w:p>
      <w:pPr>
        <w:pStyle w:val="Heading5"/>
        <w:spacing w:before="180"/>
        <w:rPr>
          <w:snapToGrid w:val="0"/>
        </w:rPr>
      </w:pPr>
      <w:bookmarkStart w:id="290" w:name="_Toc152594704"/>
      <w:r>
        <w:rPr>
          <w:rStyle w:val="CharSectno"/>
        </w:rPr>
        <w:t>100</w:t>
      </w:r>
      <w:r>
        <w:rPr>
          <w:snapToGrid w:val="0"/>
        </w:rPr>
        <w:t>.</w:t>
      </w:r>
      <w:r>
        <w:rPr>
          <w:snapToGrid w:val="0"/>
        </w:rPr>
        <w:tab/>
        <w:t>Licensee’s duties</w:t>
      </w:r>
      <w:bookmarkEnd w:id="290"/>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91" w:name="_Toc152594705"/>
      <w:r>
        <w:rPr>
          <w:rStyle w:val="CharSectno"/>
        </w:rPr>
        <w:t>101</w:t>
      </w:r>
      <w:r>
        <w:rPr>
          <w:snapToGrid w:val="0"/>
        </w:rPr>
        <w:t>.</w:t>
      </w:r>
      <w:r>
        <w:rPr>
          <w:snapToGrid w:val="0"/>
        </w:rPr>
        <w:tab/>
        <w:t>Managers etc., liabilities of</w:t>
      </w:r>
      <w:bookmarkEnd w:id="291"/>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92" w:name="_Toc152328460"/>
      <w:bookmarkStart w:id="293" w:name="_Toc152577038"/>
      <w:bookmarkStart w:id="294" w:name="_Toc152592426"/>
      <w:bookmarkStart w:id="295" w:name="_Toc152594075"/>
      <w:bookmarkStart w:id="296" w:name="_Toc152594706"/>
      <w:r>
        <w:t>Subdivision 2 — Approval of managers</w:t>
      </w:r>
      <w:bookmarkEnd w:id="292"/>
      <w:bookmarkEnd w:id="293"/>
      <w:bookmarkEnd w:id="294"/>
      <w:bookmarkEnd w:id="295"/>
      <w:bookmarkEnd w:id="296"/>
    </w:p>
    <w:p>
      <w:pPr>
        <w:pStyle w:val="Footnoteheading"/>
      </w:pPr>
      <w:r>
        <w:tab/>
        <w:t>[Heading inserted: No. 56 of 2010 s. 16.]</w:t>
      </w:r>
    </w:p>
    <w:p>
      <w:pPr>
        <w:pStyle w:val="Heading5"/>
      </w:pPr>
      <w:bookmarkStart w:id="297" w:name="_Toc152594707"/>
      <w:r>
        <w:rPr>
          <w:rStyle w:val="CharSectno"/>
        </w:rPr>
        <w:t>102A</w:t>
      </w:r>
      <w:r>
        <w:t>.</w:t>
      </w:r>
      <w:r>
        <w:tab/>
        <w:t>Terms used</w:t>
      </w:r>
      <w:bookmarkEnd w:id="29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98" w:name="_Toc152594708"/>
      <w:r>
        <w:rPr>
          <w:rStyle w:val="CharSectno"/>
        </w:rPr>
        <w:t>102B</w:t>
      </w:r>
      <w:r>
        <w:t>.</w:t>
      </w:r>
      <w:r>
        <w:tab/>
        <w:t>Applications for and granting approvals</w:t>
      </w:r>
      <w:bookmarkEnd w:id="29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99" w:name="_Toc152594709"/>
      <w:r>
        <w:rPr>
          <w:rStyle w:val="CharSectno"/>
        </w:rPr>
        <w:t>102C</w:t>
      </w:r>
      <w:r>
        <w:t>.</w:t>
      </w:r>
      <w:r>
        <w:tab/>
        <w:t>Conditions on manager’s approval</w:t>
      </w:r>
      <w:bookmarkEnd w:id="29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300" w:name="_Toc152594710"/>
      <w:r>
        <w:rPr>
          <w:rStyle w:val="CharSectno"/>
        </w:rPr>
        <w:t>102D</w:t>
      </w:r>
      <w:r>
        <w:t>.</w:t>
      </w:r>
      <w:r>
        <w:tab/>
        <w:t>Duration of manager’s approval</w:t>
      </w:r>
      <w:bookmarkEnd w:id="30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301" w:name="_Toc152594711"/>
      <w:r>
        <w:rPr>
          <w:rStyle w:val="CharSectno"/>
        </w:rPr>
        <w:t>102E</w:t>
      </w:r>
      <w:r>
        <w:t>.</w:t>
      </w:r>
      <w:r>
        <w:tab/>
        <w:t>Renewal of manager’s approval</w:t>
      </w:r>
      <w:bookmarkEnd w:id="30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302" w:name="_Toc152594712"/>
      <w:r>
        <w:rPr>
          <w:rStyle w:val="CharSectno"/>
        </w:rPr>
        <w:t>102F</w:t>
      </w:r>
      <w:r>
        <w:t>.</w:t>
      </w:r>
      <w:r>
        <w:tab/>
        <w:t>Disciplinary action against approved managers</w:t>
      </w:r>
      <w:bookmarkEnd w:id="30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lastRenderedPageBreak/>
        <w:tab/>
        <w:t>[Section 102F inserted: No. 56 of 2010 s. 16.]</w:t>
      </w:r>
    </w:p>
    <w:p>
      <w:pPr>
        <w:pStyle w:val="Heading5"/>
      </w:pPr>
      <w:bookmarkStart w:id="303" w:name="_Toc152594713"/>
      <w:r>
        <w:rPr>
          <w:rStyle w:val="CharSectno"/>
        </w:rPr>
        <w:t>102G</w:t>
      </w:r>
      <w:r>
        <w:t>.</w:t>
      </w:r>
      <w:r>
        <w:tab/>
        <w:t>Approval may be cancelled on request</w:t>
      </w:r>
      <w:bookmarkEnd w:id="30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304" w:name="_Toc152328468"/>
      <w:bookmarkStart w:id="305" w:name="_Toc152577046"/>
      <w:bookmarkStart w:id="306" w:name="_Toc152592434"/>
      <w:bookmarkStart w:id="307" w:name="_Toc152594083"/>
      <w:bookmarkStart w:id="308" w:name="_Toc152594714"/>
      <w:r>
        <w:t>Subdivision 3 — General matters</w:t>
      </w:r>
      <w:bookmarkEnd w:id="304"/>
      <w:bookmarkEnd w:id="305"/>
      <w:bookmarkEnd w:id="306"/>
      <w:bookmarkEnd w:id="307"/>
      <w:bookmarkEnd w:id="308"/>
    </w:p>
    <w:p>
      <w:pPr>
        <w:pStyle w:val="Footnoteheading"/>
      </w:pPr>
      <w:r>
        <w:tab/>
        <w:t>[Heading inserted: No. 56 of 2010 s. 17.]</w:t>
      </w:r>
    </w:p>
    <w:p>
      <w:pPr>
        <w:pStyle w:val="Heading5"/>
        <w:rPr>
          <w:snapToGrid w:val="0"/>
        </w:rPr>
      </w:pPr>
      <w:bookmarkStart w:id="309" w:name="_Toc152594715"/>
      <w:r>
        <w:rPr>
          <w:rStyle w:val="CharSectno"/>
        </w:rPr>
        <w:t>102</w:t>
      </w:r>
      <w:r>
        <w:rPr>
          <w:snapToGrid w:val="0"/>
        </w:rPr>
        <w:t>.</w:t>
      </w:r>
      <w:r>
        <w:rPr>
          <w:snapToGrid w:val="0"/>
        </w:rPr>
        <w:tab/>
        <w:t>Management and control of incorporated licensees, approvals required</w:t>
      </w:r>
      <w:bookmarkEnd w:id="309"/>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lastRenderedPageBreak/>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310" w:name="_Toc152594716"/>
      <w:r>
        <w:rPr>
          <w:rStyle w:val="CharSectno"/>
        </w:rPr>
        <w:t>103</w:t>
      </w:r>
      <w:r>
        <w:rPr>
          <w:snapToGrid w:val="0"/>
        </w:rPr>
        <w:t>.</w:t>
      </w:r>
      <w:r>
        <w:rPr>
          <w:snapToGrid w:val="0"/>
        </w:rPr>
        <w:tab/>
        <w:t>Owners of licensed premises to notify Director of certain matters</w:t>
      </w:r>
      <w:bookmarkEnd w:id="310"/>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311" w:name="_Toc152328471"/>
      <w:bookmarkStart w:id="312" w:name="_Toc152577049"/>
      <w:bookmarkStart w:id="313" w:name="_Toc152592437"/>
      <w:bookmarkStart w:id="314" w:name="_Toc152594086"/>
      <w:bookmarkStart w:id="315" w:name="_Toc152594717"/>
      <w:r>
        <w:rPr>
          <w:rStyle w:val="CharDivNo"/>
        </w:rPr>
        <w:lastRenderedPageBreak/>
        <w:t>Division 3A</w:t>
      </w:r>
      <w:r>
        <w:t> — </w:t>
      </w:r>
      <w:r>
        <w:rPr>
          <w:rStyle w:val="CharDivText"/>
        </w:rPr>
        <w:t>Responsible practices in selling, supplying and serving liquor</w:t>
      </w:r>
      <w:bookmarkEnd w:id="311"/>
      <w:bookmarkEnd w:id="312"/>
      <w:bookmarkEnd w:id="313"/>
      <w:bookmarkEnd w:id="314"/>
      <w:bookmarkEnd w:id="315"/>
    </w:p>
    <w:p>
      <w:pPr>
        <w:pStyle w:val="Footnoteheading"/>
        <w:keepNext/>
        <w:keepLines/>
      </w:pPr>
      <w:r>
        <w:tab/>
        <w:t>[Heading inserted: No. 73 of 2006 s. 71.]</w:t>
      </w:r>
    </w:p>
    <w:p>
      <w:pPr>
        <w:pStyle w:val="Heading5"/>
        <w:spacing w:before="180"/>
      </w:pPr>
      <w:bookmarkStart w:id="316" w:name="_Toc152594718"/>
      <w:r>
        <w:rPr>
          <w:rStyle w:val="CharSectno"/>
        </w:rPr>
        <w:t>103AA</w:t>
      </w:r>
      <w:r>
        <w:t>.</w:t>
      </w:r>
      <w:r>
        <w:tab/>
        <w:t>Register of responsible practices’ training</w:t>
      </w:r>
      <w:bookmarkEnd w:id="316"/>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317" w:name="_Toc152594719"/>
      <w:r>
        <w:rPr>
          <w:rStyle w:val="CharSectno"/>
        </w:rPr>
        <w:t>103A</w:t>
      </w:r>
      <w:r>
        <w:t>.</w:t>
      </w:r>
      <w:r>
        <w:tab/>
        <w:t>Regulations about training people in responsible practices</w:t>
      </w:r>
      <w:bookmarkEnd w:id="31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 xml:space="preserve">to complete successfully within a specified period a course of training or an assessment, approved by the </w:t>
      </w:r>
      <w:r>
        <w:lastRenderedPageBreak/>
        <w:t>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318" w:name="_Toc152328474"/>
      <w:bookmarkStart w:id="319" w:name="_Toc152577052"/>
      <w:bookmarkStart w:id="320" w:name="_Toc152592440"/>
      <w:bookmarkStart w:id="321" w:name="_Toc152594089"/>
      <w:bookmarkStart w:id="322" w:name="_Toc152594720"/>
      <w:r>
        <w:rPr>
          <w:rStyle w:val="CharDivNo"/>
        </w:rPr>
        <w:t>Division 4</w:t>
      </w:r>
      <w:r>
        <w:rPr>
          <w:snapToGrid w:val="0"/>
        </w:rPr>
        <w:t> — </w:t>
      </w:r>
      <w:r>
        <w:rPr>
          <w:rStyle w:val="CharDivText"/>
        </w:rPr>
        <w:t>Profit sharing</w:t>
      </w:r>
      <w:bookmarkEnd w:id="318"/>
      <w:bookmarkEnd w:id="319"/>
      <w:bookmarkEnd w:id="320"/>
      <w:bookmarkEnd w:id="321"/>
      <w:bookmarkEnd w:id="322"/>
      <w:r>
        <w:rPr>
          <w:rStyle w:val="CharDivText"/>
        </w:rPr>
        <w:t xml:space="preserve"> </w:t>
      </w:r>
    </w:p>
    <w:p>
      <w:pPr>
        <w:pStyle w:val="Heading5"/>
        <w:spacing w:before="180"/>
        <w:rPr>
          <w:snapToGrid w:val="0"/>
        </w:rPr>
      </w:pPr>
      <w:bookmarkStart w:id="323" w:name="_Toc152594721"/>
      <w:r>
        <w:rPr>
          <w:rStyle w:val="CharSectno"/>
        </w:rPr>
        <w:t>104</w:t>
      </w:r>
      <w:r>
        <w:rPr>
          <w:snapToGrid w:val="0"/>
        </w:rPr>
        <w:t>.</w:t>
      </w:r>
      <w:r>
        <w:rPr>
          <w:snapToGrid w:val="0"/>
        </w:rPr>
        <w:tab/>
        <w:t>Profit sharing etc. prohibited without approval</w:t>
      </w:r>
      <w:bookmarkEnd w:id="323"/>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lastRenderedPageBreak/>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 xml:space="preserve">on application by the holder of a producer’s licence or wholesaler’s licence, approve an agreement or arrangement between that holder and a person who is to act as an unlicensed agent, where the Director is satisfied that the agent is a fit and proper person to so </w:t>
      </w:r>
      <w:r>
        <w:rPr>
          <w:snapToGrid w:val="0"/>
        </w:rPr>
        <w:lastRenderedPageBreak/>
        <w:t>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324" w:name="_Toc152328476"/>
      <w:bookmarkStart w:id="325" w:name="_Toc152577054"/>
      <w:bookmarkStart w:id="326" w:name="_Toc152592442"/>
      <w:bookmarkStart w:id="327" w:name="_Toc152594091"/>
      <w:bookmarkStart w:id="328" w:name="_Toc152594722"/>
      <w:r>
        <w:rPr>
          <w:rStyle w:val="CharDivNo"/>
        </w:rPr>
        <w:t>Division 5</w:t>
      </w:r>
      <w:r>
        <w:rPr>
          <w:snapToGrid w:val="0"/>
        </w:rPr>
        <w:t> — </w:t>
      </w:r>
      <w:r>
        <w:rPr>
          <w:rStyle w:val="CharDivText"/>
        </w:rPr>
        <w:t>Lodgers</w:t>
      </w:r>
      <w:bookmarkEnd w:id="324"/>
      <w:bookmarkEnd w:id="325"/>
      <w:bookmarkEnd w:id="326"/>
      <w:bookmarkEnd w:id="327"/>
      <w:bookmarkEnd w:id="328"/>
      <w:r>
        <w:rPr>
          <w:rStyle w:val="CharDivText"/>
        </w:rPr>
        <w:t xml:space="preserve"> </w:t>
      </w:r>
    </w:p>
    <w:p>
      <w:pPr>
        <w:pStyle w:val="Heading5"/>
        <w:rPr>
          <w:snapToGrid w:val="0"/>
        </w:rPr>
      </w:pPr>
      <w:bookmarkStart w:id="329" w:name="_Toc152594723"/>
      <w:r>
        <w:rPr>
          <w:rStyle w:val="CharSectno"/>
        </w:rPr>
        <w:t>105</w:t>
      </w:r>
      <w:r>
        <w:rPr>
          <w:snapToGrid w:val="0"/>
        </w:rPr>
        <w:t>.</w:t>
      </w:r>
      <w:r>
        <w:rPr>
          <w:snapToGrid w:val="0"/>
        </w:rPr>
        <w:tab/>
        <w:t>Persons deemed lodgers of licensed premises in some cases</w:t>
      </w:r>
      <w:bookmarkEnd w:id="32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330" w:name="_Toc152594724"/>
      <w:r>
        <w:rPr>
          <w:rStyle w:val="CharSectno"/>
        </w:rPr>
        <w:lastRenderedPageBreak/>
        <w:t>106</w:t>
      </w:r>
      <w:r>
        <w:rPr>
          <w:snapToGrid w:val="0"/>
        </w:rPr>
        <w:t>.</w:t>
      </w:r>
      <w:r>
        <w:rPr>
          <w:snapToGrid w:val="0"/>
        </w:rPr>
        <w:tab/>
        <w:t>Liquor supplied to lodgers etc., conditions applying to</w:t>
      </w:r>
      <w:bookmarkEnd w:id="330"/>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lastRenderedPageBreak/>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331" w:name="_Toc152594725"/>
      <w:r>
        <w:rPr>
          <w:rStyle w:val="CharSectno"/>
        </w:rPr>
        <w:t>107</w:t>
      </w:r>
      <w:r>
        <w:rPr>
          <w:snapToGrid w:val="0"/>
        </w:rPr>
        <w:t>.</w:t>
      </w:r>
      <w:r>
        <w:rPr>
          <w:snapToGrid w:val="0"/>
        </w:rPr>
        <w:tab/>
        <w:t>Loss of lodger’s property, licensee’s liability for</w:t>
      </w:r>
      <w:bookmarkEnd w:id="331"/>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32" w:name="_Toc152328480"/>
      <w:bookmarkStart w:id="333" w:name="_Toc152577058"/>
      <w:bookmarkStart w:id="334" w:name="_Toc152592446"/>
      <w:bookmarkStart w:id="335" w:name="_Toc152594095"/>
      <w:bookmarkStart w:id="336" w:name="_Toc152594726"/>
      <w:r>
        <w:rPr>
          <w:rStyle w:val="CharDivNo"/>
        </w:rPr>
        <w:lastRenderedPageBreak/>
        <w:t>Division 6</w:t>
      </w:r>
      <w:r>
        <w:rPr>
          <w:snapToGrid w:val="0"/>
        </w:rPr>
        <w:t> — </w:t>
      </w:r>
      <w:r>
        <w:rPr>
          <w:rStyle w:val="CharDivText"/>
        </w:rPr>
        <w:t>The sale and consumption of liquor, etc.</w:t>
      </w:r>
      <w:bookmarkEnd w:id="332"/>
      <w:bookmarkEnd w:id="333"/>
      <w:bookmarkEnd w:id="334"/>
      <w:bookmarkEnd w:id="335"/>
      <w:bookmarkEnd w:id="336"/>
      <w:r>
        <w:rPr>
          <w:rStyle w:val="CharDivText"/>
        </w:rPr>
        <w:t xml:space="preserve"> </w:t>
      </w:r>
    </w:p>
    <w:p>
      <w:pPr>
        <w:pStyle w:val="Heading5"/>
      </w:pPr>
      <w:bookmarkStart w:id="337" w:name="_Toc152594727"/>
      <w:r>
        <w:rPr>
          <w:rStyle w:val="CharSectno"/>
        </w:rPr>
        <w:t>108</w:t>
      </w:r>
      <w:r>
        <w:t>.</w:t>
      </w:r>
      <w:r>
        <w:tab/>
        <w:t>Certain licensees to exhibit charges for meals and liquor</w:t>
      </w:r>
      <w:bookmarkEnd w:id="337"/>
    </w:p>
    <w:p>
      <w:pPr>
        <w:pStyle w:val="Subsection"/>
        <w:keepNext/>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338" w:name="_Toc152594728"/>
      <w:r>
        <w:rPr>
          <w:rStyle w:val="CharSectno"/>
        </w:rPr>
        <w:t>109</w:t>
      </w:r>
      <w:r>
        <w:rPr>
          <w:snapToGrid w:val="0"/>
        </w:rPr>
        <w:t>.</w:t>
      </w:r>
      <w:r>
        <w:rPr>
          <w:snapToGrid w:val="0"/>
        </w:rPr>
        <w:tab/>
        <w:t>Sale of liquor, offences as to</w:t>
      </w:r>
      <w:bookmarkEnd w:id="33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lastRenderedPageBreak/>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lastRenderedPageBreak/>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339" w:name="_Toc152594729"/>
      <w:r>
        <w:rPr>
          <w:rStyle w:val="CharSectno"/>
        </w:rPr>
        <w:t>109A</w:t>
      </w:r>
      <w:r>
        <w:t>.</w:t>
      </w:r>
      <w:r>
        <w:tab/>
        <w:t>Offence to carry liquor in excess of prescribed quantity in prescribed area of State</w:t>
      </w:r>
      <w:bookmarkEnd w:id="339"/>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lastRenderedPageBreak/>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340" w:name="_Toc152594730"/>
      <w:r>
        <w:rPr>
          <w:rStyle w:val="CharSectno"/>
        </w:rPr>
        <w:t>110</w:t>
      </w:r>
      <w:r>
        <w:rPr>
          <w:snapToGrid w:val="0"/>
        </w:rPr>
        <w:t>.</w:t>
      </w:r>
      <w:r>
        <w:rPr>
          <w:snapToGrid w:val="0"/>
        </w:rPr>
        <w:tab/>
        <w:t>Licensed premises and sports arenas, offences as to</w:t>
      </w:r>
      <w:bookmarkEnd w:id="34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lastRenderedPageBreak/>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 xml:space="preserve">Where a person takes, or is permitted by the licensee or an employee or agent of the licensee to take, liquor from licensed premises or premises deemed to be licensed premises, if the </w:t>
      </w:r>
      <w:r>
        <w:rPr>
          <w:snapToGrid w:val="0"/>
        </w:rPr>
        <w:lastRenderedPageBreak/>
        <w:t>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lastRenderedPageBreak/>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xml:space="preserve">) for consumption on the licensed premises ancillary to a meal provided by the licensee, then, despite any other provision of this Act, it is lawful for the purchaser subsequently to take from </w:t>
      </w:r>
      <w:r>
        <w:lastRenderedPageBreak/>
        <w:t>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341" w:name="_Toc152594731"/>
      <w:r>
        <w:rPr>
          <w:rStyle w:val="CharSectno"/>
        </w:rPr>
        <w:t>111</w:t>
      </w:r>
      <w:r>
        <w:rPr>
          <w:snapToGrid w:val="0"/>
        </w:rPr>
        <w:t>.</w:t>
      </w:r>
      <w:r>
        <w:rPr>
          <w:snapToGrid w:val="0"/>
        </w:rPr>
        <w:tab/>
        <w:t>Trading outside permitted hours, offences as to</w:t>
      </w:r>
      <w:bookmarkEnd w:id="34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lastRenderedPageBreak/>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342" w:name="_Toc152594732"/>
      <w:r>
        <w:rPr>
          <w:rStyle w:val="CharSectno"/>
        </w:rPr>
        <w:t>112</w:t>
      </w:r>
      <w:r>
        <w:rPr>
          <w:snapToGrid w:val="0"/>
        </w:rPr>
        <w:t>.</w:t>
      </w:r>
      <w:r>
        <w:rPr>
          <w:snapToGrid w:val="0"/>
        </w:rPr>
        <w:tab/>
        <w:t>Exceptions to s. 109, 110 and 111</w:t>
      </w:r>
      <w:bookmarkEnd w:id="34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343" w:name="_Toc152594733"/>
      <w:r>
        <w:rPr>
          <w:rStyle w:val="CharSectno"/>
        </w:rPr>
        <w:lastRenderedPageBreak/>
        <w:t>113</w:t>
      </w:r>
      <w:r>
        <w:rPr>
          <w:snapToGrid w:val="0"/>
        </w:rPr>
        <w:t>.</w:t>
      </w:r>
      <w:r>
        <w:rPr>
          <w:snapToGrid w:val="0"/>
        </w:rPr>
        <w:tab/>
        <w:t>Offence under s. 109, 110 or 111, finding as to unlawful dealing in liquor; forfeiture of liquor</w:t>
      </w:r>
      <w:bookmarkEnd w:id="34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344" w:name="_Toc152594734"/>
      <w:r>
        <w:rPr>
          <w:rStyle w:val="CharSectno"/>
        </w:rPr>
        <w:t>113A</w:t>
      </w:r>
      <w:r>
        <w:t>.</w:t>
      </w:r>
      <w:r>
        <w:tab/>
        <w:t>Websites of some licensees, information to be displayed on</w:t>
      </w:r>
      <w:bookmarkEnd w:id="344"/>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345" w:name="_Toc152594735"/>
      <w:r>
        <w:rPr>
          <w:rStyle w:val="CharSectno"/>
        </w:rPr>
        <w:t>114</w:t>
      </w:r>
      <w:r>
        <w:rPr>
          <w:snapToGrid w:val="0"/>
        </w:rPr>
        <w:t>.</w:t>
      </w:r>
      <w:r>
        <w:rPr>
          <w:snapToGrid w:val="0"/>
        </w:rPr>
        <w:tab/>
        <w:t>Closure of licensed premises, police powers as to</w:t>
      </w:r>
      <w:bookmarkEnd w:id="345"/>
    </w:p>
    <w:p>
      <w:pPr>
        <w:pStyle w:val="Subsection"/>
        <w:rPr>
          <w:snapToGrid w:val="0"/>
        </w:rPr>
      </w:pPr>
      <w:r>
        <w:rPr>
          <w:snapToGrid w:val="0"/>
        </w:rPr>
        <w:tab/>
        <w:t>(1)</w:t>
      </w:r>
      <w:r>
        <w:rPr>
          <w:snapToGrid w:val="0"/>
        </w:rPr>
        <w:tab/>
        <w:t xml:space="preserve">Where a </w:t>
      </w:r>
      <w:r>
        <w:t>police officer</w:t>
      </w:r>
      <w:r>
        <w:rPr>
          <w:snapToGrid w:val="0"/>
        </w:rPr>
        <w:t xml:space="preserv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lastRenderedPageBreak/>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w:t>
      </w:r>
      <w:r>
        <w:t>police officer</w:t>
      </w:r>
      <w:r>
        <w:rPr>
          <w:snapToGrid w:val="0"/>
        </w:rPr>
        <w:t xml:space="preserv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No. 25 of 2023 s. 21(1).] </w:t>
      </w:r>
    </w:p>
    <w:p>
      <w:pPr>
        <w:pStyle w:val="Heading5"/>
        <w:rPr>
          <w:snapToGrid w:val="0"/>
        </w:rPr>
      </w:pPr>
      <w:bookmarkStart w:id="346" w:name="_Toc152594736"/>
      <w:r>
        <w:rPr>
          <w:rStyle w:val="CharSectno"/>
        </w:rPr>
        <w:t>115</w:t>
      </w:r>
      <w:r>
        <w:rPr>
          <w:snapToGrid w:val="0"/>
        </w:rPr>
        <w:t>.</w:t>
      </w:r>
      <w:r>
        <w:rPr>
          <w:snapToGrid w:val="0"/>
        </w:rPr>
        <w:tab/>
        <w:t>Drunk etc. people, offences as to, refusal of entry to etc.</w:t>
      </w:r>
      <w:bookmarkEnd w:id="34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lastRenderedPageBreak/>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keepNext/>
        <w:spacing w:before="60"/>
      </w:pPr>
      <w:r>
        <w:tab/>
        <w:t>Penalty for this subsection:</w:t>
      </w:r>
    </w:p>
    <w:p>
      <w:pPr>
        <w:pStyle w:val="Penpara"/>
        <w:keepNext/>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lastRenderedPageBreak/>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lastRenderedPageBreak/>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 xml:space="preserve">obtains or attempts to obtain liquor from a licensee or the employee or agent of a licensee by falsely pretending, or representing, that </w:t>
      </w:r>
      <w:r>
        <w:t>the person</w:t>
      </w:r>
      <w:r>
        <w:rPr>
          <w:snapToGrid w:val="0"/>
        </w:rPr>
        <w:t xml:space="preserve"> is a lodger of </w:t>
      </w:r>
      <w:r>
        <w:rPr>
          <w:snapToGrid w:val="0"/>
        </w:rPr>
        <w:lastRenderedPageBreak/>
        <w:t>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lastRenderedPageBreak/>
        <w:tab/>
        <w:t>(8)</w:t>
      </w:r>
      <w:r>
        <w:rPr>
          <w:snapToGrid w:val="0"/>
        </w:rPr>
        <w:tab/>
        <w:t xml:space="preserve">A </w:t>
      </w:r>
      <w:r>
        <w:t>police officer</w:t>
      </w:r>
      <w:r>
        <w:rPr>
          <w:snapToGrid w:val="0"/>
        </w:rPr>
        <w:t xml:space="preserv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No. 25 of 2023 s. 21.] </w:t>
      </w:r>
    </w:p>
    <w:p>
      <w:pPr>
        <w:pStyle w:val="Heading5"/>
      </w:pPr>
      <w:bookmarkStart w:id="347" w:name="_Toc152594737"/>
      <w:r>
        <w:rPr>
          <w:rStyle w:val="CharSectno"/>
        </w:rPr>
        <w:t>115AA</w:t>
      </w:r>
      <w:r>
        <w:t>.</w:t>
      </w:r>
      <w:r>
        <w:tab/>
        <w:t>Commissioner of Police may bar people from licensed premises</w:t>
      </w:r>
      <w:bookmarkEnd w:id="347"/>
    </w:p>
    <w:p>
      <w:pPr>
        <w:pStyle w:val="Subsection"/>
      </w:pPr>
      <w:r>
        <w:tab/>
        <w:t>(1)</w:t>
      </w:r>
      <w:r>
        <w:tab/>
        <w:t>In this section —</w:t>
      </w:r>
    </w:p>
    <w:p>
      <w:pPr>
        <w:pStyle w:val="Defstart"/>
      </w:pPr>
      <w:r>
        <w:tab/>
      </w:r>
      <w:r>
        <w:rPr>
          <w:rStyle w:val="CharDefText"/>
        </w:rPr>
        <w:t>specified</w:t>
      </w:r>
      <w:r>
        <w:t xml:space="preserve"> means specified in a barring notice.</w:t>
      </w:r>
    </w:p>
    <w:p>
      <w:pPr>
        <w:pStyle w:val="Subsection"/>
      </w:pPr>
      <w:r>
        <w:tab/>
        <w:t>(2)</w:t>
      </w:r>
      <w:r>
        <w:tab/>
        <w:t xml:space="preserve">The Commissioner of Police may give a notice (a </w:t>
      </w:r>
      <w:r>
        <w:rPr>
          <w:rStyle w:val="CharDefText"/>
        </w:rPr>
        <w:t>barring notice</w:t>
      </w:r>
      <w:r>
        <w:t>)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barring notice must be in a form approved by the Director.</w:t>
      </w:r>
    </w:p>
    <w:p>
      <w:pPr>
        <w:pStyle w:val="Subsection"/>
      </w:pPr>
      <w:r>
        <w:tab/>
        <w:t>(4)</w:t>
      </w:r>
      <w:r>
        <w:tab/>
        <w:t>The barring notice has effect from the day the barring notice is given to the person until the earliest of —</w:t>
      </w:r>
    </w:p>
    <w:p>
      <w:pPr>
        <w:pStyle w:val="Indenta"/>
      </w:pPr>
      <w:r>
        <w:tab/>
        <w:t>(a)</w:t>
      </w:r>
      <w:r>
        <w:tab/>
        <w:t>a specified day; or</w:t>
      </w:r>
    </w:p>
    <w:p>
      <w:pPr>
        <w:pStyle w:val="Indenta"/>
      </w:pPr>
      <w:r>
        <w:tab/>
        <w:t>(b)</w:t>
      </w:r>
      <w:r>
        <w:tab/>
        <w:t>if the barring notice is revoked under subsection (7) — the day that the notice of revocation is given to the person; or</w:t>
      </w:r>
    </w:p>
    <w:p>
      <w:pPr>
        <w:pStyle w:val="Indenta"/>
      </w:pPr>
      <w:r>
        <w:lastRenderedPageBreak/>
        <w:tab/>
        <w:t>(c)</w:t>
      </w:r>
      <w:r>
        <w:tab/>
        <w:t>if the decision to give the barring notice is quashed by the Commission under section 115AD — the day that a copy of the Commission’s decision is given to the person.</w:t>
      </w:r>
    </w:p>
    <w:p>
      <w:pPr>
        <w:pStyle w:val="Subsection"/>
      </w:pPr>
      <w:r>
        <w:tab/>
        <w:t>(5)</w:t>
      </w:r>
      <w:r>
        <w:tab/>
        <w:t>The specified day cannot be more than 12 months after the day on which the barring notice is served.</w:t>
      </w:r>
    </w:p>
    <w:p>
      <w:pPr>
        <w:pStyle w:val="Subsection"/>
      </w:pPr>
      <w:r>
        <w:tab/>
        <w:t>(6)</w:t>
      </w:r>
      <w:r>
        <w:tab/>
        <w:t>Except as provided in subsection (7A), a person who enters premises contrary to a barring notice commits an offence.</w:t>
      </w:r>
    </w:p>
    <w:p>
      <w:pPr>
        <w:pStyle w:val="Penstart"/>
      </w:pPr>
      <w:r>
        <w:tab/>
        <w:t>Penalty for this subsection: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barring notice by giving a notice of revocation to the person who is the subject of the barring notice.</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 No. 25 of 2023 s. 8.]</w:t>
      </w:r>
    </w:p>
    <w:p>
      <w:pPr>
        <w:pStyle w:val="Heading5"/>
      </w:pPr>
      <w:bookmarkStart w:id="348" w:name="_Toc152594738"/>
      <w:r>
        <w:rPr>
          <w:rStyle w:val="CharSectno"/>
        </w:rPr>
        <w:t>115AB</w:t>
      </w:r>
      <w:r>
        <w:t>.</w:t>
      </w:r>
      <w:r>
        <w:tab/>
        <w:t>Delegation by Commissioner of Police</w:t>
      </w:r>
      <w:bookmarkEnd w:id="348"/>
    </w:p>
    <w:p>
      <w:pPr>
        <w:pStyle w:val="Subsection"/>
      </w:pPr>
      <w:r>
        <w:tab/>
        <w:t>(1)</w:t>
      </w:r>
      <w:r>
        <w:tab/>
        <w:t>The Commissioner of Police may delegate the Commissioner’s functions under section 115AA to a police officer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lastRenderedPageBreak/>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 amended: No. 25 of 2023 s. 21(1).]</w:t>
      </w:r>
    </w:p>
    <w:p>
      <w:pPr>
        <w:pStyle w:val="Heading5"/>
      </w:pPr>
      <w:bookmarkStart w:id="349" w:name="_Toc152594739"/>
      <w:r>
        <w:rPr>
          <w:rStyle w:val="CharSectno"/>
        </w:rPr>
        <w:t>115AC</w:t>
      </w:r>
      <w:r>
        <w:t>.</w:t>
      </w:r>
      <w:r>
        <w:tab/>
        <w:t>Publication and disclosure of details of people barred under barring notices</w:t>
      </w:r>
      <w:bookmarkEnd w:id="349"/>
    </w:p>
    <w:p>
      <w:pPr>
        <w:pStyle w:val="Subsection"/>
        <w:spacing w:before="120"/>
      </w:pPr>
      <w:r>
        <w:tab/>
        <w:t>(1A)</w:t>
      </w:r>
      <w:r>
        <w:tab/>
        <w:t xml:space="preserve">In this section — </w:t>
      </w:r>
    </w:p>
    <w:p>
      <w:pPr>
        <w:pStyle w:val="Defstart"/>
      </w:pPr>
      <w:r>
        <w:tab/>
      </w:r>
      <w:r>
        <w:rPr>
          <w:rStyle w:val="CharDefText"/>
        </w:rPr>
        <w:t>personal particulars</w:t>
      </w:r>
      <w:r>
        <w:t xml:space="preserve">, in relation to a barring notice given to a person, means — </w:t>
      </w:r>
    </w:p>
    <w:p>
      <w:pPr>
        <w:pStyle w:val="Defpara"/>
      </w:pPr>
      <w:r>
        <w:tab/>
        <w:t>(a)</w:t>
      </w:r>
      <w:r>
        <w:tab/>
        <w:t>the name and date of birth of the person; and</w:t>
      </w:r>
    </w:p>
    <w:p>
      <w:pPr>
        <w:pStyle w:val="Defpara"/>
      </w:pPr>
      <w:r>
        <w:tab/>
        <w:t>(b)</w:t>
      </w:r>
      <w:r>
        <w:tab/>
        <w:t>a photograph of the person; and</w:t>
      </w:r>
    </w:p>
    <w:p>
      <w:pPr>
        <w:pStyle w:val="Defpara"/>
      </w:pPr>
      <w:r>
        <w:tab/>
        <w:t>(c)</w:t>
      </w:r>
      <w:r>
        <w:tab/>
        <w:t>the address of the person; and</w:t>
      </w:r>
    </w:p>
    <w:p>
      <w:pPr>
        <w:pStyle w:val="Defpara"/>
      </w:pPr>
      <w:r>
        <w:tab/>
        <w:t>(d)</w:t>
      </w:r>
      <w:r>
        <w:tab/>
        <w:t>the licensed premises, or class of licensed premises, to which the barring notice relates;</w:t>
      </w:r>
    </w:p>
    <w:p>
      <w:pPr>
        <w:pStyle w:val="Defstart"/>
        <w:keepNex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If a barring notice is in effect for a person, the Commissioner of Police must publish on a secure webpage all of the personal particulars in relation to the barring notice, to the extent those particulars are in the possession of the Commissioner.</w:t>
      </w:r>
    </w:p>
    <w:p>
      <w:pPr>
        <w:pStyle w:val="Subsection"/>
      </w:pPr>
      <w:r>
        <w:t>(1AA)</w:t>
      </w:r>
      <w:r>
        <w:tab/>
        <w:t xml:space="preserve">If a barring notice is in effect for a person, the Commissioner of Police or the Director may disclose any of the personal particulars in relation to the barring notice to — </w:t>
      </w:r>
    </w:p>
    <w:p>
      <w:pPr>
        <w:pStyle w:val="Indenta"/>
      </w:pPr>
      <w:r>
        <w:lastRenderedPageBreak/>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in relation to whom barring notices are in effect; or</w:t>
      </w:r>
    </w:p>
    <w:p>
      <w:pPr>
        <w:pStyle w:val="Indenti"/>
      </w:pPr>
      <w:r>
        <w:tab/>
        <w:t>(ii)</w:t>
      </w:r>
      <w:r>
        <w:tab/>
        <w:t>the creation or provision of equipment, software, databases or any other thing to be used by responsible persons in identifying persons in relation to whom barring notices are in effect.</w:t>
      </w:r>
    </w:p>
    <w:p>
      <w:pPr>
        <w:pStyle w:val="Subsection"/>
        <w:spacing w:before="120"/>
      </w:pPr>
      <w:r>
        <w:tab/>
        <w:t>(2)</w:t>
      </w:r>
      <w:r>
        <w:tab/>
        <w:t>Subsections (1) and (1AA) do not permit the publication or disclosure of anything that identifies, or is capable of identifying —</w:t>
      </w:r>
    </w:p>
    <w:p>
      <w:pPr>
        <w:pStyle w:val="Indenta"/>
      </w:pPr>
      <w:r>
        <w:tab/>
        <w:t>(a)</w:t>
      </w:r>
      <w:r>
        <w:tab/>
        <w:t xml:space="preserve">a juvenile other than the person the subject of the barring notice; or </w:t>
      </w:r>
    </w:p>
    <w:p>
      <w:pPr>
        <w:pStyle w:val="Indenta"/>
      </w:pPr>
      <w:r>
        <w:tab/>
        <w:t>(b)</w:t>
      </w:r>
      <w:r>
        <w:tab/>
        <w:t>the details of any offence of which the person the subject of the barring notice was convicted in the Children’s Court.</w:t>
      </w:r>
    </w:p>
    <w:p>
      <w:pPr>
        <w:pStyle w:val="Subsection"/>
        <w:spacing w:before="120"/>
      </w:pPr>
      <w:r>
        <w:tab/>
        <w:t>(3)</w:t>
      </w:r>
      <w:r>
        <w:tab/>
        <w:t>Subject to subsections (4) and (5), a person who discloses information or a photograph that the person has obtained from the secure webpage referred to in subsection (1), or from a disclosure under subsection (1AA), commits an offence.</w:t>
      </w:r>
    </w:p>
    <w:p>
      <w:pPr>
        <w:pStyle w:val="Penstart"/>
      </w:pPr>
      <w:r>
        <w:tab/>
        <w:t>Penalty for this subsection: a fine of $10 000.</w:t>
      </w:r>
    </w:p>
    <w:p>
      <w:pPr>
        <w:pStyle w:val="Subsection"/>
      </w:pPr>
      <w:r>
        <w:lastRenderedPageBreak/>
        <w:tab/>
        <w:t>(4)</w:t>
      </w:r>
      <w:r>
        <w:tab/>
        <w:t xml:space="preserve">A responsible person in relation to licensed premises does not commit an offence under subsection (3)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Footnotesection"/>
      </w:pPr>
      <w:r>
        <w:tab/>
        <w:t>[Section 115AC inserted: No. 56 of 2010 s. 30; amended: No. 9 of 2018 s. 58; No. 44 of 2022 s. 11; No. 25 of 2023 s. 9.]</w:t>
      </w:r>
    </w:p>
    <w:p>
      <w:pPr>
        <w:pStyle w:val="Heading5"/>
      </w:pPr>
      <w:bookmarkStart w:id="350" w:name="_Toc150517589"/>
      <w:bookmarkStart w:id="351" w:name="_Toc152594740"/>
      <w:r>
        <w:rPr>
          <w:rStyle w:val="CharSectno"/>
        </w:rPr>
        <w:t>115ACA</w:t>
      </w:r>
      <w:r>
        <w:t>.</w:t>
      </w:r>
      <w:r>
        <w:tab/>
        <w:t>Barring notice must be registered in banned drinkers register</w:t>
      </w:r>
      <w:bookmarkEnd w:id="350"/>
      <w:bookmarkEnd w:id="351"/>
    </w:p>
    <w:p>
      <w:pPr>
        <w:pStyle w:val="Subsection"/>
      </w:pPr>
      <w:r>
        <w:tab/>
      </w:r>
      <w:r>
        <w:tab/>
        <w:t>The Commissioner of Police must ensure that information about a barring notice given to a person is entered in the banned drinkers register.</w:t>
      </w:r>
    </w:p>
    <w:p>
      <w:pPr>
        <w:pStyle w:val="Footnotesection"/>
      </w:pPr>
      <w:r>
        <w:tab/>
        <w:t>[Section 115ACA inserted: No. 25 of 2023 s. 10.]</w:t>
      </w:r>
    </w:p>
    <w:p>
      <w:pPr>
        <w:pStyle w:val="Heading5"/>
      </w:pPr>
      <w:bookmarkStart w:id="352" w:name="_Toc152594741"/>
      <w:r>
        <w:rPr>
          <w:rStyle w:val="CharSectno"/>
        </w:rPr>
        <w:t>115AD</w:t>
      </w:r>
      <w:r>
        <w:t>.</w:t>
      </w:r>
      <w:r>
        <w:tab/>
        <w:t>Review of decision to give barring notice</w:t>
      </w:r>
      <w:bookmarkEnd w:id="352"/>
    </w:p>
    <w:p>
      <w:pPr>
        <w:pStyle w:val="Ednotesubsection"/>
        <w:spacing w:before="120"/>
      </w:pPr>
      <w:r>
        <w:tab/>
        <w:t>[(1)</w:t>
      </w:r>
      <w:r>
        <w:tab/>
        <w:t>deleted]</w:t>
      </w:r>
    </w:p>
    <w:p>
      <w:pPr>
        <w:pStyle w:val="Subsection"/>
      </w:pPr>
      <w:r>
        <w:tab/>
        <w:t>(2)</w:t>
      </w:r>
      <w:r>
        <w:tab/>
        <w:t>This section applies if —</w:t>
      </w:r>
    </w:p>
    <w:p>
      <w:pPr>
        <w:pStyle w:val="Indenta"/>
      </w:pPr>
      <w:r>
        <w:tab/>
        <w:t>(a)</w:t>
      </w:r>
      <w:r>
        <w:tab/>
        <w:t>a barring notice is given to a person in respect of licensed premises; and</w:t>
      </w:r>
    </w:p>
    <w:p>
      <w:pPr>
        <w:pStyle w:val="Indenta"/>
      </w:pPr>
      <w:r>
        <w:tab/>
        <w:t>(b)</w:t>
      </w:r>
      <w:r>
        <w:tab/>
        <w:t>the barring notice —</w:t>
      </w:r>
    </w:p>
    <w:p>
      <w:pPr>
        <w:pStyle w:val="Indenti"/>
      </w:pPr>
      <w:r>
        <w:tab/>
        <w:t>(i)</w:t>
      </w:r>
      <w:r>
        <w:tab/>
        <w:t>has effect for one month or more; or</w:t>
      </w:r>
    </w:p>
    <w:p>
      <w:pPr>
        <w:pStyle w:val="Indenti"/>
      </w:pPr>
      <w:r>
        <w:lastRenderedPageBreak/>
        <w:tab/>
        <w:t>(ii)</w:t>
      </w:r>
      <w:r>
        <w:tab/>
        <w:t>has effect for any shorter period that, when added to the period of any barring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barring notice, the person may apply to the Commission for a review of that decision.</w:t>
      </w:r>
    </w:p>
    <w:p>
      <w:pPr>
        <w:pStyle w:val="Subsection"/>
      </w:pPr>
      <w:r>
        <w:tab/>
        <w:t>(4)</w:t>
      </w:r>
      <w:r>
        <w:tab/>
        <w:t>An application under subsection (3) must be made within 1 month after the applicant is given the barring notice or a longer period as the Commission may allow.</w:t>
      </w:r>
    </w:p>
    <w:p>
      <w:pPr>
        <w:pStyle w:val="Subsection"/>
        <w:keepNext/>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barring notice remains in force during the period of the review of the decision to give that barring notice.</w:t>
      </w:r>
    </w:p>
    <w:p>
      <w:pPr>
        <w:pStyle w:val="Footnotesection"/>
      </w:pPr>
      <w:r>
        <w:tab/>
        <w:t>[Section 115AD inserted: No. 56 of 2010 s. 30; amended: No. 25 of 2023 s. 11.]</w:t>
      </w:r>
    </w:p>
    <w:p>
      <w:pPr>
        <w:pStyle w:val="Heading5"/>
        <w:spacing w:before="180"/>
      </w:pPr>
      <w:bookmarkStart w:id="353" w:name="_Toc152594742"/>
      <w:r>
        <w:rPr>
          <w:rStyle w:val="CharSectno"/>
        </w:rPr>
        <w:lastRenderedPageBreak/>
        <w:t>115AE</w:t>
      </w:r>
      <w:r>
        <w:t>.</w:t>
      </w:r>
      <w:r>
        <w:tab/>
        <w:t>Permitting entry to premises contrary to barring notice</w:t>
      </w:r>
      <w:bookmarkEnd w:id="353"/>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barring notice is in effect for a person in respect of the premises; and</w:t>
      </w:r>
    </w:p>
    <w:p>
      <w:pPr>
        <w:pStyle w:val="Indenta"/>
      </w:pPr>
      <w:r>
        <w:tab/>
        <w:t>(b)</w:t>
      </w:r>
      <w:r>
        <w:tab/>
        <w:t>permits the person to enter or remain on the premises contrary to the barring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 No. 25 of 2023 s. 12.]</w:t>
      </w:r>
    </w:p>
    <w:p>
      <w:pPr>
        <w:pStyle w:val="Heading5"/>
        <w:spacing w:before="180"/>
      </w:pPr>
      <w:bookmarkStart w:id="354" w:name="_Toc152594743"/>
      <w:r>
        <w:rPr>
          <w:rStyle w:val="CharSectno"/>
        </w:rPr>
        <w:t>115A</w:t>
      </w:r>
      <w:r>
        <w:t>.</w:t>
      </w:r>
      <w:r>
        <w:tab/>
        <w:t>Drinking water to be provided free at certain licensed premises</w:t>
      </w:r>
      <w:bookmarkEnd w:id="354"/>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lastRenderedPageBreak/>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355" w:name="_Toc152594744"/>
      <w:r>
        <w:rPr>
          <w:rStyle w:val="CharSectno"/>
        </w:rPr>
        <w:t>116</w:t>
      </w:r>
      <w:r>
        <w:rPr>
          <w:snapToGrid w:val="0"/>
        </w:rPr>
        <w:t>.</w:t>
      </w:r>
      <w:r>
        <w:rPr>
          <w:snapToGrid w:val="0"/>
        </w:rPr>
        <w:tab/>
        <w:t>Documents to be displayed etc. at premises and produced</w:t>
      </w:r>
      <w:bookmarkEnd w:id="355"/>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lastRenderedPageBreak/>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356" w:name="_Toc152594745"/>
      <w:r>
        <w:rPr>
          <w:rStyle w:val="CharSectno"/>
        </w:rPr>
        <w:t>116A</w:t>
      </w:r>
      <w:r>
        <w:t>.</w:t>
      </w:r>
      <w:r>
        <w:tab/>
        <w:t>Register of incidents at licensed premises to be maintained</w:t>
      </w:r>
      <w:bookmarkEnd w:id="356"/>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lastRenderedPageBreak/>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357" w:name="_Toc152328499"/>
      <w:bookmarkStart w:id="358" w:name="_Toc152577078"/>
      <w:bookmarkStart w:id="359" w:name="_Toc152592466"/>
      <w:bookmarkStart w:id="360" w:name="_Toc152594115"/>
      <w:bookmarkStart w:id="361" w:name="_Toc152594746"/>
      <w:r>
        <w:rPr>
          <w:rStyle w:val="CharDivNo"/>
        </w:rPr>
        <w:t>Division 7</w:t>
      </w:r>
      <w:r>
        <w:t> — </w:t>
      </w:r>
      <w:r>
        <w:rPr>
          <w:rStyle w:val="CharDivText"/>
        </w:rPr>
        <w:t>Complaints to Director</w:t>
      </w:r>
      <w:bookmarkEnd w:id="357"/>
      <w:bookmarkEnd w:id="358"/>
      <w:bookmarkEnd w:id="359"/>
      <w:bookmarkEnd w:id="360"/>
      <w:bookmarkEnd w:id="361"/>
    </w:p>
    <w:p>
      <w:pPr>
        <w:pStyle w:val="Footnoteheading"/>
        <w:rPr>
          <w:snapToGrid w:val="0"/>
        </w:rPr>
      </w:pPr>
      <w:r>
        <w:tab/>
        <w:t>[Heading inserted: No. 73 of 2006 s. 84.]</w:t>
      </w:r>
    </w:p>
    <w:p>
      <w:pPr>
        <w:pStyle w:val="Heading5"/>
        <w:spacing w:before="240"/>
        <w:rPr>
          <w:snapToGrid w:val="0"/>
        </w:rPr>
      </w:pPr>
      <w:bookmarkStart w:id="362" w:name="_Toc152594747"/>
      <w:r>
        <w:rPr>
          <w:rStyle w:val="CharSectno"/>
        </w:rPr>
        <w:t>117</w:t>
      </w:r>
      <w:r>
        <w:rPr>
          <w:snapToGrid w:val="0"/>
        </w:rPr>
        <w:t>.</w:t>
      </w:r>
      <w:r>
        <w:rPr>
          <w:snapToGrid w:val="0"/>
        </w:rPr>
        <w:tab/>
        <w:t>Noise or behaviour related to licensed premises, complaints about</w:t>
      </w:r>
      <w:bookmarkEnd w:id="362"/>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lastRenderedPageBreak/>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lastRenderedPageBreak/>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lastRenderedPageBreak/>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lastRenderedPageBreak/>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363" w:name="_Toc152328501"/>
      <w:bookmarkStart w:id="364" w:name="_Toc152577080"/>
      <w:bookmarkStart w:id="365" w:name="_Toc152592468"/>
      <w:bookmarkStart w:id="366" w:name="_Toc152594117"/>
      <w:bookmarkStart w:id="367" w:name="_Toc152594748"/>
      <w:r>
        <w:rPr>
          <w:rStyle w:val="CharDivNo"/>
        </w:rPr>
        <w:lastRenderedPageBreak/>
        <w:t>Division 8</w:t>
      </w:r>
      <w:r>
        <w:rPr>
          <w:snapToGrid w:val="0"/>
        </w:rPr>
        <w:t> — </w:t>
      </w:r>
      <w:r>
        <w:rPr>
          <w:rStyle w:val="CharDivText"/>
        </w:rPr>
        <w:t>Liquor on unlicensed premises</w:t>
      </w:r>
      <w:bookmarkEnd w:id="363"/>
      <w:bookmarkEnd w:id="364"/>
      <w:bookmarkEnd w:id="365"/>
      <w:bookmarkEnd w:id="366"/>
      <w:bookmarkEnd w:id="367"/>
      <w:r>
        <w:rPr>
          <w:rStyle w:val="CharDivText"/>
        </w:rPr>
        <w:t xml:space="preserve"> </w:t>
      </w:r>
    </w:p>
    <w:p>
      <w:pPr>
        <w:pStyle w:val="Heading5"/>
        <w:spacing w:before="180"/>
        <w:rPr>
          <w:snapToGrid w:val="0"/>
        </w:rPr>
      </w:pPr>
      <w:bookmarkStart w:id="368" w:name="_Toc152594749"/>
      <w:r>
        <w:rPr>
          <w:rStyle w:val="CharSectno"/>
        </w:rPr>
        <w:t>118</w:t>
      </w:r>
      <w:r>
        <w:rPr>
          <w:snapToGrid w:val="0"/>
        </w:rPr>
        <w:t>.</w:t>
      </w:r>
      <w:r>
        <w:rPr>
          <w:snapToGrid w:val="0"/>
        </w:rPr>
        <w:tab/>
        <w:t>Persons purporting to be licensee</w:t>
      </w:r>
      <w:bookmarkEnd w:id="368"/>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369" w:name="_Toc152594750"/>
      <w:r>
        <w:rPr>
          <w:rStyle w:val="CharSectno"/>
        </w:rPr>
        <w:t>119</w:t>
      </w:r>
      <w:r>
        <w:rPr>
          <w:snapToGrid w:val="0"/>
        </w:rPr>
        <w:t>.</w:t>
      </w:r>
      <w:r>
        <w:rPr>
          <w:snapToGrid w:val="0"/>
        </w:rPr>
        <w:tab/>
        <w:t>Unlicensed premises etc., offences as to</w:t>
      </w:r>
      <w:bookmarkEnd w:id="36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lastRenderedPageBreak/>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lastRenderedPageBreak/>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 xml:space="preserve">For the purposes of subsection (7), a person who acts as, or as if </w:t>
      </w:r>
      <w:r>
        <w:t>the person</w:t>
      </w:r>
      <w:r>
        <w:rPr>
          <w:snapToGrid w:val="0"/>
        </w:rPr>
        <w:t xml:space="preserv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 xml:space="preserve">A person who, not being a </w:t>
      </w:r>
      <w:r>
        <w:t>police officer</w:t>
      </w:r>
      <w:r>
        <w:rPr>
          <w:snapToGrid w:val="0"/>
        </w:rPr>
        <w:t xml:space="preserv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lastRenderedPageBreak/>
        <w:tab/>
        <w:t>(12)</w:t>
      </w:r>
      <w:r>
        <w:rPr>
          <w:snapToGrid w:val="0"/>
        </w:rPr>
        <w:tab/>
        <w:t xml:space="preserve">It is a defence to a charge under subsection (11) if the </w:t>
      </w:r>
      <w:r>
        <w:t>accused person</w:t>
      </w:r>
      <w:r>
        <w:rPr>
          <w:snapToGrid w:val="0"/>
        </w:rPr>
        <w:t xml:space="preserve"> proves that </w:t>
      </w:r>
      <w:r>
        <w:t>the person</w:t>
      </w:r>
      <w:r>
        <w:rPr>
          <w:snapToGrid w:val="0"/>
        </w:rPr>
        <w:t>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No. 25 of 2023 s. 21.] </w:t>
      </w:r>
    </w:p>
    <w:p>
      <w:pPr>
        <w:pStyle w:val="Heading3"/>
        <w:spacing w:before="180"/>
      </w:pPr>
      <w:bookmarkStart w:id="370" w:name="_Toc152328504"/>
      <w:bookmarkStart w:id="371" w:name="_Toc152577083"/>
      <w:bookmarkStart w:id="372" w:name="_Toc152592471"/>
      <w:bookmarkStart w:id="373" w:name="_Toc152594120"/>
      <w:bookmarkStart w:id="374" w:name="_Toc152594751"/>
      <w:r>
        <w:rPr>
          <w:rStyle w:val="CharDivNo"/>
        </w:rPr>
        <w:t>Division 8A</w:t>
      </w:r>
      <w:r>
        <w:t> — </w:t>
      </w:r>
      <w:r>
        <w:rPr>
          <w:rStyle w:val="CharDivText"/>
        </w:rPr>
        <w:t>Conduct of unapproved businesses on or from licensed premises</w:t>
      </w:r>
      <w:bookmarkEnd w:id="370"/>
      <w:bookmarkEnd w:id="371"/>
      <w:bookmarkEnd w:id="372"/>
      <w:bookmarkEnd w:id="373"/>
      <w:bookmarkEnd w:id="374"/>
    </w:p>
    <w:p>
      <w:pPr>
        <w:pStyle w:val="Footnoteheading"/>
        <w:keepNext/>
      </w:pPr>
      <w:r>
        <w:tab/>
        <w:t>[Heading inserted: No. 73 of 2006 s. 87.]</w:t>
      </w:r>
    </w:p>
    <w:p>
      <w:pPr>
        <w:pStyle w:val="Heading5"/>
        <w:spacing w:before="180"/>
      </w:pPr>
      <w:bookmarkStart w:id="375" w:name="_Toc152594752"/>
      <w:r>
        <w:rPr>
          <w:rStyle w:val="CharSectno"/>
        </w:rPr>
        <w:t>119A</w:t>
      </w:r>
      <w:r>
        <w:t>.</w:t>
      </w:r>
      <w:r>
        <w:tab/>
        <w:t>Non-liquor businesses on licensed premises, conduct of requires approval</w:t>
      </w:r>
      <w:bookmarkEnd w:id="375"/>
    </w:p>
    <w:p>
      <w:pPr>
        <w:pStyle w:val="Subsection"/>
        <w:keepNext/>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lastRenderedPageBreak/>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376" w:name="_Toc152328506"/>
      <w:bookmarkStart w:id="377" w:name="_Toc152577085"/>
      <w:bookmarkStart w:id="378" w:name="_Toc152592473"/>
      <w:bookmarkStart w:id="379" w:name="_Toc152594122"/>
      <w:bookmarkStart w:id="380" w:name="_Toc152594753"/>
      <w:r>
        <w:rPr>
          <w:rStyle w:val="CharDivNo"/>
        </w:rPr>
        <w:t>Division 9</w:t>
      </w:r>
      <w:r>
        <w:rPr>
          <w:snapToGrid w:val="0"/>
        </w:rPr>
        <w:t> — </w:t>
      </w:r>
      <w:r>
        <w:rPr>
          <w:rStyle w:val="CharDivText"/>
        </w:rPr>
        <w:t>Juveniles</w:t>
      </w:r>
      <w:bookmarkEnd w:id="376"/>
      <w:bookmarkEnd w:id="377"/>
      <w:bookmarkEnd w:id="378"/>
      <w:bookmarkEnd w:id="379"/>
      <w:bookmarkEnd w:id="380"/>
      <w:r>
        <w:rPr>
          <w:rStyle w:val="CharDivText"/>
        </w:rPr>
        <w:t xml:space="preserve"> </w:t>
      </w:r>
    </w:p>
    <w:p>
      <w:pPr>
        <w:pStyle w:val="Heading5"/>
        <w:rPr>
          <w:snapToGrid w:val="0"/>
        </w:rPr>
      </w:pPr>
      <w:bookmarkStart w:id="381" w:name="_Toc152594754"/>
      <w:r>
        <w:rPr>
          <w:rStyle w:val="CharSectno"/>
        </w:rPr>
        <w:t>120</w:t>
      </w:r>
      <w:r>
        <w:rPr>
          <w:snapToGrid w:val="0"/>
        </w:rPr>
        <w:t>.</w:t>
      </w:r>
      <w:r>
        <w:rPr>
          <w:snapToGrid w:val="0"/>
        </w:rPr>
        <w:tab/>
        <w:t>When juveniles permitted on licensed premises</w:t>
      </w:r>
      <w:bookmarkEnd w:id="38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lastRenderedPageBreak/>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lastRenderedPageBreak/>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382" w:name="_Toc152594755"/>
      <w:r>
        <w:rPr>
          <w:rStyle w:val="CharSectno"/>
        </w:rPr>
        <w:t>121</w:t>
      </w:r>
      <w:r>
        <w:rPr>
          <w:snapToGrid w:val="0"/>
        </w:rPr>
        <w:t>.</w:t>
      </w:r>
      <w:r>
        <w:rPr>
          <w:snapToGrid w:val="0"/>
        </w:rPr>
        <w:tab/>
        <w:t>Licensed premises, offences as to juveniles</w:t>
      </w:r>
      <w:bookmarkEnd w:id="38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 xml:space="preserve">Where a person, acting at the request of a juvenile on licensed premises, purchases or obtains liquor on behalf of the juvenile </w:t>
      </w:r>
      <w:r>
        <w:rPr>
          <w:snapToGrid w:val="0"/>
        </w:rPr>
        <w:lastRenderedPageBreak/>
        <w:t>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lastRenderedPageBreak/>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lastRenderedPageBreak/>
        <w:tab/>
        <w:t>(b)</w:t>
      </w:r>
      <w:r>
        <w:tab/>
        <w:t>the juvenile’s employment or engagement is approved by the Director; and</w:t>
      </w:r>
    </w:p>
    <w:p>
      <w:pPr>
        <w:pStyle w:val="Indenta"/>
      </w:pPr>
      <w:r>
        <w:tab/>
        <w:t>(c)</w:t>
      </w:r>
      <w:r>
        <w:tab/>
        <w:t>the work carried out by the juvenile is supervised at all times; and</w:t>
      </w:r>
    </w:p>
    <w:p>
      <w:pPr>
        <w:pStyle w:val="Indenta"/>
        <w:keepNext/>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383" w:name="_Toc152594756"/>
      <w:r>
        <w:rPr>
          <w:rStyle w:val="CharSectno"/>
        </w:rPr>
        <w:t>122A</w:t>
      </w:r>
      <w:r>
        <w:t>.</w:t>
      </w:r>
      <w:r>
        <w:tab/>
        <w:t>Supplying juveniles with alcohol on unlicensed premises</w:t>
      </w:r>
      <w:bookmarkEnd w:id="38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lastRenderedPageBreak/>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384" w:name="_Toc152594757"/>
      <w:r>
        <w:rPr>
          <w:rStyle w:val="CharSectno"/>
        </w:rPr>
        <w:t>122</w:t>
      </w:r>
      <w:r>
        <w:rPr>
          <w:snapToGrid w:val="0"/>
        </w:rPr>
        <w:t>.</w:t>
      </w:r>
      <w:r>
        <w:rPr>
          <w:snapToGrid w:val="0"/>
        </w:rPr>
        <w:tab/>
        <w:t>Regulated premises, offences as to juveniles</w:t>
      </w:r>
      <w:bookmarkEnd w:id="38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 xml:space="preserve">being a person who has purported to accompany the juvenile as a responsible adult for the purpose of obtaining a meal, causes or permits the juvenile to enter or remain in any part of regulated premises where liquor </w:t>
      </w:r>
      <w:r>
        <w:rPr>
          <w:snapToGrid w:val="0"/>
        </w:rPr>
        <w:lastRenderedPageBreak/>
        <w:t>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385" w:name="_Toc152594758"/>
      <w:r>
        <w:rPr>
          <w:rStyle w:val="CharSectno"/>
        </w:rPr>
        <w:t>123</w:t>
      </w:r>
      <w:r>
        <w:rPr>
          <w:snapToGrid w:val="0"/>
        </w:rPr>
        <w:t>.</w:t>
      </w:r>
      <w:r>
        <w:rPr>
          <w:snapToGrid w:val="0"/>
        </w:rPr>
        <w:tab/>
        <w:t>Possession etc. of liquor, offences by juveniles</w:t>
      </w:r>
      <w:bookmarkEnd w:id="38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386" w:name="_Toc152594759"/>
      <w:r>
        <w:rPr>
          <w:rStyle w:val="CharSectno"/>
        </w:rPr>
        <w:lastRenderedPageBreak/>
        <w:t>124</w:t>
      </w:r>
      <w:r>
        <w:rPr>
          <w:snapToGrid w:val="0"/>
        </w:rPr>
        <w:t>.</w:t>
      </w:r>
      <w:r>
        <w:rPr>
          <w:snapToGrid w:val="0"/>
        </w:rPr>
        <w:tab/>
        <w:t>Sending juveniles to obtain liquor, offence</w:t>
      </w:r>
      <w:bookmarkEnd w:id="386"/>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387" w:name="_Toc152594760"/>
      <w:r>
        <w:rPr>
          <w:rStyle w:val="CharSectno"/>
        </w:rPr>
        <w:t>125</w:t>
      </w:r>
      <w:r>
        <w:rPr>
          <w:snapToGrid w:val="0"/>
        </w:rPr>
        <w:t>.</w:t>
      </w:r>
      <w:r>
        <w:rPr>
          <w:snapToGrid w:val="0"/>
        </w:rPr>
        <w:tab/>
        <w:t>Defences to offences under this Division</w:t>
      </w:r>
      <w:bookmarkEnd w:id="387"/>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 xml:space="preserve">licensee or </w:t>
      </w:r>
      <w:r>
        <w:lastRenderedPageBreak/>
        <w:t>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388" w:name="_Toc152594761"/>
      <w:r>
        <w:rPr>
          <w:rStyle w:val="CharSectno"/>
        </w:rPr>
        <w:t>126</w:t>
      </w:r>
      <w:r>
        <w:rPr>
          <w:snapToGrid w:val="0"/>
        </w:rPr>
        <w:t>.</w:t>
      </w:r>
      <w:r>
        <w:rPr>
          <w:snapToGrid w:val="0"/>
        </w:rPr>
        <w:tab/>
        <w:t>Suspected juveniles, authorised persons’ powers as to, offences by</w:t>
      </w:r>
      <w:bookmarkEnd w:id="38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lastRenderedPageBreak/>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 xml:space="preserve">remove from licensed premises or regulated premises any juvenile, or suspected juvenile, who has failed to </w:t>
      </w:r>
      <w:r>
        <w:rPr>
          <w:snapToGrid w:val="0"/>
        </w:rPr>
        <w:lastRenderedPageBreak/>
        <w:t>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389" w:name="_Toc152594762"/>
      <w:r>
        <w:rPr>
          <w:rStyle w:val="CharSectno"/>
        </w:rPr>
        <w:lastRenderedPageBreak/>
        <w:t>126A</w:t>
      </w:r>
      <w:r>
        <w:t>.</w:t>
      </w:r>
      <w:r>
        <w:tab/>
        <w:t>Entertainment for juveniles on licensed premises, application for approval of</w:t>
      </w:r>
      <w:bookmarkEnd w:id="38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390" w:name="_Toc152594763"/>
      <w:r>
        <w:rPr>
          <w:rStyle w:val="CharSectno"/>
        </w:rPr>
        <w:t>126B</w:t>
      </w:r>
      <w:r>
        <w:t>.</w:t>
      </w:r>
      <w:r>
        <w:tab/>
        <w:t>Entertainment for juveniles on licensed premises, approval of</w:t>
      </w:r>
      <w:bookmarkEnd w:id="39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lastRenderedPageBreak/>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391" w:name="_Toc152328517"/>
      <w:bookmarkStart w:id="392" w:name="_Toc152577096"/>
      <w:bookmarkStart w:id="393" w:name="_Toc152592484"/>
      <w:bookmarkStart w:id="394" w:name="_Toc152594133"/>
      <w:bookmarkStart w:id="395" w:name="_Toc152594764"/>
      <w:r>
        <w:rPr>
          <w:rStyle w:val="CharDivNo"/>
        </w:rPr>
        <w:t>Division 10</w:t>
      </w:r>
      <w:r>
        <w:t> — </w:t>
      </w:r>
      <w:r>
        <w:rPr>
          <w:rStyle w:val="CharDivText"/>
        </w:rPr>
        <w:t>Miscellaneous</w:t>
      </w:r>
      <w:bookmarkEnd w:id="391"/>
      <w:bookmarkEnd w:id="392"/>
      <w:bookmarkEnd w:id="393"/>
      <w:bookmarkEnd w:id="394"/>
      <w:bookmarkEnd w:id="395"/>
    </w:p>
    <w:p>
      <w:pPr>
        <w:pStyle w:val="Footnoteheading"/>
        <w:keepNext/>
      </w:pPr>
      <w:r>
        <w:tab/>
        <w:t>[Heading inserted: No. 73 of 2006 s. 93.]</w:t>
      </w:r>
    </w:p>
    <w:p>
      <w:pPr>
        <w:pStyle w:val="Heading5"/>
        <w:spacing w:before="240"/>
      </w:pPr>
      <w:bookmarkStart w:id="396" w:name="_Toc152594765"/>
      <w:r>
        <w:rPr>
          <w:rStyle w:val="CharSectno"/>
        </w:rPr>
        <w:t>126C</w:t>
      </w:r>
      <w:r>
        <w:t>.</w:t>
      </w:r>
      <w:r>
        <w:tab/>
        <w:t>Crowd controllers to be authorised when exercising powers of removal</w:t>
      </w:r>
      <w:bookmarkEnd w:id="39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lastRenderedPageBreak/>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397" w:name="_Toc152594766"/>
      <w:r>
        <w:rPr>
          <w:rStyle w:val="CharSectno"/>
        </w:rPr>
        <w:t>126D</w:t>
      </w:r>
      <w:r>
        <w:t>.</w:t>
      </w:r>
      <w:r>
        <w:tab/>
        <w:t>Undesirable liquor products, declaration of and offence as to</w:t>
      </w:r>
      <w:bookmarkEnd w:id="39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lastRenderedPageBreak/>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398" w:name="_Toc152594767"/>
      <w:r>
        <w:rPr>
          <w:rStyle w:val="CharSectno"/>
        </w:rPr>
        <w:t>126E</w:t>
      </w:r>
      <w:r>
        <w:t>.</w:t>
      </w:r>
      <w:r>
        <w:tab/>
        <w:t>Special events, operation of Act may be modified for</w:t>
      </w:r>
      <w:bookmarkEnd w:id="39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lastRenderedPageBreak/>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399" w:name="_Toc152328521"/>
      <w:bookmarkStart w:id="400" w:name="_Toc152577100"/>
      <w:bookmarkStart w:id="401" w:name="_Toc152592488"/>
      <w:bookmarkStart w:id="402" w:name="_Toc152594137"/>
      <w:bookmarkStart w:id="403" w:name="_Toc152594768"/>
      <w:r>
        <w:rPr>
          <w:rStyle w:val="CharPartNo"/>
        </w:rPr>
        <w:lastRenderedPageBreak/>
        <w:t>Part 5</w:t>
      </w:r>
      <w:r>
        <w:t> — </w:t>
      </w:r>
      <w:r>
        <w:rPr>
          <w:rStyle w:val="CharPartText"/>
        </w:rPr>
        <w:t>Financial provisions</w:t>
      </w:r>
      <w:bookmarkEnd w:id="399"/>
      <w:bookmarkEnd w:id="400"/>
      <w:bookmarkEnd w:id="401"/>
      <w:bookmarkEnd w:id="402"/>
      <w:bookmarkEnd w:id="403"/>
      <w:r>
        <w:rPr>
          <w:rStyle w:val="CharPartText"/>
        </w:rPr>
        <w:t xml:space="preserve"> </w:t>
      </w:r>
    </w:p>
    <w:p>
      <w:pPr>
        <w:pStyle w:val="Heading3"/>
        <w:spacing w:before="220"/>
        <w:rPr>
          <w:snapToGrid w:val="0"/>
        </w:rPr>
      </w:pPr>
      <w:bookmarkStart w:id="404" w:name="_Toc152328522"/>
      <w:bookmarkStart w:id="405" w:name="_Toc152577101"/>
      <w:bookmarkStart w:id="406" w:name="_Toc152592489"/>
      <w:bookmarkStart w:id="407" w:name="_Toc152594138"/>
      <w:bookmarkStart w:id="408" w:name="_Toc152594769"/>
      <w:r>
        <w:rPr>
          <w:rStyle w:val="CharDivNo"/>
        </w:rPr>
        <w:t>Division 1</w:t>
      </w:r>
      <w:r>
        <w:rPr>
          <w:snapToGrid w:val="0"/>
        </w:rPr>
        <w:t> — </w:t>
      </w:r>
      <w:r>
        <w:rPr>
          <w:rStyle w:val="CharDivText"/>
        </w:rPr>
        <w:t>Licence fees</w:t>
      </w:r>
      <w:bookmarkEnd w:id="404"/>
      <w:bookmarkEnd w:id="405"/>
      <w:bookmarkEnd w:id="406"/>
      <w:bookmarkEnd w:id="407"/>
      <w:bookmarkEnd w:id="408"/>
      <w:r>
        <w:rPr>
          <w:rStyle w:val="CharDivText"/>
        </w:rPr>
        <w:t xml:space="preserve"> </w:t>
      </w:r>
    </w:p>
    <w:p>
      <w:pPr>
        <w:pStyle w:val="Heading5"/>
        <w:rPr>
          <w:snapToGrid w:val="0"/>
        </w:rPr>
      </w:pPr>
      <w:bookmarkStart w:id="409" w:name="_Toc152594770"/>
      <w:r>
        <w:rPr>
          <w:rStyle w:val="CharSectno"/>
        </w:rPr>
        <w:t>127</w:t>
      </w:r>
      <w:r>
        <w:rPr>
          <w:snapToGrid w:val="0"/>
        </w:rPr>
        <w:t>.</w:t>
      </w:r>
      <w:r>
        <w:rPr>
          <w:snapToGrid w:val="0"/>
        </w:rPr>
        <w:tab/>
        <w:t>Payment of licence fees</w:t>
      </w:r>
      <w:bookmarkEnd w:id="40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410" w:name="_Toc152594771"/>
      <w:r>
        <w:rPr>
          <w:rStyle w:val="CharSectno"/>
        </w:rPr>
        <w:t>128</w:t>
      </w:r>
      <w:r>
        <w:rPr>
          <w:snapToGrid w:val="0"/>
        </w:rPr>
        <w:t>.</w:t>
      </w:r>
      <w:r>
        <w:rPr>
          <w:snapToGrid w:val="0"/>
        </w:rPr>
        <w:tab/>
        <w:t>Regulations about licence fees</w:t>
      </w:r>
      <w:bookmarkEnd w:id="410"/>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lastRenderedPageBreak/>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411" w:name="_Toc152328525"/>
      <w:bookmarkStart w:id="412" w:name="_Toc152577104"/>
      <w:bookmarkStart w:id="413" w:name="_Toc152592492"/>
      <w:bookmarkStart w:id="414" w:name="_Toc152594141"/>
      <w:bookmarkStart w:id="415" w:name="_Toc152594772"/>
      <w:r>
        <w:rPr>
          <w:rStyle w:val="CharDivNo"/>
        </w:rPr>
        <w:t>Division 2</w:t>
      </w:r>
      <w:r>
        <w:rPr>
          <w:snapToGrid w:val="0"/>
        </w:rPr>
        <w:t> — </w:t>
      </w:r>
      <w:r>
        <w:rPr>
          <w:rStyle w:val="CharDivText"/>
        </w:rPr>
        <w:t>Subsidies</w:t>
      </w:r>
      <w:bookmarkEnd w:id="411"/>
      <w:bookmarkEnd w:id="412"/>
      <w:bookmarkEnd w:id="413"/>
      <w:bookmarkEnd w:id="414"/>
      <w:bookmarkEnd w:id="415"/>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416" w:name="_Toc152594773"/>
      <w:r>
        <w:rPr>
          <w:rStyle w:val="CharSectno"/>
        </w:rPr>
        <w:t>129</w:t>
      </w:r>
      <w:r>
        <w:rPr>
          <w:snapToGrid w:val="0"/>
        </w:rPr>
        <w:t>.</w:t>
      </w:r>
      <w:r>
        <w:rPr>
          <w:snapToGrid w:val="0"/>
        </w:rPr>
        <w:tab/>
        <w:t>Terms used</w:t>
      </w:r>
      <w:bookmarkEnd w:id="41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417" w:name="_Toc152594774"/>
      <w:r>
        <w:rPr>
          <w:rStyle w:val="CharSectno"/>
        </w:rPr>
        <w:t>130</w:t>
      </w:r>
      <w:r>
        <w:rPr>
          <w:snapToGrid w:val="0"/>
        </w:rPr>
        <w:t>.</w:t>
      </w:r>
      <w:r>
        <w:rPr>
          <w:snapToGrid w:val="0"/>
        </w:rPr>
        <w:tab/>
        <w:t>Subsidies for wholesalers and producers</w:t>
      </w:r>
      <w:bookmarkEnd w:id="417"/>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418" w:name="_Toc152594775"/>
      <w:r>
        <w:rPr>
          <w:rStyle w:val="CharSectno"/>
        </w:rPr>
        <w:t>131</w:t>
      </w:r>
      <w:r>
        <w:rPr>
          <w:snapToGrid w:val="0"/>
        </w:rPr>
        <w:t>.</w:t>
      </w:r>
      <w:r>
        <w:rPr>
          <w:snapToGrid w:val="0"/>
        </w:rPr>
        <w:tab/>
        <w:t>Application for subsidy</w:t>
      </w:r>
      <w:bookmarkEnd w:id="418"/>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419" w:name="_Toc152594776"/>
      <w:r>
        <w:rPr>
          <w:rStyle w:val="CharSectno"/>
        </w:rPr>
        <w:t>132</w:t>
      </w:r>
      <w:r>
        <w:rPr>
          <w:snapToGrid w:val="0"/>
        </w:rPr>
        <w:t>.</w:t>
      </w:r>
      <w:r>
        <w:rPr>
          <w:snapToGrid w:val="0"/>
        </w:rPr>
        <w:tab/>
        <w:t>Director to pay subsidies</w:t>
      </w:r>
      <w:bookmarkEnd w:id="419"/>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420" w:name="_Toc152594777"/>
      <w:r>
        <w:rPr>
          <w:rStyle w:val="CharSectno"/>
        </w:rPr>
        <w:t>133</w:t>
      </w:r>
      <w:r>
        <w:rPr>
          <w:snapToGrid w:val="0"/>
        </w:rPr>
        <w:t>.</w:t>
      </w:r>
      <w:r>
        <w:rPr>
          <w:snapToGrid w:val="0"/>
        </w:rPr>
        <w:tab/>
        <w:t>Consolidated Account appropriated</w:t>
      </w:r>
      <w:bookmarkEnd w:id="420"/>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421" w:name="_Toc152594778"/>
      <w:r>
        <w:rPr>
          <w:rStyle w:val="CharSectno"/>
        </w:rPr>
        <w:t>134</w:t>
      </w:r>
      <w:r>
        <w:rPr>
          <w:snapToGrid w:val="0"/>
        </w:rPr>
        <w:t>.</w:t>
      </w:r>
      <w:r>
        <w:rPr>
          <w:snapToGrid w:val="0"/>
        </w:rPr>
        <w:tab/>
        <w:t>Correcting incorrect subsidy payments</w:t>
      </w:r>
      <w:bookmarkEnd w:id="42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422" w:name="_Toc152594779"/>
      <w:r>
        <w:rPr>
          <w:rStyle w:val="CharSectno"/>
        </w:rPr>
        <w:t>135</w:t>
      </w:r>
      <w:r>
        <w:rPr>
          <w:snapToGrid w:val="0"/>
        </w:rPr>
        <w:t>.</w:t>
      </w:r>
      <w:r>
        <w:rPr>
          <w:snapToGrid w:val="0"/>
        </w:rPr>
        <w:tab/>
        <w:t>Failure to correct incorrect subsidy application</w:t>
      </w:r>
      <w:bookmarkEnd w:id="42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423" w:name="_Toc152594780"/>
      <w:r>
        <w:rPr>
          <w:rStyle w:val="CharSectno"/>
        </w:rPr>
        <w:t>136</w:t>
      </w:r>
      <w:r>
        <w:rPr>
          <w:snapToGrid w:val="0"/>
        </w:rPr>
        <w:t>.</w:t>
      </w:r>
      <w:r>
        <w:rPr>
          <w:snapToGrid w:val="0"/>
        </w:rPr>
        <w:tab/>
        <w:t>Minister may order subsidies to cease</w:t>
      </w:r>
      <w:bookmarkEnd w:id="423"/>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424" w:name="_Toc152328534"/>
      <w:bookmarkStart w:id="425" w:name="_Toc152577113"/>
      <w:bookmarkStart w:id="426" w:name="_Toc152592501"/>
      <w:bookmarkStart w:id="427" w:name="_Toc152594150"/>
      <w:bookmarkStart w:id="428" w:name="_Toc152594781"/>
      <w:r>
        <w:rPr>
          <w:rStyle w:val="CharDivNo"/>
        </w:rPr>
        <w:t>Division 3</w:t>
      </w:r>
      <w:r>
        <w:rPr>
          <w:snapToGrid w:val="0"/>
        </w:rPr>
        <w:t> — </w:t>
      </w:r>
      <w:r>
        <w:rPr>
          <w:rStyle w:val="CharDivText"/>
        </w:rPr>
        <w:t>Power of Commission with respect to moneys due</w:t>
      </w:r>
      <w:bookmarkEnd w:id="424"/>
      <w:bookmarkEnd w:id="425"/>
      <w:bookmarkEnd w:id="426"/>
      <w:bookmarkEnd w:id="427"/>
      <w:bookmarkEnd w:id="42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429" w:name="_Toc152594782"/>
      <w:r>
        <w:rPr>
          <w:rStyle w:val="CharSectno"/>
        </w:rPr>
        <w:t>143</w:t>
      </w:r>
      <w:r>
        <w:rPr>
          <w:snapToGrid w:val="0"/>
        </w:rPr>
        <w:t>.</w:t>
      </w:r>
      <w:r>
        <w:rPr>
          <w:snapToGrid w:val="0"/>
        </w:rPr>
        <w:tab/>
        <w:t>Order for payment of money</w:t>
      </w:r>
      <w:bookmarkEnd w:id="42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430" w:name="_Toc152328536"/>
      <w:bookmarkStart w:id="431" w:name="_Toc152577115"/>
      <w:bookmarkStart w:id="432" w:name="_Toc152592503"/>
      <w:bookmarkStart w:id="433" w:name="_Toc152594152"/>
      <w:bookmarkStart w:id="434" w:name="_Toc152594783"/>
      <w:r>
        <w:rPr>
          <w:rStyle w:val="CharDivNo"/>
        </w:rPr>
        <w:t>Division 4</w:t>
      </w:r>
      <w:r>
        <w:rPr>
          <w:snapToGrid w:val="0"/>
        </w:rPr>
        <w:t> — </w:t>
      </w:r>
      <w:r>
        <w:rPr>
          <w:rStyle w:val="CharDivText"/>
        </w:rPr>
        <w:t>Records and returns</w:t>
      </w:r>
      <w:bookmarkEnd w:id="430"/>
      <w:bookmarkEnd w:id="431"/>
      <w:bookmarkEnd w:id="432"/>
      <w:bookmarkEnd w:id="433"/>
      <w:bookmarkEnd w:id="434"/>
      <w:r>
        <w:rPr>
          <w:rStyle w:val="CharDivText"/>
        </w:rPr>
        <w:t xml:space="preserve"> </w:t>
      </w:r>
    </w:p>
    <w:p>
      <w:pPr>
        <w:pStyle w:val="Heading5"/>
        <w:keepNext w:val="0"/>
        <w:spacing w:before="160"/>
        <w:rPr>
          <w:snapToGrid w:val="0"/>
        </w:rPr>
      </w:pPr>
      <w:bookmarkStart w:id="435" w:name="_Toc152594784"/>
      <w:r>
        <w:rPr>
          <w:rStyle w:val="CharSectno"/>
        </w:rPr>
        <w:t>145</w:t>
      </w:r>
      <w:r>
        <w:rPr>
          <w:snapToGrid w:val="0"/>
        </w:rPr>
        <w:t>.</w:t>
      </w:r>
      <w:r>
        <w:rPr>
          <w:snapToGrid w:val="0"/>
        </w:rPr>
        <w:tab/>
        <w:t>Records of liquor transactions to be kept by licensees etc.</w:t>
      </w:r>
      <w:bookmarkEnd w:id="435"/>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436" w:name="_Toc152594785"/>
      <w:r>
        <w:rPr>
          <w:rStyle w:val="CharSectno"/>
        </w:rPr>
        <w:t>146</w:t>
      </w:r>
      <w:r>
        <w:rPr>
          <w:snapToGrid w:val="0"/>
        </w:rPr>
        <w:t>.</w:t>
      </w:r>
      <w:r>
        <w:rPr>
          <w:snapToGrid w:val="0"/>
        </w:rPr>
        <w:tab/>
        <w:t>Information to be given to Director in returns</w:t>
      </w:r>
      <w:bookmarkEnd w:id="436"/>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437" w:name="_Toc152328539"/>
      <w:bookmarkStart w:id="438" w:name="_Toc152577118"/>
      <w:bookmarkStart w:id="439" w:name="_Toc152592506"/>
      <w:bookmarkStart w:id="440" w:name="_Toc152594155"/>
      <w:bookmarkStart w:id="441" w:name="_Toc152594786"/>
      <w:r>
        <w:rPr>
          <w:rStyle w:val="CharDivNo"/>
        </w:rPr>
        <w:t>Division 5</w:t>
      </w:r>
      <w:r>
        <w:rPr>
          <w:snapToGrid w:val="0"/>
        </w:rPr>
        <w:t> — </w:t>
      </w:r>
      <w:r>
        <w:rPr>
          <w:rStyle w:val="CharDivText"/>
        </w:rPr>
        <w:t>Recovery of illegal gains</w:t>
      </w:r>
      <w:bookmarkEnd w:id="437"/>
      <w:bookmarkEnd w:id="438"/>
      <w:bookmarkEnd w:id="439"/>
      <w:bookmarkEnd w:id="440"/>
      <w:bookmarkEnd w:id="441"/>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442" w:name="_Toc152594787"/>
      <w:r>
        <w:rPr>
          <w:rStyle w:val="CharSectno"/>
        </w:rPr>
        <w:t>147</w:t>
      </w:r>
      <w:r>
        <w:rPr>
          <w:snapToGrid w:val="0"/>
        </w:rPr>
        <w:t>.</w:t>
      </w:r>
      <w:r>
        <w:rPr>
          <w:snapToGrid w:val="0"/>
        </w:rPr>
        <w:tab/>
        <w:t>Illegal gains, estimation and recovery of</w:t>
      </w:r>
      <w:bookmarkEnd w:id="442"/>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443" w:name="_Toc152328541"/>
      <w:bookmarkStart w:id="444" w:name="_Toc152577120"/>
      <w:bookmarkStart w:id="445" w:name="_Toc152592508"/>
      <w:bookmarkStart w:id="446" w:name="_Toc152594157"/>
      <w:bookmarkStart w:id="447" w:name="_Toc152594788"/>
      <w:r>
        <w:rPr>
          <w:rStyle w:val="CharDivNo"/>
        </w:rPr>
        <w:t>Division 6</w:t>
      </w:r>
      <w:r>
        <w:rPr>
          <w:snapToGrid w:val="0"/>
        </w:rPr>
        <w:t> — </w:t>
      </w:r>
      <w:r>
        <w:rPr>
          <w:rStyle w:val="CharDivText"/>
        </w:rPr>
        <w:t>Information</w:t>
      </w:r>
      <w:bookmarkEnd w:id="443"/>
      <w:bookmarkEnd w:id="444"/>
      <w:bookmarkEnd w:id="445"/>
      <w:bookmarkEnd w:id="446"/>
      <w:bookmarkEnd w:id="447"/>
      <w:r>
        <w:rPr>
          <w:rStyle w:val="CharDivText"/>
        </w:rPr>
        <w:t xml:space="preserve"> </w:t>
      </w:r>
    </w:p>
    <w:p>
      <w:pPr>
        <w:pStyle w:val="Heading5"/>
        <w:rPr>
          <w:snapToGrid w:val="0"/>
        </w:rPr>
      </w:pPr>
      <w:bookmarkStart w:id="448" w:name="_Toc152594789"/>
      <w:r>
        <w:rPr>
          <w:rStyle w:val="CharSectno"/>
        </w:rPr>
        <w:t>148</w:t>
      </w:r>
      <w:r>
        <w:rPr>
          <w:snapToGrid w:val="0"/>
        </w:rPr>
        <w:t>.</w:t>
      </w:r>
      <w:r>
        <w:rPr>
          <w:snapToGrid w:val="0"/>
        </w:rPr>
        <w:tab/>
        <w:t>Information etc., Director’s powers to obtain</w:t>
      </w:r>
      <w:bookmarkEnd w:id="44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449" w:name="_Toc152594790"/>
      <w:r>
        <w:rPr>
          <w:rStyle w:val="CharSectno"/>
        </w:rPr>
        <w:t>149</w:t>
      </w:r>
      <w:r>
        <w:rPr>
          <w:snapToGrid w:val="0"/>
        </w:rPr>
        <w:t>.</w:t>
      </w:r>
      <w:r>
        <w:rPr>
          <w:snapToGrid w:val="0"/>
        </w:rPr>
        <w:tab/>
        <w:t>Use of information, Director’s powers as to</w:t>
      </w:r>
      <w:bookmarkEnd w:id="449"/>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50" w:name="_Toc152594791"/>
      <w:r>
        <w:rPr>
          <w:rStyle w:val="CharSectno"/>
        </w:rPr>
        <w:t>150</w:t>
      </w:r>
      <w:r>
        <w:rPr>
          <w:snapToGrid w:val="0"/>
        </w:rPr>
        <w:t>.</w:t>
      </w:r>
      <w:r>
        <w:rPr>
          <w:snapToGrid w:val="0"/>
        </w:rPr>
        <w:tab/>
        <w:t>Premises and records, Director’s right of access to etc.</w:t>
      </w:r>
      <w:bookmarkEnd w:id="450"/>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lastRenderedPageBreak/>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451" w:name="_Toc152594792"/>
      <w:r>
        <w:rPr>
          <w:rStyle w:val="CharSectno"/>
        </w:rPr>
        <w:t>151</w:t>
      </w:r>
      <w:r>
        <w:rPr>
          <w:snapToGrid w:val="0"/>
        </w:rPr>
        <w:t>.</w:t>
      </w:r>
      <w:r>
        <w:rPr>
          <w:snapToGrid w:val="0"/>
        </w:rPr>
        <w:tab/>
        <w:t>Licensing authority may assist other authorities</w:t>
      </w:r>
      <w:bookmarkEnd w:id="45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52" w:name="_Toc152594793"/>
      <w:r>
        <w:rPr>
          <w:rStyle w:val="CharSectno"/>
        </w:rPr>
        <w:t>152</w:t>
      </w:r>
      <w:r>
        <w:rPr>
          <w:snapToGrid w:val="0"/>
        </w:rPr>
        <w:t>.</w:t>
      </w:r>
      <w:r>
        <w:rPr>
          <w:snapToGrid w:val="0"/>
        </w:rPr>
        <w:tab/>
        <w:t>Disclosure of information by officials</w:t>
      </w:r>
      <w:bookmarkEnd w:id="45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communicate to any other person any information </w:t>
      </w:r>
      <w:r>
        <w:rPr>
          <w:snapToGrid w:val="0"/>
        </w:rPr>
        <w:lastRenderedPageBreak/>
        <w:t>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453" w:name="_Toc152328547"/>
      <w:bookmarkStart w:id="454" w:name="_Toc152577126"/>
      <w:bookmarkStart w:id="455" w:name="_Toc152592514"/>
      <w:bookmarkStart w:id="456" w:name="_Toc152594163"/>
      <w:bookmarkStart w:id="457" w:name="_Toc152594794"/>
      <w:r>
        <w:rPr>
          <w:rStyle w:val="CharPartNo"/>
        </w:rPr>
        <w:lastRenderedPageBreak/>
        <w:t>Part 5A</w:t>
      </w:r>
      <w:r>
        <w:rPr>
          <w:rStyle w:val="CharDivNo"/>
        </w:rPr>
        <w:t> </w:t>
      </w:r>
      <w:r>
        <w:t>—</w:t>
      </w:r>
      <w:r>
        <w:rPr>
          <w:rStyle w:val="CharDivText"/>
        </w:rPr>
        <w:t> </w:t>
      </w:r>
      <w:r>
        <w:rPr>
          <w:rStyle w:val="CharPartText"/>
        </w:rPr>
        <w:t>Prohibition orders</w:t>
      </w:r>
      <w:bookmarkEnd w:id="453"/>
      <w:bookmarkEnd w:id="454"/>
      <w:bookmarkEnd w:id="455"/>
      <w:bookmarkEnd w:id="456"/>
      <w:bookmarkEnd w:id="457"/>
    </w:p>
    <w:p>
      <w:pPr>
        <w:pStyle w:val="Footnoteheading"/>
      </w:pPr>
      <w:r>
        <w:tab/>
        <w:t>[Heading inserted: No. 73 of 2006 s. 97.]</w:t>
      </w:r>
    </w:p>
    <w:p>
      <w:pPr>
        <w:pStyle w:val="Heading5"/>
        <w:spacing w:before="240"/>
      </w:pPr>
      <w:bookmarkStart w:id="458" w:name="_Toc152594795"/>
      <w:r>
        <w:rPr>
          <w:rStyle w:val="CharSectno"/>
        </w:rPr>
        <w:t>152A</w:t>
      </w:r>
      <w:r>
        <w:t>.</w:t>
      </w:r>
      <w:r>
        <w:tab/>
        <w:t>Terms used</w:t>
      </w:r>
      <w:bookmarkEnd w:id="45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459" w:name="_Toc152594796"/>
      <w:r>
        <w:rPr>
          <w:rStyle w:val="CharSectno"/>
        </w:rPr>
        <w:t>152B</w:t>
      </w:r>
      <w:r>
        <w:t>.</w:t>
      </w:r>
      <w:r>
        <w:tab/>
        <w:t>Commissioner of Police may apply for prohibition orders</w:t>
      </w:r>
      <w:bookmarkEnd w:id="459"/>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pPr>
      <w:r>
        <w:lastRenderedPageBreak/>
        <w:tab/>
        <w:t>(3)</w:t>
      </w:r>
      <w:r>
        <w:tab/>
        <w:t>Nothing in subsection (2) requires or authorises the Commissioner of Police to disclose confidential police information.</w:t>
      </w:r>
    </w:p>
    <w:p>
      <w:pPr>
        <w:pStyle w:val="Footnotesection"/>
      </w:pPr>
      <w:r>
        <w:tab/>
        <w:t>[Section 152B inserted: No. 73 of 2006 s. 97; amended: No. 9 of 2018 s. 61; No. 44 of 2022 s. 12.]</w:t>
      </w:r>
    </w:p>
    <w:p>
      <w:pPr>
        <w:pStyle w:val="Heading5"/>
        <w:keepNext w:val="0"/>
        <w:keepLines w:val="0"/>
        <w:spacing w:before="240"/>
      </w:pPr>
      <w:bookmarkStart w:id="460" w:name="_Toc152594797"/>
      <w:r>
        <w:rPr>
          <w:rStyle w:val="CharSectno"/>
        </w:rPr>
        <w:t>152C</w:t>
      </w:r>
      <w:r>
        <w:t>.</w:t>
      </w:r>
      <w:r>
        <w:tab/>
        <w:t>Evidence in support of s. 152B application</w:t>
      </w:r>
      <w:bookmarkEnd w:id="46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461" w:name="_Toc152594798"/>
      <w:r>
        <w:rPr>
          <w:rStyle w:val="CharSectno"/>
        </w:rPr>
        <w:t>152D</w:t>
      </w:r>
      <w:r>
        <w:t>.</w:t>
      </w:r>
      <w:r>
        <w:tab/>
        <w:t>Notice of s. 152B application etc. to be given to relevant person</w:t>
      </w:r>
      <w:bookmarkEnd w:id="46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lastRenderedPageBreak/>
        <w:tab/>
        <w:t>(c)</w:t>
      </w:r>
      <w:r>
        <w:tab/>
        <w:t>states that the relevant person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 amended: No. 25 of 2023 s. 21(2).]</w:t>
      </w:r>
    </w:p>
    <w:p>
      <w:pPr>
        <w:pStyle w:val="Heading5"/>
      </w:pPr>
      <w:bookmarkStart w:id="462" w:name="_Toc152594799"/>
      <w:r>
        <w:rPr>
          <w:rStyle w:val="CharSectno"/>
        </w:rPr>
        <w:t>152E</w:t>
      </w:r>
      <w:r>
        <w:t>.</w:t>
      </w:r>
      <w:r>
        <w:tab/>
        <w:t>Director may make prohibition orders</w:t>
      </w:r>
      <w:bookmarkEnd w:id="46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lastRenderedPageBreak/>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463" w:name="_Toc152594800"/>
      <w:r>
        <w:rPr>
          <w:rStyle w:val="CharSectno"/>
        </w:rPr>
        <w:t>152F</w:t>
      </w:r>
      <w:r>
        <w:t>.</w:t>
      </w:r>
      <w:r>
        <w:tab/>
        <w:t>Term of prohibition orders</w:t>
      </w:r>
      <w:bookmarkEnd w:id="46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464" w:name="_Toc152594801"/>
      <w:r>
        <w:rPr>
          <w:rStyle w:val="CharSectno"/>
        </w:rPr>
        <w:t>152G</w:t>
      </w:r>
      <w:r>
        <w:t>.</w:t>
      </w:r>
      <w:r>
        <w:tab/>
        <w:t>Applications to vary or revoke prohibition orders</w:t>
      </w:r>
      <w:bookmarkEnd w:id="464"/>
    </w:p>
    <w:p>
      <w:pPr>
        <w:pStyle w:val="Subsection"/>
      </w:pPr>
      <w:r>
        <w:tab/>
        <w:t>(1)</w:t>
      </w:r>
      <w:r>
        <w:tab/>
        <w:t>The Commissioner of Police or the relevant person may apply to the Director for an order varying or revoking a prohibition order.</w:t>
      </w:r>
    </w:p>
    <w:p>
      <w:pPr>
        <w:pStyle w:val="Subsection"/>
      </w:pPr>
      <w:r>
        <w:tab/>
        <w:t>(1A)</w:t>
      </w:r>
      <w:r>
        <w:tab/>
        <w:t xml:space="preserve">The application must be — </w:t>
      </w:r>
    </w:p>
    <w:p>
      <w:pPr>
        <w:pStyle w:val="Indenta"/>
      </w:pPr>
      <w:r>
        <w:tab/>
        <w:t>(a)</w:t>
      </w:r>
      <w:r>
        <w:tab/>
        <w:t>in writing in a form approved by the Director; and</w:t>
      </w:r>
    </w:p>
    <w:p>
      <w:pPr>
        <w:pStyle w:val="Indenta"/>
      </w:pPr>
      <w:r>
        <w:tab/>
        <w:t>(b)</w:t>
      </w:r>
      <w:r>
        <w:tab/>
        <w:t>made during the period that the prohibition order is in effect.</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 amended: No. 44 of 2022 s. 13.]</w:t>
      </w:r>
    </w:p>
    <w:p>
      <w:pPr>
        <w:pStyle w:val="Heading5"/>
      </w:pPr>
      <w:bookmarkStart w:id="465" w:name="_Toc152594802"/>
      <w:r>
        <w:rPr>
          <w:rStyle w:val="CharSectno"/>
        </w:rPr>
        <w:lastRenderedPageBreak/>
        <w:t>152H</w:t>
      </w:r>
      <w:r>
        <w:t>.</w:t>
      </w:r>
      <w:r>
        <w:tab/>
        <w:t>Evidence in support of s. 152G application</w:t>
      </w:r>
      <w:bookmarkEnd w:id="465"/>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466" w:name="_Toc152594803"/>
      <w:r>
        <w:rPr>
          <w:rStyle w:val="CharSectno"/>
        </w:rPr>
        <w:t>152I</w:t>
      </w:r>
      <w:r>
        <w:t>.</w:t>
      </w:r>
      <w:r>
        <w:tab/>
        <w:t>Notice of s. 152G application etc. to be given to respondent</w:t>
      </w:r>
      <w:bookmarkEnd w:id="466"/>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states that the respondent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 amended: No. 25 of 2023 s. 21(2).]</w:t>
      </w:r>
    </w:p>
    <w:p>
      <w:pPr>
        <w:pStyle w:val="Heading5"/>
      </w:pPr>
      <w:bookmarkStart w:id="467" w:name="_Toc152594804"/>
      <w:r>
        <w:rPr>
          <w:rStyle w:val="CharSectno"/>
        </w:rPr>
        <w:t>152J</w:t>
      </w:r>
      <w:r>
        <w:t>.</w:t>
      </w:r>
      <w:r>
        <w:tab/>
        <w:t>Director may vary or revoke prohibition orders</w:t>
      </w:r>
      <w:bookmarkEnd w:id="46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(whether or not the variation or revocation was applied for);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lastRenderedPageBreak/>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 amended: No. 44 of 2022 s. 14.]</w:t>
      </w:r>
    </w:p>
    <w:p>
      <w:pPr>
        <w:pStyle w:val="Heading5"/>
      </w:pPr>
      <w:bookmarkStart w:id="468" w:name="_Toc152594805"/>
      <w:r>
        <w:rPr>
          <w:rStyle w:val="CharSectno"/>
        </w:rPr>
        <w:t>152K</w:t>
      </w:r>
      <w:r>
        <w:t>.</w:t>
      </w:r>
      <w:r>
        <w:tab/>
        <w:t>Service, publication and disclosure of prohibition orders</w:t>
      </w:r>
      <w:bookmarkEnd w:id="468"/>
    </w:p>
    <w:p>
      <w:pPr>
        <w:pStyle w:val="Subsection"/>
      </w:pPr>
      <w:r>
        <w:tab/>
        <w:t>(1A)</w:t>
      </w:r>
      <w:r>
        <w:tab/>
        <w:t xml:space="preserve">In this section — </w:t>
      </w:r>
    </w:p>
    <w:p>
      <w:pPr>
        <w:pStyle w:val="Defstart"/>
      </w:pPr>
      <w:r>
        <w:tab/>
      </w:r>
      <w:r>
        <w:rPr>
          <w:rStyle w:val="CharDefText"/>
        </w:rPr>
        <w:t>personal particulars</w:t>
      </w:r>
      <w:r>
        <w:t xml:space="preserve">, in relation to a prohibition order, means — </w:t>
      </w:r>
    </w:p>
    <w:p>
      <w:pPr>
        <w:pStyle w:val="Defpara"/>
      </w:pPr>
      <w:r>
        <w:tab/>
        <w:t>(a)</w:t>
      </w:r>
      <w:r>
        <w:tab/>
        <w:t>the name and date of birth of the relevant person; and</w:t>
      </w:r>
    </w:p>
    <w:p>
      <w:pPr>
        <w:pStyle w:val="Defpara"/>
      </w:pPr>
      <w:r>
        <w:tab/>
        <w:t>(b)</w:t>
      </w:r>
      <w:r>
        <w:tab/>
        <w:t>a photograph of the relevant person; and</w:t>
      </w:r>
    </w:p>
    <w:p>
      <w:pPr>
        <w:pStyle w:val="Defpara"/>
      </w:pPr>
      <w:r>
        <w:tab/>
        <w:t>(c)</w:t>
      </w:r>
      <w:r>
        <w:tab/>
        <w:t>the address of the relevant person; and</w:t>
      </w:r>
    </w:p>
    <w:p>
      <w:pPr>
        <w:pStyle w:val="Defpara"/>
      </w:pPr>
      <w:r>
        <w:tab/>
        <w:t>(d)</w:t>
      </w:r>
      <w:r>
        <w:tab/>
        <w:t>the licensed premises, or class of licensed premises, to which the order relates;</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lastRenderedPageBreak/>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a prohibition order is in effect, the Director may — </w:t>
      </w:r>
    </w:p>
    <w:p>
      <w:pPr>
        <w:pStyle w:val="Indenta"/>
      </w:pPr>
      <w:r>
        <w:tab/>
        <w:t>(a)</w:t>
      </w:r>
      <w:r>
        <w:tab/>
        <w:t>publish on a secure webpage any of the personal particulars in relation to the order; and</w:t>
      </w:r>
    </w:p>
    <w:p>
      <w:pPr>
        <w:pStyle w:val="Indenta"/>
      </w:pPr>
      <w:r>
        <w:tab/>
        <w:t>(b)</w:t>
      </w:r>
      <w:r>
        <w:tab/>
        <w:t xml:space="preserve">if the relevant person in relation to the order is not a juvenile — publish, in any manner the Director considers appropriate, any of the following in relation to the order — </w:t>
      </w:r>
    </w:p>
    <w:p>
      <w:pPr>
        <w:pStyle w:val="Indenti"/>
      </w:pPr>
      <w:r>
        <w:tab/>
        <w:t>(i)</w:t>
      </w:r>
      <w:r>
        <w:tab/>
        <w:t>the name of the relevant person;</w:t>
      </w:r>
    </w:p>
    <w:p>
      <w:pPr>
        <w:pStyle w:val="Indenti"/>
      </w:pPr>
      <w:r>
        <w:tab/>
        <w:t>(ii)</w:t>
      </w:r>
      <w:r>
        <w:tab/>
        <w:t>a photograph of the relevant person;</w:t>
      </w:r>
    </w:p>
    <w:p>
      <w:pPr>
        <w:pStyle w:val="Indenti"/>
      </w:pPr>
      <w:r>
        <w:tab/>
        <w:t>(iii)</w:t>
      </w:r>
      <w:r>
        <w:tab/>
        <w:t>the town or suburb where the relevant person lives;</w:t>
      </w:r>
    </w:p>
    <w:p>
      <w:pPr>
        <w:pStyle w:val="Indenti"/>
      </w:pPr>
      <w:r>
        <w:tab/>
        <w:t>(iv)</w:t>
      </w:r>
      <w:r>
        <w:tab/>
        <w:t>the licensed premises, or class of licensed premises, to which the order relates.</w:t>
      </w:r>
    </w:p>
    <w:p>
      <w:pPr>
        <w:pStyle w:val="Subsection"/>
      </w:pPr>
      <w:r>
        <w:t>(2AA)</w:t>
      </w:r>
      <w:r>
        <w:tab/>
        <w:t xml:space="preserve">If a prohibition order is in effect, the Director may disclose any of the personal particulars in relation to the order to — </w:t>
      </w:r>
    </w:p>
    <w:p>
      <w:pPr>
        <w:pStyle w:val="Indenta"/>
      </w:pPr>
      <w:r>
        <w:tab/>
        <w:t>(a)</w:t>
      </w:r>
      <w:r>
        <w:tab/>
        <w:t>a public authority if the Director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Director considers that the personal particulars are required by that person for a purpose relating to — </w:t>
      </w:r>
    </w:p>
    <w:p>
      <w:pPr>
        <w:pStyle w:val="Indenti"/>
      </w:pPr>
      <w:r>
        <w:tab/>
        <w:t>(i)</w:t>
      </w:r>
      <w:r>
        <w:tab/>
        <w:t xml:space="preserve">the further provision of the personal particulars to responsible persons in relation to licensed </w:t>
      </w:r>
      <w:r>
        <w:lastRenderedPageBreak/>
        <w:t>premises to assist those responsible persons to identify persons subject to prohibition orders; or</w:t>
      </w:r>
    </w:p>
    <w:p>
      <w:pPr>
        <w:pStyle w:val="Indenti"/>
      </w:pPr>
      <w:r>
        <w:tab/>
        <w:t>(ii)</w:t>
      </w:r>
      <w:r>
        <w:tab/>
        <w:t>the creation or provision of equipment, software, databases or any other thing to be used by responsible persons in identifying persons subject to prohibition orders.</w:t>
      </w:r>
    </w:p>
    <w:p>
      <w:pPr>
        <w:pStyle w:val="Subsection"/>
      </w:pPr>
      <w:r>
        <w:tab/>
        <w:t>(2B)</w:t>
      </w:r>
      <w:r>
        <w:tab/>
        <w:t>Subsections (2A) and (2AA) do not permit the publication or disclosure of anything that identifies, or is capable of identifying —</w:t>
      </w:r>
    </w:p>
    <w:p>
      <w:pPr>
        <w:pStyle w:val="Indenta"/>
      </w:pPr>
      <w:r>
        <w:tab/>
        <w:t>(a)</w:t>
      </w:r>
      <w:r>
        <w:tab/>
        <w:t>a juvenile other than the relevant person; or</w:t>
      </w:r>
    </w:p>
    <w:p>
      <w:pPr>
        <w:pStyle w:val="Indenta"/>
      </w:pPr>
      <w:r>
        <w:tab/>
        <w:t>(b)</w:t>
      </w:r>
      <w:r>
        <w:tab/>
        <w:t>the details of any offence of which the relevant person was convicted in the Children’s Court.</w:t>
      </w:r>
    </w:p>
    <w:p>
      <w:pPr>
        <w:pStyle w:val="Subsection"/>
      </w:pPr>
      <w:r>
        <w:tab/>
        <w:t>(2C)</w:t>
      </w:r>
      <w:r>
        <w:tab/>
        <w:t>A person may republish in any manner something that has been published under subsection (2A)(b).</w:t>
      </w:r>
    </w:p>
    <w:p>
      <w:pPr>
        <w:pStyle w:val="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Penstart"/>
      </w:pPr>
      <w:r>
        <w:tab/>
        <w:t>Penalty for this subsection: a fine of $10 000.</w:t>
      </w:r>
    </w:p>
    <w:p>
      <w:pPr>
        <w:pStyle w:val="Subsection"/>
      </w:pPr>
      <w:r>
        <w:tab/>
        <w:t>(2E)</w:t>
      </w:r>
      <w:r>
        <w:tab/>
        <w:t>Subsection (2D) does not apply to information or a photograph that has also been published under subsection (2A)(b).</w:t>
      </w:r>
    </w:p>
    <w:p>
      <w:pPr>
        <w:pStyle w:val="Subsection"/>
      </w:pPr>
      <w:r>
        <w:tab/>
        <w:t>(2F)</w:t>
      </w:r>
      <w:r>
        <w:tab/>
        <w:t xml:space="preserve">A responsible person in relation to licensed premises does not commit an offence under subsection (2D)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lastRenderedPageBreak/>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 No. 44 of 2022 s. 15.]</w:t>
      </w:r>
    </w:p>
    <w:p>
      <w:pPr>
        <w:pStyle w:val="Heading5"/>
      </w:pPr>
      <w:bookmarkStart w:id="469" w:name="_Toc150517593"/>
      <w:bookmarkStart w:id="470" w:name="_Toc152594806"/>
      <w:r>
        <w:rPr>
          <w:rStyle w:val="CharSectno"/>
        </w:rPr>
        <w:t>152KA</w:t>
      </w:r>
      <w:r>
        <w:t>.</w:t>
      </w:r>
      <w:r>
        <w:tab/>
        <w:t>Prohibition order must be registered in banned drinkers register</w:t>
      </w:r>
      <w:bookmarkEnd w:id="469"/>
      <w:bookmarkEnd w:id="470"/>
    </w:p>
    <w:p>
      <w:pPr>
        <w:pStyle w:val="Subsection"/>
      </w:pPr>
      <w:r>
        <w:tab/>
      </w:r>
      <w:r>
        <w:tab/>
        <w:t>The Director must ensure that information about a prohibition order is entered in the banned drinkers register.</w:t>
      </w:r>
    </w:p>
    <w:p>
      <w:pPr>
        <w:pStyle w:val="Footnotesection"/>
      </w:pPr>
      <w:r>
        <w:tab/>
        <w:t>[Section 152KA inserted: No. 25 of 2023 s. 13.]</w:t>
      </w:r>
    </w:p>
    <w:p>
      <w:pPr>
        <w:pStyle w:val="Heading5"/>
      </w:pPr>
      <w:bookmarkStart w:id="471" w:name="_Toc152594807"/>
      <w:r>
        <w:rPr>
          <w:rStyle w:val="CharSectno"/>
        </w:rPr>
        <w:t>152L</w:t>
      </w:r>
      <w:r>
        <w:t>.</w:t>
      </w:r>
      <w:r>
        <w:tab/>
        <w:t>Failing to comply with prohibition orders</w:t>
      </w:r>
      <w:bookmarkEnd w:id="47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472" w:name="_Toc152594808"/>
      <w:r>
        <w:rPr>
          <w:rStyle w:val="CharSectno"/>
        </w:rPr>
        <w:t>152M</w:t>
      </w:r>
      <w:r>
        <w:t>.</w:t>
      </w:r>
      <w:r>
        <w:tab/>
        <w:t>Permitting entry to premises contrary to prohibition order</w:t>
      </w:r>
      <w:bookmarkEnd w:id="472"/>
    </w:p>
    <w:p>
      <w:pPr>
        <w:pStyle w:val="Subsection"/>
      </w:pPr>
      <w:r>
        <w:tab/>
      </w:r>
      <w:r>
        <w:tab/>
        <w:t xml:space="preserve">A responsible person in relation to licensed premises commits an offence if the responsible person — </w:t>
      </w:r>
    </w:p>
    <w:p>
      <w:pPr>
        <w:pStyle w:val="Indenta"/>
      </w:pPr>
      <w:r>
        <w:lastRenderedPageBreak/>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473" w:name="_Toc152594809"/>
      <w:r>
        <w:rPr>
          <w:rStyle w:val="CharSectno"/>
        </w:rPr>
        <w:t>152NA</w:t>
      </w:r>
      <w:r>
        <w:t>.</w:t>
      </w:r>
      <w:r>
        <w:tab/>
        <w:t xml:space="preserve">Relationship with </w:t>
      </w:r>
      <w:r>
        <w:rPr>
          <w:i/>
        </w:rPr>
        <w:t>Criminal Organisations Control Act 2012</w:t>
      </w:r>
      <w:bookmarkEnd w:id="47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474" w:name="_Toc152328562"/>
      <w:bookmarkStart w:id="475" w:name="_Toc152577142"/>
      <w:bookmarkStart w:id="476" w:name="_Toc152592530"/>
      <w:bookmarkStart w:id="477" w:name="_Toc152594179"/>
      <w:bookmarkStart w:id="478" w:name="_Toc152594810"/>
      <w:r>
        <w:rPr>
          <w:rStyle w:val="CharPartNo"/>
        </w:rPr>
        <w:lastRenderedPageBreak/>
        <w:t>Part 5AA</w:t>
      </w:r>
      <w:r>
        <w:t> — </w:t>
      </w:r>
      <w:r>
        <w:rPr>
          <w:rStyle w:val="CharPartText"/>
        </w:rPr>
        <w:t>Protected entertainment precincts</w:t>
      </w:r>
      <w:bookmarkEnd w:id="474"/>
      <w:bookmarkEnd w:id="475"/>
      <w:bookmarkEnd w:id="476"/>
      <w:bookmarkEnd w:id="477"/>
      <w:bookmarkEnd w:id="478"/>
    </w:p>
    <w:p>
      <w:pPr>
        <w:pStyle w:val="Footnoteheading"/>
      </w:pPr>
      <w:r>
        <w:tab/>
        <w:t>[Heading inserted: No. 44 of 2022 s. 16.]</w:t>
      </w:r>
    </w:p>
    <w:p>
      <w:pPr>
        <w:pStyle w:val="Heading3"/>
      </w:pPr>
      <w:bookmarkStart w:id="479" w:name="_Toc152328563"/>
      <w:bookmarkStart w:id="480" w:name="_Toc152577143"/>
      <w:bookmarkStart w:id="481" w:name="_Toc152592531"/>
      <w:bookmarkStart w:id="482" w:name="_Toc152594180"/>
      <w:bookmarkStart w:id="483" w:name="_Toc152594811"/>
      <w:r>
        <w:rPr>
          <w:rStyle w:val="CharDivNo"/>
        </w:rPr>
        <w:t>Division 1</w:t>
      </w:r>
      <w:r>
        <w:t> — </w:t>
      </w:r>
      <w:r>
        <w:rPr>
          <w:rStyle w:val="CharDivText"/>
        </w:rPr>
        <w:t>Preliminary</w:t>
      </w:r>
      <w:bookmarkEnd w:id="479"/>
      <w:bookmarkEnd w:id="480"/>
      <w:bookmarkEnd w:id="481"/>
      <w:bookmarkEnd w:id="482"/>
      <w:bookmarkEnd w:id="483"/>
    </w:p>
    <w:p>
      <w:pPr>
        <w:pStyle w:val="Footnoteheading"/>
      </w:pPr>
      <w:r>
        <w:tab/>
        <w:t>[Heading inserted: No. 44 of 2022 s. 16.]</w:t>
      </w:r>
    </w:p>
    <w:p>
      <w:pPr>
        <w:pStyle w:val="Heading5"/>
      </w:pPr>
      <w:bookmarkStart w:id="484" w:name="_Toc152594812"/>
      <w:r>
        <w:rPr>
          <w:rStyle w:val="CharSectno"/>
        </w:rPr>
        <w:t>152NB</w:t>
      </w:r>
      <w:r>
        <w:t>.</w:t>
      </w:r>
      <w:r>
        <w:tab/>
        <w:t>Object of Part</w:t>
      </w:r>
      <w:bookmarkEnd w:id="484"/>
    </w:p>
    <w:p>
      <w:pPr>
        <w:pStyle w:val="Subsection"/>
      </w:pPr>
      <w:r>
        <w:tab/>
        <w:t>(1)</w:t>
      </w:r>
      <w:r>
        <w:tab/>
        <w:t xml:space="preserve">The primary object of this Part is to minimise, in relation to areas with a concentration of licensed premises — </w:t>
      </w:r>
    </w:p>
    <w:p>
      <w:pPr>
        <w:pStyle w:val="Indenta"/>
      </w:pPr>
      <w:r>
        <w:tab/>
        <w:t>(a)</w:t>
      </w:r>
      <w:r>
        <w:tab/>
        <w:t>harm, or the potential for harm, to people, or any group of people, in the areas; and</w:t>
      </w:r>
    </w:p>
    <w:p>
      <w:pPr>
        <w:pStyle w:val="Indenta"/>
      </w:pPr>
      <w:r>
        <w:tab/>
        <w:t>(b)</w:t>
      </w:r>
      <w:r>
        <w:tab/>
        <w:t>adverse effects on the safety or welfare of people, or any group of people, in the areas; and</w:t>
      </w:r>
    </w:p>
    <w:p>
      <w:pPr>
        <w:pStyle w:val="Indenta"/>
      </w:pPr>
      <w:r>
        <w:tab/>
        <w:t>(c)</w:t>
      </w:r>
      <w:r>
        <w:tab/>
        <w:t>adverse effects on the atmosphere, ambience, character or pleasantness of the areas; and</w:t>
      </w:r>
    </w:p>
    <w:p>
      <w:pPr>
        <w:pStyle w:val="Indenta"/>
      </w:pPr>
      <w:r>
        <w:tab/>
        <w:t>(d)</w:t>
      </w:r>
      <w:r>
        <w:tab/>
        <w:t>public disturbances and public disorder in the areas.</w:t>
      </w:r>
    </w:p>
    <w:p>
      <w:pPr>
        <w:pStyle w:val="Subsection"/>
      </w:pPr>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p>
    <w:p>
      <w:pPr>
        <w:pStyle w:val="Subsection"/>
      </w:pPr>
      <w:r>
        <w:tab/>
        <w:t>(3)</w:t>
      </w:r>
      <w:r>
        <w:tab/>
        <w:t xml:space="preserve">In carrying out functions under this Part, a person must have regard to the primary object of this Part. </w:t>
      </w:r>
    </w:p>
    <w:p>
      <w:pPr>
        <w:pStyle w:val="Footnotesection"/>
      </w:pPr>
      <w:r>
        <w:tab/>
        <w:t>[Section 152NB inserted: No. 44 of 2022 s. 16.]</w:t>
      </w:r>
    </w:p>
    <w:p>
      <w:pPr>
        <w:pStyle w:val="Heading5"/>
      </w:pPr>
      <w:bookmarkStart w:id="485" w:name="_Toc152594813"/>
      <w:r>
        <w:rPr>
          <w:rStyle w:val="CharSectno"/>
        </w:rPr>
        <w:t>152NC</w:t>
      </w:r>
      <w:r>
        <w:t>.</w:t>
      </w:r>
      <w:r>
        <w:tab/>
        <w:t>Terms used</w:t>
      </w:r>
      <w:bookmarkEnd w:id="485"/>
    </w:p>
    <w:p>
      <w:pPr>
        <w:pStyle w:val="Subsection"/>
      </w:pPr>
      <w:r>
        <w:tab/>
      </w:r>
      <w:r>
        <w:tab/>
        <w:t xml:space="preserve">In this Part — </w:t>
      </w:r>
    </w:p>
    <w:p>
      <w:pPr>
        <w:pStyle w:val="Defstart"/>
      </w:pPr>
      <w:r>
        <w:tab/>
      </w:r>
      <w:r>
        <w:rPr>
          <w:rStyle w:val="CharDefText"/>
        </w:rPr>
        <w:t>excluded offender</w:t>
      </w:r>
      <w:r>
        <w:t xml:space="preserve"> has the meaning given in section 152NZJ(2);</w:t>
      </w:r>
    </w:p>
    <w:p>
      <w:pPr>
        <w:pStyle w:val="Defstart"/>
      </w:pPr>
      <w:r>
        <w:tab/>
      </w:r>
      <w:r>
        <w:rPr>
          <w:rStyle w:val="CharDefText"/>
        </w:rPr>
        <w:t>exclusion order</w:t>
      </w:r>
      <w:r>
        <w:t xml:space="preserve"> means — </w:t>
      </w:r>
    </w:p>
    <w:p>
      <w:pPr>
        <w:pStyle w:val="Defpara"/>
      </w:pPr>
      <w:r>
        <w:tab/>
        <w:t>(a)</w:t>
      </w:r>
      <w:r>
        <w:tab/>
        <w:t>a short</w:t>
      </w:r>
      <w:r>
        <w:noBreakHyphen/>
        <w:t>term exclusion order; or</w:t>
      </w:r>
    </w:p>
    <w:p>
      <w:pPr>
        <w:pStyle w:val="Defpara"/>
      </w:pPr>
      <w:r>
        <w:lastRenderedPageBreak/>
        <w:tab/>
        <w:t>(b)</w:t>
      </w:r>
      <w:r>
        <w:tab/>
        <w:t>an extended exclusion order;</w:t>
      </w:r>
    </w:p>
    <w:p>
      <w:pPr>
        <w:pStyle w:val="Defstart"/>
      </w:pPr>
      <w:r>
        <w:tab/>
      </w:r>
      <w:r>
        <w:rPr>
          <w:rStyle w:val="CharDefText"/>
        </w:rPr>
        <w:t>exclusion period</w:t>
      </w:r>
      <w:r>
        <w:t>, for an excluded offender, has the meaning given in section 152NZJ(4);</w:t>
      </w:r>
    </w:p>
    <w:p>
      <w:pPr>
        <w:pStyle w:val="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Defstart"/>
      </w:pPr>
      <w:r>
        <w:tab/>
      </w:r>
      <w:r>
        <w:rPr>
          <w:rStyle w:val="CharDefText"/>
        </w:rPr>
        <w:t>extended exclusion order respondent</w:t>
      </w:r>
      <w:r>
        <w:t xml:space="preserve">, in relation to an application under section 152NO(1) for the variation or revocation of an extended exclusion order, means — </w:t>
      </w:r>
    </w:p>
    <w:p>
      <w:pPr>
        <w:pStyle w:val="Defpara"/>
      </w:pPr>
      <w:r>
        <w:tab/>
        <w:t>(a)</w:t>
      </w:r>
      <w:r>
        <w:tab/>
        <w:t>if the application is made by the Commissioner of Police — the subject person; or</w:t>
      </w:r>
    </w:p>
    <w:p>
      <w:pPr>
        <w:pStyle w:val="Defpara"/>
      </w:pPr>
      <w:r>
        <w:tab/>
        <w:t>(b)</w:t>
      </w:r>
      <w:r>
        <w:tab/>
        <w:t>if the application is made by the subject person — the Commissioner of Police;</w:t>
      </w:r>
    </w:p>
    <w:p>
      <w:pPr>
        <w:pStyle w:val="Defstart"/>
      </w:pPr>
      <w:r>
        <w:tab/>
      </w:r>
      <w:r>
        <w:rPr>
          <w:rStyle w:val="CharDefText"/>
        </w:rPr>
        <w:t>public place</w:t>
      </w:r>
      <w:r>
        <w:t xml:space="preserve"> includes —</w:t>
      </w:r>
    </w:p>
    <w:p>
      <w:pPr>
        <w:pStyle w:val="Defpara"/>
      </w:pPr>
      <w:r>
        <w:tab/>
        <w:t>(a)</w:t>
      </w:r>
      <w:r>
        <w:tab/>
        <w:t>licensed premises; and</w:t>
      </w:r>
    </w:p>
    <w:p>
      <w:pPr>
        <w:pStyle w:val="Defpara"/>
      </w:pPr>
      <w:r>
        <w:tab/>
        <w:t>(b)</w:t>
      </w:r>
      <w:r>
        <w:tab/>
        <w:t>a place (including a vehicle) to which the public, or any section of the public, has or is permitted to have access, whether on payment or otherwise; and</w:t>
      </w:r>
    </w:p>
    <w:p>
      <w:pPr>
        <w:pStyle w:val="Defpara"/>
      </w:pPr>
      <w:r>
        <w:tab/>
        <w:t>(c)</w:t>
      </w:r>
      <w:r>
        <w:tab/>
        <w:t>a privately owned place (including a vehicle) to which the public has access with the express or implied approval of, or without interference from, the owner, occupier or person who has the control or management of the place; and</w:t>
      </w:r>
    </w:p>
    <w:p>
      <w:pPr>
        <w:pStyle w:val="Defpara"/>
      </w:pPr>
      <w:r>
        <w:tab/>
        <w:t>(d)</w:t>
      </w:r>
      <w:r>
        <w:tab/>
        <w:t>a school, university or other place of education, other than a part of it to which neither students nor the public usually have access; and</w:t>
      </w:r>
    </w:p>
    <w:p>
      <w:pPr>
        <w:pStyle w:val="Defpara"/>
      </w:pPr>
      <w:r>
        <w:tab/>
        <w:t>(e)</w:t>
      </w:r>
      <w:r>
        <w:tab/>
        <w:t>a vehicle (including a privately owned vehicle) that is in a place referred to in paragraph (a), (b), (c) or (d);</w:t>
      </w:r>
    </w:p>
    <w:p>
      <w:pPr>
        <w:pStyle w:val="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Defstart"/>
      </w:pPr>
      <w:r>
        <w:lastRenderedPageBreak/>
        <w:tab/>
      </w:r>
      <w:r>
        <w:rPr>
          <w:rStyle w:val="CharDefText"/>
        </w:rPr>
        <w:t>subject person</w:t>
      </w:r>
      <w:r>
        <w:t xml:space="preserve"> means — </w:t>
      </w:r>
    </w:p>
    <w:p>
      <w:pPr>
        <w:pStyle w:val="Defpara"/>
      </w:pPr>
      <w:r>
        <w:tab/>
        <w:t>(a)</w:t>
      </w:r>
      <w:r>
        <w:tab/>
        <w:t>in relation to an application under section 152NJ(1) — the person who is the subject of the application; or</w:t>
      </w:r>
    </w:p>
    <w:p>
      <w:pPr>
        <w:pStyle w:val="Defpara"/>
      </w:pPr>
      <w:r>
        <w:tab/>
        <w:t>(b)</w:t>
      </w:r>
      <w:r>
        <w:tab/>
        <w:t>in relation to an exclusion order — the person who is the subject of the order.</w:t>
      </w:r>
    </w:p>
    <w:p>
      <w:pPr>
        <w:pStyle w:val="Footnotesection"/>
      </w:pPr>
      <w:r>
        <w:tab/>
        <w:t>[Section 152NC inserted: No. 44 of 2022 s. 16.]</w:t>
      </w:r>
    </w:p>
    <w:p>
      <w:pPr>
        <w:pStyle w:val="Heading3"/>
      </w:pPr>
      <w:bookmarkStart w:id="486" w:name="_Toc152328566"/>
      <w:bookmarkStart w:id="487" w:name="_Toc152577146"/>
      <w:bookmarkStart w:id="488" w:name="_Toc152592534"/>
      <w:bookmarkStart w:id="489" w:name="_Toc152594183"/>
      <w:bookmarkStart w:id="490" w:name="_Toc152594814"/>
      <w:r>
        <w:rPr>
          <w:rStyle w:val="CharDivNo"/>
        </w:rPr>
        <w:t>Division 2</w:t>
      </w:r>
      <w:r>
        <w:t> — </w:t>
      </w:r>
      <w:r>
        <w:rPr>
          <w:rStyle w:val="CharDivText"/>
        </w:rPr>
        <w:t>Short</w:t>
      </w:r>
      <w:r>
        <w:rPr>
          <w:rStyle w:val="CharDivText"/>
        </w:rPr>
        <w:noBreakHyphen/>
        <w:t>term exclusion orders</w:t>
      </w:r>
      <w:bookmarkEnd w:id="486"/>
      <w:bookmarkEnd w:id="487"/>
      <w:bookmarkEnd w:id="488"/>
      <w:bookmarkEnd w:id="489"/>
      <w:bookmarkEnd w:id="490"/>
    </w:p>
    <w:p>
      <w:pPr>
        <w:pStyle w:val="Footnoteheading"/>
      </w:pPr>
      <w:r>
        <w:tab/>
        <w:t>[Heading inserted: No. 44 of 2022 s. 16.]</w:t>
      </w:r>
    </w:p>
    <w:p>
      <w:pPr>
        <w:pStyle w:val="Heading5"/>
      </w:pPr>
      <w:bookmarkStart w:id="491" w:name="_Toc152594815"/>
      <w:r>
        <w:rPr>
          <w:rStyle w:val="CharSectno"/>
        </w:rPr>
        <w:t>152ND</w:t>
      </w:r>
      <w:r>
        <w:t>.</w:t>
      </w:r>
      <w:r>
        <w:tab/>
        <w:t>Police officer may make short</w:t>
      </w:r>
      <w:r>
        <w:noBreakHyphen/>
        <w:t>term exclusion order</w:t>
      </w:r>
      <w:bookmarkEnd w:id="491"/>
    </w:p>
    <w:p>
      <w:pPr>
        <w:pStyle w:val="Subsection"/>
      </w:pPr>
      <w:r>
        <w:tab/>
        <w:t>(1)</w:t>
      </w:r>
      <w:r>
        <w:tab/>
        <w:t xml:space="preserve">A </w:t>
      </w:r>
      <w:bookmarkStart w:id="492" w:name="_Hlk152332078"/>
      <w:r>
        <w:t>police officer</w:t>
      </w:r>
      <w:bookmarkEnd w:id="492"/>
      <w:r>
        <w:t xml:space="preserve"> may make an order prohibiting a person from entering or remaining in all protected entertainment precincts.</w:t>
      </w:r>
    </w:p>
    <w:p>
      <w:pPr>
        <w:pStyle w:val="Subsection"/>
      </w:pPr>
      <w:r>
        <w:tab/>
        <w:t>(2)</w:t>
      </w:r>
      <w:r>
        <w:tab/>
        <w:t xml:space="preserve">The police officer must not make the order unless the officer is satisfied, on reasonable grounds, that making the order is necessary because — </w:t>
      </w:r>
    </w:p>
    <w:p>
      <w:pPr>
        <w:pStyle w:val="Indenta"/>
      </w:pPr>
      <w:r>
        <w:tab/>
        <w:t>(a)</w:t>
      </w:r>
      <w:r>
        <w:tab/>
        <w:t>the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was, at the time the behaviour occurred, in a protected entertainment precinct; and</w:t>
      </w:r>
    </w:p>
    <w:p>
      <w:pPr>
        <w:pStyle w:val="Indenti"/>
      </w:pPr>
      <w:r>
        <w:tab/>
        <w:t>(iii)</w:t>
      </w:r>
      <w:r>
        <w:tab/>
        <w:t>is, at the time the order is to be made, in a protected entertainment precinct;</w:t>
      </w:r>
    </w:p>
    <w:p>
      <w:pPr>
        <w:pStyle w:val="Indenta"/>
      </w:pPr>
      <w:r>
        <w:tab/>
      </w:r>
      <w:r>
        <w:tab/>
        <w:t>and</w:t>
      </w:r>
    </w:p>
    <w:p>
      <w:pPr>
        <w:pStyle w:val="Indenta"/>
        <w:keepNext/>
      </w:pPr>
      <w:r>
        <w:tab/>
        <w:t>(c)</w:t>
      </w:r>
      <w:r>
        <w:tab/>
        <w:t xml:space="preserve">there is a risk that, unless the order is made, the person will behave in a way that — </w:t>
      </w:r>
    </w:p>
    <w:p>
      <w:pPr>
        <w:pStyle w:val="Indenti"/>
      </w:pPr>
      <w:r>
        <w:tab/>
        <w:t>(i)</w:t>
      </w:r>
      <w:r>
        <w:tab/>
        <w:t>causes violence or public disorder in a protected entertainment precinct; or</w:t>
      </w:r>
    </w:p>
    <w:p>
      <w:pPr>
        <w:pStyle w:val="Indenti"/>
      </w:pPr>
      <w:r>
        <w:lastRenderedPageBreak/>
        <w:tab/>
        <w:t>(ii)</w:t>
      </w:r>
      <w:r>
        <w:tab/>
        <w:t>has an adverse effect on the safety or welfare of persons in a protected entertainment precinct.</w:t>
      </w:r>
    </w:p>
    <w:p>
      <w:pPr>
        <w:pStyle w:val="Subsection"/>
      </w:pPr>
      <w:r>
        <w:tab/>
        <w:t>(3)</w:t>
      </w:r>
      <w:r>
        <w:tab/>
        <w:t>Before making the order, the police officer must obtain the approval of a police officer who is, or is acting as, an Inspector or an officer of a rank more senior than Inspector, unless the officer making the order is, or is acting as, such an officer.</w:t>
      </w:r>
    </w:p>
    <w:p>
      <w:pPr>
        <w:pStyle w:val="Subsection"/>
      </w:pPr>
      <w:r>
        <w:tab/>
        <w:t>(4)</w:t>
      </w:r>
      <w:r>
        <w:tab/>
        <w:t>In making the order, the police officer may specify in the order any terms or conditions that the officer thinks fit (including, without limitation, terms or conditions that provide exceptions to the prohibition in the order).</w:t>
      </w:r>
    </w:p>
    <w:p>
      <w:pPr>
        <w:pStyle w:val="Subsection"/>
      </w:pPr>
      <w:r>
        <w:tab/>
        <w:t>(5)</w:t>
      </w:r>
      <w:r>
        <w:tab/>
        <w:t>A short</w:t>
      </w:r>
      <w:r>
        <w:noBreakHyphen/>
        <w:t>term exclusion order has effect subject to any terms or conditions specified in the order.</w:t>
      </w:r>
    </w:p>
    <w:p>
      <w:pPr>
        <w:pStyle w:val="Subsection"/>
      </w:pPr>
      <w:r>
        <w:tab/>
        <w:t>(6)</w:t>
      </w:r>
      <w:r>
        <w:tab/>
        <w:t>The approval referred to in subsection (3) may be sought and given orally (including, for example, in person or by telephone), but if given orally must be confirmed in writing as soon as practicable after it is given.</w:t>
      </w:r>
    </w:p>
    <w:p>
      <w:pPr>
        <w:pStyle w:val="Subsection"/>
      </w:pPr>
      <w:r>
        <w:tab/>
        <w:t>(7)</w:t>
      </w:r>
      <w:r>
        <w:tab/>
        <w:t>Failure to confirm the approval in writing does not invalidate the approval or anything done under the approval.</w:t>
      </w:r>
    </w:p>
    <w:p>
      <w:pPr>
        <w:pStyle w:val="Footnotesection"/>
      </w:pPr>
      <w:r>
        <w:tab/>
        <w:t>[Section 152ND inserted: No. 44 of 2022 s. 16; amended: No. 25 of 2023 s. 21.]</w:t>
      </w:r>
    </w:p>
    <w:p>
      <w:pPr>
        <w:pStyle w:val="Heading5"/>
      </w:pPr>
      <w:bookmarkStart w:id="493" w:name="_Toc152594816"/>
      <w:r>
        <w:rPr>
          <w:rStyle w:val="CharSectno"/>
        </w:rPr>
        <w:t>152NE</w:t>
      </w:r>
      <w:r>
        <w:t>.</w:t>
      </w:r>
      <w:r>
        <w:tab/>
        <w:t>Provisions in relation to short</w:t>
      </w:r>
      <w:r>
        <w:noBreakHyphen/>
        <w:t>term exclusion orders</w:t>
      </w:r>
      <w:bookmarkEnd w:id="493"/>
    </w:p>
    <w:p>
      <w:pPr>
        <w:pStyle w:val="Subsection"/>
      </w:pPr>
      <w:r>
        <w:tab/>
        <w:t>(1)</w:t>
      </w:r>
      <w:r>
        <w:tab/>
        <w:t>A short</w:t>
      </w:r>
      <w:r>
        <w:noBreakHyphen/>
        <w:t>term exclusion order must specify the term for which the order has effect.</w:t>
      </w:r>
    </w:p>
    <w:p>
      <w:pPr>
        <w:pStyle w:val="Subsection"/>
      </w:pPr>
      <w:r>
        <w:tab/>
        <w:t>(2)</w:t>
      </w:r>
      <w:r>
        <w:tab/>
        <w:t>The specified term referred to in subsection (1) cannot be more than 6 months beginning at the time the order comes into effect.</w:t>
      </w:r>
    </w:p>
    <w:p>
      <w:pPr>
        <w:pStyle w:val="Subsection"/>
      </w:pPr>
      <w:r>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Subsection"/>
      </w:pPr>
      <w:r>
        <w:lastRenderedPageBreak/>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Subsection"/>
      </w:pPr>
      <w:r>
        <w:tab/>
        <w:t>(6)</w:t>
      </w:r>
      <w:r>
        <w:tab/>
        <w:t>A short</w:t>
      </w:r>
      <w:r>
        <w:noBreakHyphen/>
        <w:t>term exclusion order must not be made in respect of a person if an extended exclusion order is in effect in respect of the person.</w:t>
      </w:r>
    </w:p>
    <w:p>
      <w:pPr>
        <w:pStyle w:val="Footnotesection"/>
      </w:pPr>
      <w:r>
        <w:tab/>
        <w:t>[Section 152NE inserted: No. 44 of 2022 s. 16.]</w:t>
      </w:r>
    </w:p>
    <w:p>
      <w:pPr>
        <w:pStyle w:val="Heading5"/>
      </w:pPr>
      <w:bookmarkStart w:id="494" w:name="_Toc152594817"/>
      <w:r>
        <w:rPr>
          <w:rStyle w:val="CharSectno"/>
        </w:rPr>
        <w:t>152NF</w:t>
      </w:r>
      <w:r>
        <w:t>.</w:t>
      </w:r>
      <w:r>
        <w:tab/>
        <w:t>Variation or revocation of short</w:t>
      </w:r>
      <w:r>
        <w:noBreakHyphen/>
        <w:t>term exclusion order</w:t>
      </w:r>
      <w:bookmarkEnd w:id="494"/>
    </w:p>
    <w:p>
      <w:pPr>
        <w:pStyle w:val="Subsection"/>
      </w:pPr>
      <w:r>
        <w:tab/>
        <w:t>(1)</w:t>
      </w:r>
      <w:r>
        <w:tab/>
        <w:t>The subject person may apply to the Commissioner of Police for the variation or revocation of a short</w:t>
      </w:r>
      <w:r>
        <w:noBreakHyphen/>
        <w:t>term exclusion order.</w:t>
      </w:r>
    </w:p>
    <w:p>
      <w:pPr>
        <w:pStyle w:val="Subsection"/>
      </w:pPr>
      <w:r>
        <w:tab/>
        <w:t>(2)</w:t>
      </w:r>
      <w:r>
        <w:tab/>
        <w:t xml:space="preserve">The application must be — </w:t>
      </w:r>
    </w:p>
    <w:p>
      <w:pPr>
        <w:pStyle w:val="Indenta"/>
      </w:pPr>
      <w:r>
        <w:tab/>
        <w:t>(a)</w:t>
      </w:r>
      <w:r>
        <w:tab/>
        <w:t>in writing in a form approved by the Commissioner of Police; and</w:t>
      </w:r>
    </w:p>
    <w:p>
      <w:pPr>
        <w:pStyle w:val="Indenta"/>
      </w:pPr>
      <w:r>
        <w:tab/>
        <w:t>(b)</w:t>
      </w:r>
      <w:r>
        <w:tab/>
        <w:t>made during the period that the short</w:t>
      </w:r>
      <w:r>
        <w:noBreakHyphen/>
        <w:t>term exclusion order is in effect.</w:t>
      </w:r>
    </w:p>
    <w:p>
      <w:pPr>
        <w:pStyle w:val="Subsection"/>
      </w:pPr>
      <w:r>
        <w:tab/>
        <w:t>(3)</w:t>
      </w:r>
      <w:r>
        <w:tab/>
        <w:t>The Commissioner of Police must dispose of the application in accordance with subsection (4) within 30 days after the day on which the Commissioner receives the application.</w:t>
      </w:r>
    </w:p>
    <w:p>
      <w:pPr>
        <w:pStyle w:val="Subsection"/>
        <w:keepNext/>
      </w:pPr>
      <w:r>
        <w:tab/>
        <w:t>(4)</w:t>
      </w:r>
      <w:r>
        <w:tab/>
        <w:t xml:space="preserve">The Commissioner of Police may dispose of the application — </w:t>
      </w:r>
    </w:p>
    <w:p>
      <w:pPr>
        <w:pStyle w:val="Indenta"/>
      </w:pPr>
      <w:r>
        <w:tab/>
        <w:t>(a)</w:t>
      </w:r>
      <w:r>
        <w:tab/>
        <w:t>by varying or revoking the short</w:t>
      </w:r>
      <w:r>
        <w:noBreakHyphen/>
        <w:t>term exclusion order (whether or not the variation or revocation was applied for); or</w:t>
      </w:r>
    </w:p>
    <w:p>
      <w:pPr>
        <w:pStyle w:val="Indenta"/>
      </w:pPr>
      <w:r>
        <w:tab/>
        <w:t>(b)</w:t>
      </w:r>
      <w:r>
        <w:tab/>
        <w:t>by dismissing the application; or</w:t>
      </w:r>
    </w:p>
    <w:p>
      <w:pPr>
        <w:pStyle w:val="Indenta"/>
      </w:pPr>
      <w:r>
        <w:tab/>
        <w:t>(c)</w:t>
      </w:r>
      <w:r>
        <w:tab/>
        <w:t>at the request of the subject person — by discontinuing the application.</w:t>
      </w:r>
    </w:p>
    <w:p>
      <w:pPr>
        <w:pStyle w:val="Subsection"/>
      </w:pPr>
      <w:r>
        <w:lastRenderedPageBreak/>
        <w:tab/>
        <w:t>(5)</w:t>
      </w:r>
      <w:r>
        <w:tab/>
        <w:t>The Commissioner of Police may vary or revoke a short</w:t>
      </w:r>
      <w:r>
        <w:noBreakHyphen/>
        <w:t>term exclusion order on the Commissioner’s own initiative.</w:t>
      </w:r>
    </w:p>
    <w:p>
      <w:pPr>
        <w:pStyle w:val="Subsection"/>
      </w:pPr>
      <w:r>
        <w:tab/>
        <w:t>(6)</w:t>
      </w:r>
      <w:r>
        <w:tab/>
        <w:t>If the Commissioner of Police varies a short</w:t>
      </w:r>
      <w:r>
        <w:noBreakHyphen/>
        <w:t xml:space="preserve">term exclusion order — </w:t>
      </w:r>
    </w:p>
    <w:p>
      <w:pPr>
        <w:pStyle w:val="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Indenta"/>
      </w:pPr>
      <w:r>
        <w:tab/>
        <w:t>(b)</w:t>
      </w:r>
      <w:r>
        <w:tab/>
        <w:t>the variation takes effect from the time the notice is served on the subject person in accordance with section 152NZQ(2).</w:t>
      </w:r>
    </w:p>
    <w:p>
      <w:pPr>
        <w:pStyle w:val="Subsection"/>
      </w:pPr>
      <w:r>
        <w:tab/>
        <w:t>(7)</w:t>
      </w:r>
      <w:r>
        <w:tab/>
        <w:t>If the Commissioner of Police revokes a short</w:t>
      </w:r>
      <w:r>
        <w:noBreakHyphen/>
        <w:t xml:space="preserve">term exclusion order — </w:t>
      </w:r>
    </w:p>
    <w:p>
      <w:pPr>
        <w:pStyle w:val="Indenta"/>
      </w:pPr>
      <w:r>
        <w:tab/>
        <w:t>(a)</w:t>
      </w:r>
      <w:r>
        <w:tab/>
        <w:t>the order immediately ceases to have effect; and</w:t>
      </w:r>
    </w:p>
    <w:p>
      <w:pPr>
        <w:pStyle w:val="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Subsection"/>
      </w:pPr>
      <w:r>
        <w:tab/>
        <w:t>(8)</w:t>
      </w:r>
      <w:r>
        <w:tab/>
        <w:t>If the Commissioner of Police dismisses or discontinues an application under subsection (4)(b) or (c), the Commissioner must ensure that written notice of the dismissal or discontinuation is served on the subject person in accordance with section 152NZQ(2).</w:t>
      </w:r>
    </w:p>
    <w:p>
      <w:pPr>
        <w:pStyle w:val="Footnotesection"/>
      </w:pPr>
      <w:r>
        <w:tab/>
        <w:t>[Section 152NF inserted: No. 44 of 2022 s. 16.]</w:t>
      </w:r>
    </w:p>
    <w:p>
      <w:pPr>
        <w:pStyle w:val="Heading5"/>
      </w:pPr>
      <w:bookmarkStart w:id="495" w:name="_Toc152594818"/>
      <w:r>
        <w:rPr>
          <w:rStyle w:val="CharSectno"/>
        </w:rPr>
        <w:t>152NG</w:t>
      </w:r>
      <w:r>
        <w:t>.</w:t>
      </w:r>
      <w:r>
        <w:tab/>
        <w:t>Automatic revocation of short</w:t>
      </w:r>
      <w:r>
        <w:noBreakHyphen/>
        <w:t>term exclusion order if extended exclusion order comes into effect</w:t>
      </w:r>
      <w:bookmarkEnd w:id="495"/>
    </w:p>
    <w:p>
      <w:pPr>
        <w:pStyle w:val="Subsection"/>
      </w:pPr>
      <w:r>
        <w:tab/>
        <w:t>(1)</w:t>
      </w:r>
      <w:r>
        <w:tab/>
        <w:t xml:space="preserve">Subsection (2) applies if — </w:t>
      </w:r>
    </w:p>
    <w:p>
      <w:pPr>
        <w:pStyle w:val="Indenta"/>
      </w:pPr>
      <w:r>
        <w:lastRenderedPageBreak/>
        <w:tab/>
        <w:t>(a)</w:t>
      </w:r>
      <w:r>
        <w:tab/>
        <w:t>an extended exclusion order comes into effect in respect of a person; and</w:t>
      </w:r>
    </w:p>
    <w:p>
      <w:pPr>
        <w:pStyle w:val="Indenta"/>
      </w:pPr>
      <w:r>
        <w:tab/>
        <w:t>(b)</w:t>
      </w:r>
      <w:r>
        <w:tab/>
        <w:t>the person is subject to a short</w:t>
      </w:r>
      <w:r>
        <w:noBreakHyphen/>
        <w:t>term exclusion order.</w:t>
      </w:r>
    </w:p>
    <w:p>
      <w:pPr>
        <w:pStyle w:val="Subsection"/>
      </w:pPr>
      <w:r>
        <w:tab/>
        <w:t>(2)</w:t>
      </w:r>
      <w:r>
        <w:tab/>
        <w:t>The short</w:t>
      </w:r>
      <w:r>
        <w:noBreakHyphen/>
        <w:t>term exclusion order is revoked and ceases to have effect when the extended exclusion order comes into effect.</w:t>
      </w:r>
    </w:p>
    <w:p>
      <w:pPr>
        <w:pStyle w:val="Footnotesection"/>
      </w:pPr>
      <w:r>
        <w:tab/>
        <w:t>[Section 152NG inserted: No. 44 of 2022 s. 16.]</w:t>
      </w:r>
    </w:p>
    <w:p>
      <w:pPr>
        <w:pStyle w:val="Heading5"/>
      </w:pPr>
      <w:bookmarkStart w:id="496" w:name="_Toc152594819"/>
      <w:r>
        <w:rPr>
          <w:rStyle w:val="CharSectno"/>
        </w:rPr>
        <w:t>152NH</w:t>
      </w:r>
      <w:r>
        <w:t>.</w:t>
      </w:r>
      <w:r>
        <w:tab/>
        <w:t>Review of short</w:t>
      </w:r>
      <w:r>
        <w:noBreakHyphen/>
        <w:t>term exclusion order</w:t>
      </w:r>
      <w:bookmarkEnd w:id="496"/>
    </w:p>
    <w:p>
      <w:pPr>
        <w:pStyle w:val="Subsection"/>
      </w:pPr>
      <w:r>
        <w:tab/>
        <w:t>(1)</w:t>
      </w:r>
      <w:r>
        <w:tab/>
        <w:t xml:space="preserve">This section applies if — </w:t>
      </w:r>
    </w:p>
    <w:p>
      <w:pPr>
        <w:pStyle w:val="Indenta"/>
      </w:pPr>
      <w:r>
        <w:tab/>
        <w:t>(a)</w:t>
      </w:r>
      <w:r>
        <w:tab/>
        <w:t>a short</w:t>
      </w:r>
      <w:r>
        <w:noBreakHyphen/>
        <w:t>term exclusion order is in effect; and</w:t>
      </w:r>
    </w:p>
    <w:p>
      <w:pPr>
        <w:pStyle w:val="Indenta"/>
      </w:pPr>
      <w:r>
        <w:tab/>
        <w:t>(b)</w:t>
      </w:r>
      <w:r>
        <w:tab/>
        <w:t>the short</w:t>
      </w:r>
      <w:r>
        <w:noBreakHyphen/>
        <w:t xml:space="preserve">term exclusion order — </w:t>
      </w:r>
    </w:p>
    <w:p>
      <w:pPr>
        <w:pStyle w:val="Indenti"/>
      </w:pPr>
      <w:r>
        <w:tab/>
        <w:t>(i)</w:t>
      </w:r>
      <w:r>
        <w:tab/>
        <w:t>has a duration of 1 month or more; or</w:t>
      </w:r>
    </w:p>
    <w:p>
      <w:pPr>
        <w:pStyle w:val="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Subsection"/>
      </w:pPr>
      <w:r>
        <w:tab/>
        <w:t>(2)</w:t>
      </w:r>
      <w:r>
        <w:tab/>
        <w:t xml:space="preserve">The subject person may apply to the Commission for a review of any of the following — </w:t>
      </w:r>
    </w:p>
    <w:p>
      <w:pPr>
        <w:pStyle w:val="Indenta"/>
      </w:pPr>
      <w:r>
        <w:tab/>
        <w:t>(a)</w:t>
      </w:r>
      <w:r>
        <w:tab/>
        <w:t>the decision of the police officer under section 152ND to make the short</w:t>
      </w:r>
      <w:r>
        <w:noBreakHyphen/>
        <w:t xml:space="preserve">term exclusion order; </w:t>
      </w:r>
    </w:p>
    <w:p>
      <w:pPr>
        <w:pStyle w:val="Indenta"/>
      </w:pPr>
      <w:r>
        <w:tab/>
        <w:t>(b)</w:t>
      </w:r>
      <w:r>
        <w:tab/>
        <w:t>a decision of the Commissioner of Police under section 152NF to vary the short</w:t>
      </w:r>
      <w:r>
        <w:noBreakHyphen/>
        <w:t>term exclusion order.</w:t>
      </w:r>
    </w:p>
    <w:p>
      <w:pPr>
        <w:pStyle w:val="Subsection"/>
      </w:pPr>
      <w:r>
        <w:tab/>
        <w:t>(3)</w:t>
      </w:r>
      <w:r>
        <w:tab/>
        <w:t xml:space="preserve">The application must be — </w:t>
      </w:r>
    </w:p>
    <w:p>
      <w:pPr>
        <w:pStyle w:val="Indenta"/>
      </w:pPr>
      <w:r>
        <w:tab/>
        <w:t>(a)</w:t>
      </w:r>
      <w:r>
        <w:tab/>
        <w:t xml:space="preserve">made within — </w:t>
      </w:r>
    </w:p>
    <w:p>
      <w:pPr>
        <w:pStyle w:val="Indenti"/>
      </w:pPr>
      <w:r>
        <w:tab/>
        <w:t>(i)</w:t>
      </w:r>
      <w:r>
        <w:tab/>
        <w:t>1 month after the short</w:t>
      </w:r>
      <w:r>
        <w:noBreakHyphen/>
        <w:t>term exclusion order or the variation of the short</w:t>
      </w:r>
      <w:r>
        <w:noBreakHyphen/>
        <w:t>term exclusion order (as the case requires) takes effect; or</w:t>
      </w:r>
    </w:p>
    <w:p>
      <w:pPr>
        <w:pStyle w:val="Indenti"/>
      </w:pPr>
      <w:r>
        <w:lastRenderedPageBreak/>
        <w:tab/>
        <w:t>(ii)</w:t>
      </w:r>
      <w:r>
        <w:tab/>
        <w:t>if the Commission allows a longer period — that period;</w:t>
      </w:r>
    </w:p>
    <w:p>
      <w:pPr>
        <w:pStyle w:val="Indenta"/>
      </w:pPr>
      <w:r>
        <w:tab/>
      </w:r>
      <w:r>
        <w:tab/>
        <w:t>and</w:t>
      </w:r>
    </w:p>
    <w:p>
      <w:pPr>
        <w:pStyle w:val="Indenta"/>
      </w:pPr>
      <w:r>
        <w:tab/>
        <w:t>(b)</w:t>
      </w:r>
      <w:r>
        <w:tab/>
        <w:t>in a manner and form approved by the Commission; and</w:t>
      </w:r>
    </w:p>
    <w:p>
      <w:pPr>
        <w:pStyle w:val="Indenta"/>
      </w:pPr>
      <w:r>
        <w:tab/>
        <w:t>(c)</w:t>
      </w:r>
      <w:r>
        <w:tab/>
        <w:t>accompanied by the prescribed fee, if any.</w:t>
      </w:r>
    </w:p>
    <w:p>
      <w:pPr>
        <w:pStyle w:val="Subsection"/>
      </w:pPr>
      <w:r>
        <w:tab/>
        <w:t>(4)</w:t>
      </w:r>
      <w:r>
        <w:tab/>
        <w:t xml:space="preserve">When conducting a review of the decision, the Commission may have regard to — </w:t>
      </w:r>
    </w:p>
    <w:p>
      <w:pPr>
        <w:pStyle w:val="Indenta"/>
      </w:pPr>
      <w:r>
        <w:tab/>
        <w:t>(a)</w:t>
      </w:r>
      <w:r>
        <w:tab/>
        <w:t>the material that was before the police officer or the Commissioner of Police (as the case requires) when making the decision; and</w:t>
      </w:r>
    </w:p>
    <w:p>
      <w:pPr>
        <w:pStyle w:val="Indenta"/>
      </w:pPr>
      <w:r>
        <w:tab/>
        <w:t>(b)</w:t>
      </w:r>
      <w:r>
        <w:tab/>
        <w:t>any information or document provided by the subject person.</w:t>
      </w:r>
    </w:p>
    <w:p>
      <w:pPr>
        <w:pStyle w:val="Subsection"/>
      </w:pPr>
      <w:r>
        <w:tab/>
        <w:t>(5)</w:t>
      </w:r>
      <w:r>
        <w:tab/>
        <w:t xml:space="preserve">On a review under this section, the Commission may — </w:t>
      </w:r>
    </w:p>
    <w:p>
      <w:pPr>
        <w:pStyle w:val="Indenta"/>
      </w:pPr>
      <w:r>
        <w:tab/>
        <w:t>(a)</w:t>
      </w:r>
      <w:r>
        <w:tab/>
        <w:t>affirm, vary or quash the decision subject to the review; and</w:t>
      </w:r>
    </w:p>
    <w:p>
      <w:pPr>
        <w:pStyle w:val="Indenta"/>
      </w:pPr>
      <w:r>
        <w:tab/>
        <w:t>(b)</w:t>
      </w:r>
      <w:r>
        <w:tab/>
        <w:t>make a decision in substitution for the decision subject to the review; and</w:t>
      </w:r>
    </w:p>
    <w:p>
      <w:pPr>
        <w:pStyle w:val="Indenta"/>
      </w:pPr>
      <w:r>
        <w:tab/>
        <w:t>(c)</w:t>
      </w:r>
      <w:r>
        <w:tab/>
        <w:t>give directions to the Commissioner of Police relating to anything the Commission does under paragraph (a) or (b), to which effect must be given; and</w:t>
      </w:r>
    </w:p>
    <w:p>
      <w:pPr>
        <w:pStyle w:val="Indenta"/>
      </w:pPr>
      <w:r>
        <w:tab/>
        <w:t>(d)</w:t>
      </w:r>
      <w:r>
        <w:tab/>
        <w:t>make any incidental or ancillary order.</w:t>
      </w:r>
    </w:p>
    <w:p>
      <w:pPr>
        <w:pStyle w:val="Subsection"/>
      </w:pPr>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Footnotesection"/>
      </w:pPr>
      <w:r>
        <w:tab/>
        <w:t>[Section 152NH inserted: No. 44 of 2022 s. 16; amended: No. 25 of 2023 s. 21(1).]</w:t>
      </w:r>
    </w:p>
    <w:p>
      <w:pPr>
        <w:pStyle w:val="Heading5"/>
      </w:pPr>
      <w:bookmarkStart w:id="497" w:name="_Toc152594820"/>
      <w:r>
        <w:rPr>
          <w:rStyle w:val="CharSectno"/>
        </w:rPr>
        <w:t>152NI</w:t>
      </w:r>
      <w:r>
        <w:t>.</w:t>
      </w:r>
      <w:r>
        <w:tab/>
        <w:t>Commissioner of Police to issue guidelines</w:t>
      </w:r>
      <w:bookmarkEnd w:id="497"/>
    </w:p>
    <w:p>
      <w:pPr>
        <w:pStyle w:val="Subsection"/>
      </w:pPr>
      <w:r>
        <w:tab/>
        <w:t>(1)</w:t>
      </w:r>
      <w:r>
        <w:tab/>
        <w:t xml:space="preserve">In this section — </w:t>
      </w:r>
    </w:p>
    <w:p>
      <w:pPr>
        <w:pStyle w:val="Defstart"/>
      </w:pPr>
      <w:r>
        <w:tab/>
      </w:r>
      <w:r>
        <w:rPr>
          <w:rStyle w:val="CharDefText"/>
        </w:rPr>
        <w:t>relevant power</w:t>
      </w:r>
      <w:r>
        <w:t xml:space="preserve"> means a power under section 152ND or 152NF.</w:t>
      </w:r>
    </w:p>
    <w:p>
      <w:pPr>
        <w:pStyle w:val="Subsection"/>
      </w:pPr>
      <w:r>
        <w:lastRenderedPageBreak/>
        <w:tab/>
        <w:t>(2)</w:t>
      </w:r>
      <w:r>
        <w:tab/>
        <w:t>The Commissioner of Police must issue guidelines in relation to the exercise of the relevant powers.</w:t>
      </w:r>
    </w:p>
    <w:p>
      <w:pPr>
        <w:pStyle w:val="Subsection"/>
      </w:pPr>
      <w:r>
        <w:tab/>
        <w:t>(3)</w:t>
      </w:r>
      <w:r>
        <w:tab/>
        <w:t xml:space="preserve">Without limiting subsection (2), guidelines must be issued under that subsection in relation to the following — </w:t>
      </w:r>
    </w:p>
    <w:p>
      <w:pPr>
        <w:pStyle w:val="Indenta"/>
      </w:pPr>
      <w:r>
        <w:tab/>
        <w:t>(a)</w:t>
      </w:r>
      <w:r>
        <w:tab/>
        <w:t>the types of behaviour that are unlawful, anti</w:t>
      </w:r>
      <w:r>
        <w:noBreakHyphen/>
        <w:t xml:space="preserve">social, violent, disorderly, offensive, indecent or threatening for the purposes of section 152ND(2)(a); </w:t>
      </w:r>
    </w:p>
    <w:p>
      <w:pPr>
        <w:pStyle w:val="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Indenta"/>
      </w:pPr>
      <w:r>
        <w:tab/>
        <w:t>(c)</w:t>
      </w:r>
      <w:r>
        <w:tab/>
        <w:t>record</w:t>
      </w:r>
      <w:r>
        <w:noBreakHyphen/>
        <w:t>keeping and reporting requirements in relation to the exercise of the relevant powers.</w:t>
      </w:r>
    </w:p>
    <w:p>
      <w:pPr>
        <w:pStyle w:val="Subsection"/>
      </w:pPr>
      <w:r>
        <w:tab/>
        <w:t>(4)</w:t>
      </w:r>
      <w:r>
        <w:tab/>
        <w:t>The Commissioner of Police may amend or revoke guidelines issued under subsection (2).</w:t>
      </w:r>
    </w:p>
    <w:p>
      <w:pPr>
        <w:pStyle w:val="Subsection"/>
      </w:pPr>
      <w:r>
        <w:tab/>
        <w:t>(5)</w:t>
      </w:r>
      <w:r>
        <w:tab/>
        <w:t xml:space="preserve">A person exercising a relevant power must take into account guidelines issued under subsection (2). </w:t>
      </w:r>
    </w:p>
    <w:p>
      <w:pPr>
        <w:pStyle w:val="Subsection"/>
      </w:pPr>
      <w:r>
        <w:tab/>
        <w:t>(6)</w:t>
      </w:r>
      <w:r>
        <w:tab/>
        <w:t xml:space="preserve">Guidelines issued under subsection (2) are not subsidiary legislation for the purposes of the </w:t>
      </w:r>
      <w:r>
        <w:rPr>
          <w:i/>
        </w:rPr>
        <w:t>Interpretation Act 1984</w:t>
      </w:r>
      <w:r>
        <w:t>.</w:t>
      </w:r>
    </w:p>
    <w:p>
      <w:pPr>
        <w:pStyle w:val="Subsection"/>
      </w:pPr>
      <w:r>
        <w:tab/>
        <w:t>(7)</w:t>
      </w:r>
      <w:r>
        <w:tab/>
        <w:t>Section 3(6) does not apply to a reference to the Commissioner of Police in this section.</w:t>
      </w:r>
    </w:p>
    <w:p>
      <w:pPr>
        <w:pStyle w:val="Footnotesection"/>
      </w:pPr>
      <w:r>
        <w:tab/>
        <w:t>[Section 152NI inserted: No. 44 of 2022 s. 16.]</w:t>
      </w:r>
    </w:p>
    <w:p>
      <w:pPr>
        <w:pStyle w:val="Heading3"/>
      </w:pPr>
      <w:bookmarkStart w:id="498" w:name="_Toc152328573"/>
      <w:bookmarkStart w:id="499" w:name="_Toc152577153"/>
      <w:bookmarkStart w:id="500" w:name="_Toc152592541"/>
      <w:bookmarkStart w:id="501" w:name="_Toc152594190"/>
      <w:bookmarkStart w:id="502" w:name="_Toc152594821"/>
      <w:r>
        <w:rPr>
          <w:rStyle w:val="CharDivNo"/>
        </w:rPr>
        <w:t>Division 3</w:t>
      </w:r>
      <w:r>
        <w:t> — </w:t>
      </w:r>
      <w:r>
        <w:rPr>
          <w:rStyle w:val="CharDivText"/>
        </w:rPr>
        <w:t>Extended exclusion orders</w:t>
      </w:r>
      <w:bookmarkEnd w:id="498"/>
      <w:bookmarkEnd w:id="499"/>
      <w:bookmarkEnd w:id="500"/>
      <w:bookmarkEnd w:id="501"/>
      <w:bookmarkEnd w:id="502"/>
    </w:p>
    <w:p>
      <w:pPr>
        <w:pStyle w:val="Footnoteheading"/>
        <w:keepNext/>
      </w:pPr>
      <w:r>
        <w:tab/>
        <w:t>[Heading inserted: No. 44 of 2022 s. 16.]</w:t>
      </w:r>
    </w:p>
    <w:p>
      <w:pPr>
        <w:pStyle w:val="Heading5"/>
      </w:pPr>
      <w:bookmarkStart w:id="503" w:name="_Toc152594822"/>
      <w:r>
        <w:rPr>
          <w:rStyle w:val="CharSectno"/>
        </w:rPr>
        <w:t>152NJ</w:t>
      </w:r>
      <w:r>
        <w:t>.</w:t>
      </w:r>
      <w:r>
        <w:tab/>
        <w:t>Commissioner of Police may apply for extended exclusion order</w:t>
      </w:r>
      <w:bookmarkEnd w:id="503"/>
    </w:p>
    <w:p>
      <w:pPr>
        <w:pStyle w:val="Subsection"/>
      </w:pPr>
      <w:r>
        <w:tab/>
        <w:t>(1)</w:t>
      </w:r>
      <w:r>
        <w:tab/>
        <w:t xml:space="preserve">The Commissioner of Police may apply to the Director for an order to be made under section 152NM(1)(a) prohibiting a </w:t>
      </w:r>
      <w:r>
        <w:lastRenderedPageBreak/>
        <w:t>person from entering or remaining in all protected entertainment precincts.</w:t>
      </w:r>
    </w:p>
    <w:p>
      <w:pPr>
        <w:pStyle w:val="Subsection"/>
      </w:pPr>
      <w:r>
        <w:tab/>
        <w:t>(2)</w:t>
      </w:r>
      <w:r>
        <w:tab/>
        <w:t>The application must be in writing in a form approved by the Director.</w:t>
      </w:r>
    </w:p>
    <w:p>
      <w:pPr>
        <w:pStyle w:val="Subsection"/>
      </w:pPr>
      <w:r>
        <w:tab/>
        <w:t>(3)</w:t>
      </w:r>
      <w:r>
        <w:tab/>
        <w:t>The Commissioner of Police must ensure that a copy of the application is served on the subject person in accordance with section 152NZQ(2).</w:t>
      </w:r>
    </w:p>
    <w:p>
      <w:pPr>
        <w:pStyle w:val="Subsection"/>
      </w:pPr>
      <w:r>
        <w:tab/>
        <w:t>(4)</w:t>
      </w:r>
      <w:r>
        <w:tab/>
        <w:t>Nothing in subsection (3) requires or authorises the Commissioner of Police to disclose confidential police information.</w:t>
      </w:r>
    </w:p>
    <w:p>
      <w:pPr>
        <w:pStyle w:val="Footnotesection"/>
      </w:pPr>
      <w:r>
        <w:tab/>
        <w:t>[Section 152NJ inserted: No. 44 of 2022 s. 16.]</w:t>
      </w:r>
    </w:p>
    <w:p>
      <w:pPr>
        <w:pStyle w:val="Heading5"/>
      </w:pPr>
      <w:bookmarkStart w:id="504" w:name="_Toc152594823"/>
      <w:r>
        <w:rPr>
          <w:rStyle w:val="CharSectno"/>
        </w:rPr>
        <w:t>152NK</w:t>
      </w:r>
      <w:r>
        <w:t>.</w:t>
      </w:r>
      <w:r>
        <w:tab/>
        <w:t>Evidence in support of application for extended exclusion order</w:t>
      </w:r>
      <w:bookmarkEnd w:id="504"/>
    </w:p>
    <w:p>
      <w:pPr>
        <w:pStyle w:val="Subsection"/>
      </w:pPr>
      <w:r>
        <w:tab/>
        <w:t>(1)</w:t>
      </w:r>
      <w:r>
        <w:tab/>
        <w:t xml:space="preserve">An application under section 152NJ(1) must — </w:t>
      </w:r>
    </w:p>
    <w:p>
      <w:pPr>
        <w:pStyle w:val="Indenta"/>
      </w:pPr>
      <w:r>
        <w:tab/>
        <w:t>(a)</w:t>
      </w:r>
      <w:r>
        <w:tab/>
        <w:t>set out the reasons why the Commissioner of Police considers the order should be made in respect of the subject person; and</w:t>
      </w:r>
    </w:p>
    <w:p>
      <w:pPr>
        <w:pStyle w:val="Indenta"/>
      </w:pPr>
      <w:r>
        <w:tab/>
        <w:t>(b)</w:t>
      </w:r>
      <w:r>
        <w:tab/>
        <w:t>set out any prescribed information and be accompanied by any prescribed document; and</w:t>
      </w:r>
    </w:p>
    <w:p>
      <w:pPr>
        <w:pStyle w:val="Indenta"/>
      </w:pPr>
      <w:r>
        <w:tab/>
        <w:t>(c)</w:t>
      </w:r>
      <w:r>
        <w:tab/>
        <w:t xml:space="preserve">set out any other information, and be accompanied by any other document, that the Commissioner considers relevant to the application. </w:t>
      </w:r>
    </w:p>
    <w:p>
      <w:pPr>
        <w:pStyle w:val="Subsection"/>
        <w:keepNext/>
      </w:pPr>
      <w:r>
        <w:tab/>
        <w:t>(2)</w:t>
      </w:r>
      <w:r>
        <w:tab/>
        <w:t xml:space="preserve">Without limiting subsection (1), the Commissioner of Police is authorised to include in or with the application — </w:t>
      </w:r>
    </w:p>
    <w:p>
      <w:pPr>
        <w:pStyle w:val="Indenta"/>
      </w:pPr>
      <w:r>
        <w:tab/>
        <w:t>(a)</w:t>
      </w:r>
      <w:r>
        <w:tab/>
        <w:t>details of any criminal convictions of the subject person for offences under the law of the Commonwealth or a State or Territory; and</w:t>
      </w:r>
    </w:p>
    <w:p>
      <w:pPr>
        <w:pStyle w:val="Indenta"/>
      </w:pPr>
      <w:r>
        <w:tab/>
        <w:t>(b)</w:t>
      </w:r>
      <w:r>
        <w:tab/>
        <w:t xml:space="preserve">any information that the Commissioner has regarding any involvement, or suspected involvement, of the subject person in serious and organised crime (as </w:t>
      </w:r>
      <w:r>
        <w:lastRenderedPageBreak/>
        <w:t xml:space="preserve">defined in the </w:t>
      </w:r>
      <w:r>
        <w:rPr>
          <w:i/>
        </w:rPr>
        <w:t xml:space="preserve">Australian Crime Commission (Western Australia) Act 2004 </w:t>
      </w:r>
      <w:r>
        <w:t>section 3(1)).</w:t>
      </w:r>
    </w:p>
    <w:p>
      <w:pPr>
        <w:pStyle w:val="Footnotesection"/>
      </w:pPr>
      <w:r>
        <w:tab/>
        <w:t>[Section 152NK inserted: No. 44 of 2022 s. 16.]</w:t>
      </w:r>
    </w:p>
    <w:p>
      <w:pPr>
        <w:pStyle w:val="Heading5"/>
      </w:pPr>
      <w:bookmarkStart w:id="505" w:name="_Toc152594824"/>
      <w:r>
        <w:rPr>
          <w:rStyle w:val="CharSectno"/>
        </w:rPr>
        <w:t>152NL</w:t>
      </w:r>
      <w:r>
        <w:t>.</w:t>
      </w:r>
      <w:r>
        <w:tab/>
        <w:t>Notice of application for extended exclusion order must be served on subject person</w:t>
      </w:r>
      <w:bookmarkEnd w:id="505"/>
    </w:p>
    <w:p>
      <w:pPr>
        <w:pStyle w:val="Subsection"/>
      </w:pPr>
      <w:r>
        <w:tab/>
        <w:t>(1)</w:t>
      </w:r>
      <w:r>
        <w:tab/>
        <w:t xml:space="preserve">The Director must ensure that a written notice is served on the subject person in accordance with section 152NZQ(2) that — </w:t>
      </w:r>
    </w:p>
    <w:p>
      <w:pPr>
        <w:pStyle w:val="Indenta"/>
      </w:pPr>
      <w:r>
        <w:tab/>
        <w:t>(a)</w:t>
      </w:r>
      <w:r>
        <w:tab/>
        <w:t>states that an application under section 152NJ(1) has been made in respect of the subject person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subject person that they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152NL inserted: No. 44 of 2022 s. 16.]</w:t>
      </w:r>
    </w:p>
    <w:p>
      <w:pPr>
        <w:pStyle w:val="Heading5"/>
      </w:pPr>
      <w:bookmarkStart w:id="506" w:name="_Toc152594825"/>
      <w:r>
        <w:rPr>
          <w:rStyle w:val="CharSectno"/>
        </w:rPr>
        <w:t>152NM</w:t>
      </w:r>
      <w:r>
        <w:t>.</w:t>
      </w:r>
      <w:r>
        <w:tab/>
        <w:t>Director may make extended exclusion order</w:t>
      </w:r>
      <w:bookmarkEnd w:id="506"/>
    </w:p>
    <w:p>
      <w:pPr>
        <w:pStyle w:val="Subsection"/>
        <w:keepNext/>
      </w:pPr>
      <w:r>
        <w:tab/>
        <w:t>(1)</w:t>
      </w:r>
      <w:r>
        <w:tab/>
        <w:t>The Director may dispose of an application under section 152NJ(1) —</w:t>
      </w:r>
    </w:p>
    <w:p>
      <w:pPr>
        <w:pStyle w:val="Indenta"/>
      </w:pPr>
      <w:r>
        <w:tab/>
        <w:t>(a)</w:t>
      </w:r>
      <w:r>
        <w:tab/>
        <w:t>by making an order prohibiting the subject person from entering or remaining in all protected entertainment precincts;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must not make an order under subsection (1)(a) unless — </w:t>
      </w:r>
    </w:p>
    <w:p>
      <w:pPr>
        <w:pStyle w:val="Indenta"/>
      </w:pPr>
      <w:r>
        <w:lastRenderedPageBreak/>
        <w:tab/>
        <w:t>(a)</w:t>
      </w:r>
      <w:r>
        <w:tab/>
        <w:t>the Director has given the subject person a reasonable opportunity to make submissions or to be heard in relation to the application; and</w:t>
      </w:r>
    </w:p>
    <w:p>
      <w:pPr>
        <w:pStyle w:val="Indenta"/>
      </w:pPr>
      <w:r>
        <w:tab/>
        <w:t>(b)</w:t>
      </w:r>
      <w:r>
        <w:tab/>
        <w:t xml:space="preserve">the Director has had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subject person under paragraph (a);</w:t>
      </w:r>
    </w:p>
    <w:p>
      <w:pPr>
        <w:pStyle w:val="Indenta"/>
      </w:pPr>
      <w:r>
        <w:tab/>
      </w:r>
      <w:r>
        <w:tab/>
        <w:t>and</w:t>
      </w:r>
    </w:p>
    <w:p>
      <w:pPr>
        <w:pStyle w:val="Indenta"/>
      </w:pPr>
      <w:r>
        <w:tab/>
        <w:t>(c)</w:t>
      </w:r>
      <w:r>
        <w:tab/>
        <w:t>either subsection (3) or (4) applies.</w:t>
      </w:r>
    </w:p>
    <w:p>
      <w:pPr>
        <w:pStyle w:val="Subsection"/>
      </w:pPr>
      <w:r>
        <w:tab/>
        <w:t>(3)</w:t>
      </w:r>
      <w:r>
        <w:tab/>
        <w:t xml:space="preserve">This subsection applies if the Director is satisfied, on reasonable grounds, that making the order is necessary because — </w:t>
      </w:r>
    </w:p>
    <w:p>
      <w:pPr>
        <w:pStyle w:val="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 xml:space="preserve">is, at the time the order is to be made, in a protected entertainment precinct (whether or not the location was in a protected entertainment precinct at the time the behaviour occurred); </w:t>
      </w:r>
    </w:p>
    <w:p>
      <w:pPr>
        <w:pStyle w:val="Indenta"/>
      </w:pPr>
      <w:r>
        <w:tab/>
      </w:r>
      <w:r>
        <w:tab/>
        <w:t>and</w:t>
      </w:r>
    </w:p>
    <w:p>
      <w:pPr>
        <w:pStyle w:val="Indenta"/>
      </w:pPr>
      <w:r>
        <w:tab/>
        <w:t>(c)</w:t>
      </w:r>
      <w:r>
        <w:tab/>
        <w:t xml:space="preserve">there is a risk that, unless the order is made, the subject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(4)</w:t>
      </w:r>
      <w:r>
        <w:tab/>
        <w:t xml:space="preserve">This subsection applies if — </w:t>
      </w:r>
    </w:p>
    <w:p>
      <w:pPr>
        <w:pStyle w:val="Indenta"/>
      </w:pPr>
      <w:r>
        <w:lastRenderedPageBreak/>
        <w:tab/>
        <w:t>(a)</w:t>
      </w:r>
      <w:r>
        <w:tab/>
        <w:t>the subject person is subject to a prohibition order under Part 5A; and</w:t>
      </w:r>
    </w:p>
    <w:p>
      <w:pPr>
        <w:pStyle w:val="Indenta"/>
      </w:pPr>
      <w:r>
        <w:tab/>
        <w:t>(b)</w:t>
      </w:r>
      <w:r>
        <w:tab/>
        <w:t xml:space="preserve">the Director is satisfied that — </w:t>
      </w:r>
    </w:p>
    <w:p>
      <w:pPr>
        <w:pStyle w:val="Indenti"/>
      </w:pPr>
      <w:r>
        <w:tab/>
        <w:t>(i)</w:t>
      </w:r>
      <w:r>
        <w:tab/>
        <w:t>a reason that the prohibition order was made was that the subject person engaged in particular behaviour (whether or not the behaviour arose from, or was related to, the use of liquor); and</w:t>
      </w:r>
    </w:p>
    <w:p>
      <w:pPr>
        <w:pStyle w:val="Indenti"/>
      </w:pPr>
      <w:r>
        <w:tab/>
        <w:t>(ii)</w:t>
      </w:r>
      <w:r>
        <w:tab/>
        <w:t>the location where the behaviour occurred was, at the time the behaviour occurred, a public place; and</w:t>
      </w:r>
    </w:p>
    <w:p>
      <w:pPr>
        <w:pStyle w:val="Indenti"/>
      </w:pPr>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p>
    <w:p>
      <w:pPr>
        <w:pStyle w:val="Indenti"/>
      </w:pPr>
      <w:r>
        <w:tab/>
        <w:t>(iv)</w:t>
      </w:r>
      <w:r>
        <w:tab/>
        <w:t>it is in the public interest to make the order under subsection (1)(a).</w:t>
      </w:r>
    </w:p>
    <w:p>
      <w:pPr>
        <w:pStyle w:val="Subsection"/>
      </w:pPr>
      <w:r>
        <w:tab/>
        <w:t>(5)</w:t>
      </w:r>
      <w:r>
        <w:tab/>
        <w:t>In making an order under subsection (1)(a), the Director may specify in the order any terms or conditions that the Director thinks fit (including, without limitation, terms or conditions that provide exceptions to the prohibition in the order).</w:t>
      </w:r>
    </w:p>
    <w:p>
      <w:pPr>
        <w:pStyle w:val="Subsection"/>
      </w:pPr>
      <w:r>
        <w:tab/>
        <w:t>(6)</w:t>
      </w:r>
      <w:r>
        <w:tab/>
        <w:t>An extended exclusion order has effect subject to any terms or conditions specified in the order.</w:t>
      </w:r>
    </w:p>
    <w:p>
      <w:pPr>
        <w:pStyle w:val="Subsection"/>
      </w:pPr>
      <w:r>
        <w:tab/>
        <w:t>(7)</w:t>
      </w:r>
      <w:r>
        <w:tab/>
        <w:t xml:space="preserve">If the Director dismisses or discontinues an application under subsection (1)(b)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152NM inserted: No. 44 of 2022 s. 16.]</w:t>
      </w:r>
    </w:p>
    <w:p>
      <w:pPr>
        <w:pStyle w:val="Heading5"/>
      </w:pPr>
      <w:bookmarkStart w:id="507" w:name="_Toc152594826"/>
      <w:r>
        <w:rPr>
          <w:rStyle w:val="CharSectno"/>
        </w:rPr>
        <w:lastRenderedPageBreak/>
        <w:t>152NN</w:t>
      </w:r>
      <w:r>
        <w:t>.</w:t>
      </w:r>
      <w:r>
        <w:tab/>
        <w:t>Provisions in relation to extended exclusion orders</w:t>
      </w:r>
      <w:bookmarkEnd w:id="507"/>
    </w:p>
    <w:p>
      <w:pPr>
        <w:pStyle w:val="Subsection"/>
      </w:pPr>
      <w:r>
        <w:tab/>
        <w:t>(1)</w:t>
      </w:r>
      <w:r>
        <w:tab/>
        <w:t>An extended exclusion order must specify the term for which the order has effect.</w:t>
      </w:r>
    </w:p>
    <w:p>
      <w:pPr>
        <w:pStyle w:val="Subsection"/>
      </w:pPr>
      <w:r>
        <w:tab/>
        <w:t>(2)</w:t>
      </w:r>
      <w:r>
        <w:tab/>
        <w:t xml:space="preserve">The specified term referred to in subsection (1) cannot be more than — </w:t>
      </w:r>
    </w:p>
    <w:p>
      <w:pPr>
        <w:pStyle w:val="Indenta"/>
      </w:pPr>
      <w:r>
        <w:tab/>
        <w:t>(a)</w:t>
      </w:r>
      <w:r>
        <w:tab/>
        <w:t>in the case of an order in respect of a person who is a juvenile at the time the order is made — 2 years beginning at the time the order comes into effect; or</w:t>
      </w:r>
    </w:p>
    <w:p>
      <w:pPr>
        <w:pStyle w:val="Indenta"/>
      </w:pPr>
      <w:r>
        <w:tab/>
        <w:t>(b)</w:t>
      </w:r>
      <w:r>
        <w:tab/>
        <w:t>in any other case — 5 years beginning at the time the order comes into effect.</w:t>
      </w:r>
    </w:p>
    <w:p>
      <w:pPr>
        <w:pStyle w:val="Subsection"/>
      </w:pPr>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Subsection"/>
      </w:pPr>
      <w:r>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Footnotesection"/>
      </w:pPr>
      <w:r>
        <w:tab/>
        <w:t>[Section 152NN inserted: No. 44 of 2022 s. 16.]</w:t>
      </w:r>
    </w:p>
    <w:p>
      <w:pPr>
        <w:pStyle w:val="Heading5"/>
      </w:pPr>
      <w:bookmarkStart w:id="508" w:name="_Toc152594827"/>
      <w:r>
        <w:rPr>
          <w:rStyle w:val="CharSectno"/>
        </w:rPr>
        <w:t>152NO</w:t>
      </w:r>
      <w:r>
        <w:t>.</w:t>
      </w:r>
      <w:r>
        <w:tab/>
        <w:t>Application for variation or revocation of extended exclusion order</w:t>
      </w:r>
      <w:bookmarkEnd w:id="508"/>
    </w:p>
    <w:p>
      <w:pPr>
        <w:pStyle w:val="Subsection"/>
      </w:pPr>
      <w:r>
        <w:tab/>
        <w:t>(1)</w:t>
      </w:r>
      <w:r>
        <w:tab/>
        <w:t>The Commissioner of Police or the subject person may apply to the Director for the variation or revocation of an extended exclusion order.</w:t>
      </w:r>
    </w:p>
    <w:p>
      <w:pPr>
        <w:pStyle w:val="Subsection"/>
      </w:pPr>
      <w:r>
        <w:lastRenderedPageBreak/>
        <w:tab/>
        <w:t>(2)</w:t>
      </w:r>
      <w:r>
        <w:tab/>
        <w:t xml:space="preserve">The application must be — </w:t>
      </w:r>
    </w:p>
    <w:p>
      <w:pPr>
        <w:pStyle w:val="Indenta"/>
      </w:pPr>
      <w:r>
        <w:tab/>
        <w:t>(a)</w:t>
      </w:r>
      <w:r>
        <w:tab/>
        <w:t>in writing in a form approved by the Director; and</w:t>
      </w:r>
    </w:p>
    <w:p>
      <w:pPr>
        <w:pStyle w:val="Indenta"/>
      </w:pPr>
      <w:r>
        <w:tab/>
        <w:t>(b)</w:t>
      </w:r>
      <w:r>
        <w:tab/>
        <w:t>made during the period that the extended exclusion order is in effect.</w:t>
      </w:r>
    </w:p>
    <w:p>
      <w:pPr>
        <w:pStyle w:val="Footnotesection"/>
      </w:pPr>
      <w:r>
        <w:tab/>
        <w:t>[Section 152NO inserted: No. 44 of 2022 s. 16.]</w:t>
      </w:r>
    </w:p>
    <w:p>
      <w:pPr>
        <w:pStyle w:val="Heading5"/>
      </w:pPr>
      <w:bookmarkStart w:id="509" w:name="_Toc152594828"/>
      <w:r>
        <w:rPr>
          <w:rStyle w:val="CharSectno"/>
        </w:rPr>
        <w:t>152NP</w:t>
      </w:r>
      <w:r>
        <w:t>.</w:t>
      </w:r>
      <w:r>
        <w:tab/>
        <w:t>Evidence in support of application for variation or revocation</w:t>
      </w:r>
      <w:bookmarkEnd w:id="509"/>
    </w:p>
    <w:p>
      <w:pPr>
        <w:pStyle w:val="Subsection"/>
      </w:pPr>
      <w:r>
        <w:tab/>
      </w:r>
      <w:r>
        <w:tab/>
        <w:t xml:space="preserve">An application under section 152NO(1) must — </w:t>
      </w:r>
    </w:p>
    <w:p>
      <w:pPr>
        <w:pStyle w:val="Indenta"/>
      </w:pPr>
      <w:r>
        <w:tab/>
        <w:t>(a)</w:t>
      </w:r>
      <w:r>
        <w:tab/>
        <w:t>if the application is for a variation of the extended exclusion order — set out the variation applied for; and</w:t>
      </w:r>
    </w:p>
    <w:p>
      <w:pPr>
        <w:pStyle w:val="Indenta"/>
      </w:pPr>
      <w:r>
        <w:tab/>
        <w:t>(b)</w:t>
      </w:r>
      <w:r>
        <w:tab/>
        <w:t>set out the reasons why the applicant considers the extended exclusion order should be varied or revoked; and</w:t>
      </w:r>
    </w:p>
    <w:p>
      <w:pPr>
        <w:pStyle w:val="Indenta"/>
      </w:pPr>
      <w:r>
        <w:tab/>
        <w:t>(c)</w:t>
      </w:r>
      <w:r>
        <w:tab/>
        <w:t>set out any other information, and be accompanied by any document, that the applicant considers relevant to the application.</w:t>
      </w:r>
    </w:p>
    <w:p>
      <w:pPr>
        <w:pStyle w:val="Footnotesection"/>
      </w:pPr>
      <w:r>
        <w:tab/>
        <w:t>[Section 152NP inserted: No. 44 of 2022 s. 16.]</w:t>
      </w:r>
    </w:p>
    <w:p>
      <w:pPr>
        <w:pStyle w:val="Heading5"/>
      </w:pPr>
      <w:bookmarkStart w:id="510" w:name="_Toc152594829"/>
      <w:r>
        <w:rPr>
          <w:rStyle w:val="CharSectno"/>
        </w:rPr>
        <w:t>152NQ</w:t>
      </w:r>
      <w:r>
        <w:t>.</w:t>
      </w:r>
      <w:r>
        <w:tab/>
        <w:t>Notice of application for variation or revocation must be given to extended exclusion order respondent</w:t>
      </w:r>
      <w:bookmarkEnd w:id="510"/>
    </w:p>
    <w:p>
      <w:pPr>
        <w:pStyle w:val="Subsection"/>
      </w:pPr>
      <w:r>
        <w:tab/>
        <w:t>(1)</w:t>
      </w:r>
      <w:r>
        <w:tab/>
        <w:t xml:space="preserve">The Director must ensure that the extended exclusion order respondent is given a written notice that — </w:t>
      </w:r>
    </w:p>
    <w:p>
      <w:pPr>
        <w:pStyle w:val="Indenta"/>
      </w:pPr>
      <w:r>
        <w:tab/>
        <w:t>(a)</w:t>
      </w:r>
      <w:r>
        <w:tab/>
        <w:t>states that an application under section 152NO(1) has been made and explains the proposed effect of the variation or revocation applied for; and</w:t>
      </w:r>
    </w:p>
    <w:p>
      <w:pPr>
        <w:pStyle w:val="Indenta"/>
      </w:pPr>
      <w:r>
        <w:tab/>
        <w:t>(b)</w:t>
      </w:r>
      <w:r>
        <w:tab/>
        <w:t>describes the information and documents provided in support of the application; and</w:t>
      </w:r>
    </w:p>
    <w:p>
      <w:pPr>
        <w:pStyle w:val="Indenta"/>
      </w:pPr>
      <w:r>
        <w:tab/>
        <w:t>(c)</w:t>
      </w:r>
      <w:r>
        <w:tab/>
        <w:t>informs the extended exclusion order respondent that they will be given a reasonable opportunity to make submissions or to be heard in relation to the application.</w:t>
      </w:r>
    </w:p>
    <w:p>
      <w:pPr>
        <w:pStyle w:val="Subsection"/>
      </w:pPr>
      <w:r>
        <w:lastRenderedPageBreak/>
        <w:tab/>
        <w:t>(2)</w:t>
      </w:r>
      <w:r>
        <w:tab/>
        <w:t>If the extended exclusion order respondent is the subject person, the written notice must be served on the extended exclusion order respondent in accordance with section 152NZQ(2).</w:t>
      </w:r>
    </w:p>
    <w:p>
      <w:pPr>
        <w:pStyle w:val="Subsection"/>
      </w:pPr>
      <w:r>
        <w:tab/>
        <w:t>(3)</w:t>
      </w:r>
      <w:r>
        <w:tab/>
        <w:t>Nothing in subsection (1) requires or authorises the Director to disclose confidential police information.</w:t>
      </w:r>
    </w:p>
    <w:p>
      <w:pPr>
        <w:pStyle w:val="Footnotesection"/>
      </w:pPr>
      <w:r>
        <w:tab/>
        <w:t>[Section 152NQ inserted: No. 44 of 2022 s. 16.]</w:t>
      </w:r>
    </w:p>
    <w:p>
      <w:pPr>
        <w:pStyle w:val="Heading5"/>
      </w:pPr>
      <w:bookmarkStart w:id="511" w:name="_Toc152594830"/>
      <w:r>
        <w:rPr>
          <w:rStyle w:val="CharSectno"/>
        </w:rPr>
        <w:t>152NR</w:t>
      </w:r>
      <w:r>
        <w:t>.</w:t>
      </w:r>
      <w:r>
        <w:tab/>
        <w:t>Director may vary or revoke extended exclusion order on application</w:t>
      </w:r>
      <w:bookmarkEnd w:id="511"/>
    </w:p>
    <w:p>
      <w:pPr>
        <w:pStyle w:val="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Subsection"/>
      </w:pPr>
      <w:r>
        <w:tab/>
        <w:t>(2)</w:t>
      </w:r>
      <w:r>
        <w:tab/>
        <w:t xml:space="preserve">The Director may dispose of the application — </w:t>
      </w:r>
    </w:p>
    <w:p>
      <w:pPr>
        <w:pStyle w:val="Indenta"/>
      </w:pPr>
      <w:r>
        <w:tab/>
        <w:t>(a)</w:t>
      </w:r>
      <w:r>
        <w:tab/>
        <w:t>by varying or revoking the extended exclusion order (whether or not the variation or revocation was applied for);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(3)</w:t>
      </w:r>
      <w:r>
        <w:tab/>
        <w:t xml:space="preserve">The Director may vary or revoke an extended exclusion order under this section only if satisfied that it is reasonable in the circumstances to do so — </w:t>
      </w:r>
    </w:p>
    <w:p>
      <w:pPr>
        <w:pStyle w:val="Indenta"/>
      </w:pPr>
      <w:r>
        <w:tab/>
        <w:t>(a)</w:t>
      </w:r>
      <w:r>
        <w:tab/>
        <w:t>having given the extended exclusion order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lastRenderedPageBreak/>
        <w:tab/>
        <w:t>(ii)</w:t>
      </w:r>
      <w:r>
        <w:tab/>
        <w:t>any information or document provided by the extended exclusion order respondent under paragraph (a).</w:t>
      </w:r>
    </w:p>
    <w:p>
      <w:pPr>
        <w:pStyle w:val="Subsection"/>
      </w:pPr>
      <w:r>
        <w:tab/>
        <w:t>(4)</w:t>
      </w:r>
      <w:r>
        <w:tab/>
        <w:t xml:space="preserve">If the Director dismisses or discontinues an application under subsection (2)(b)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152NR inserted: No. 44 of 2022 s. 16.]</w:t>
      </w:r>
    </w:p>
    <w:p>
      <w:pPr>
        <w:pStyle w:val="Heading5"/>
      </w:pPr>
      <w:bookmarkStart w:id="512" w:name="_Toc152594831"/>
      <w:r>
        <w:rPr>
          <w:rStyle w:val="CharSectno"/>
        </w:rPr>
        <w:t>152NS</w:t>
      </w:r>
      <w:r>
        <w:t>.</w:t>
      </w:r>
      <w:r>
        <w:tab/>
        <w:t>Director may vary or revoke extended exclusion order on own initiative</w:t>
      </w:r>
      <w:bookmarkEnd w:id="512"/>
    </w:p>
    <w:p>
      <w:pPr>
        <w:pStyle w:val="Subsection"/>
      </w:pPr>
      <w:r>
        <w:tab/>
        <w:t>(1)</w:t>
      </w:r>
      <w:r>
        <w:tab/>
        <w:t>The Director may vary or revoke an extended exclusion order on the Director’s own initiative.</w:t>
      </w:r>
    </w:p>
    <w:p>
      <w:pPr>
        <w:pStyle w:val="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Indenta"/>
      </w:pPr>
      <w:r>
        <w:tab/>
        <w:t>(a)</w:t>
      </w:r>
      <w:r>
        <w:tab/>
        <w:t>explains the effect of the proposed variation or revocation; and</w:t>
      </w:r>
    </w:p>
    <w:p>
      <w:pPr>
        <w:pStyle w:val="Indenta"/>
      </w:pPr>
      <w:r>
        <w:tab/>
        <w:t>(b)</w:t>
      </w:r>
      <w:r>
        <w:tab/>
        <w:t>sets out the reasons why the Director considers that the extended exclusion order should be varied or revoked; and</w:t>
      </w:r>
    </w:p>
    <w:p>
      <w:pPr>
        <w:pStyle w:val="Indenta"/>
      </w:pPr>
      <w:r>
        <w:tab/>
        <w:t>(c)</w:t>
      </w:r>
      <w:r>
        <w:tab/>
        <w:t>informs the Commissioner and the subject person that they will be given a reasonable opportunity to make submissions or to be heard in relation to the proposed variation or revocation.</w:t>
      </w:r>
    </w:p>
    <w:p>
      <w:pPr>
        <w:pStyle w:val="Subsection"/>
      </w:pPr>
      <w:r>
        <w:tab/>
        <w:t>(3)</w:t>
      </w:r>
      <w:r>
        <w:tab/>
        <w:t>The written notice must be served on the subject person in accordance with section 152NZQ(2).</w:t>
      </w:r>
    </w:p>
    <w:p>
      <w:pPr>
        <w:pStyle w:val="Subsection"/>
      </w:pPr>
      <w:r>
        <w:lastRenderedPageBreak/>
        <w:tab/>
        <w:t>(4)</w:t>
      </w:r>
      <w:r>
        <w:tab/>
        <w:t xml:space="preserve">The Director may vary or revoke an extended exclusion order under this section only if satisfied that it is reasonable in the circumstances to do so — </w:t>
      </w:r>
    </w:p>
    <w:p>
      <w:pPr>
        <w:pStyle w:val="Indenta"/>
      </w:pPr>
      <w:r>
        <w:tab/>
        <w:t>(a)</w:t>
      </w:r>
      <w:r>
        <w:tab/>
        <w:t>having given the Commissioner of Police and the subject person a reasonable opportunity to make submissions or to be heard in relation to the proposed variation or revocation; and</w:t>
      </w:r>
    </w:p>
    <w:p>
      <w:pPr>
        <w:pStyle w:val="Indenta"/>
      </w:pPr>
      <w:r>
        <w:tab/>
        <w:t>(b)</w:t>
      </w:r>
      <w:r>
        <w:tab/>
        <w:t>having regard to any information or document provided by the Commissioner or the subject person under paragraph (a).</w:t>
      </w:r>
    </w:p>
    <w:p>
      <w:pPr>
        <w:pStyle w:val="Subsection"/>
      </w:pPr>
      <w:r>
        <w:tab/>
        <w:t>(5)</w:t>
      </w:r>
      <w:r>
        <w:tab/>
        <w:t xml:space="preserve">If the Director decides not to vary or revoke the extended exclusion order, the Director must ensure that written notice of the decision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r>
        <w:tab/>
        <w:t>[Section 152NS inserted: No. 44 of 2022 s. 16.]</w:t>
      </w:r>
    </w:p>
    <w:p>
      <w:pPr>
        <w:pStyle w:val="Heading5"/>
      </w:pPr>
      <w:bookmarkStart w:id="513" w:name="_Toc152594832"/>
      <w:r>
        <w:rPr>
          <w:rStyle w:val="CharSectno"/>
        </w:rPr>
        <w:t>152NT</w:t>
      </w:r>
      <w:r>
        <w:t>.</w:t>
      </w:r>
      <w:r>
        <w:tab/>
        <w:t>Effect of variation or revocation</w:t>
      </w:r>
      <w:bookmarkEnd w:id="513"/>
    </w:p>
    <w:p>
      <w:pPr>
        <w:pStyle w:val="Subsection"/>
      </w:pPr>
      <w:r>
        <w:tab/>
        <w:t>(1)</w:t>
      </w:r>
      <w:r>
        <w:tab/>
        <w:t xml:space="preserve">If the Director varies an extended exclusion order — </w:t>
      </w:r>
    </w:p>
    <w:p>
      <w:pPr>
        <w:pStyle w:val="Indenta"/>
      </w:pPr>
      <w:r>
        <w:tab/>
        <w:t>(a)</w:t>
      </w:r>
      <w:r>
        <w:tab/>
        <w:t xml:space="preserve">the Director must ensure that a written notice setting out the variation of the order is — </w:t>
      </w:r>
    </w:p>
    <w:p>
      <w:pPr>
        <w:pStyle w:val="Indenti"/>
      </w:pPr>
      <w:r>
        <w:tab/>
        <w:t>(i)</w:t>
      </w:r>
      <w:r>
        <w:tab/>
        <w:t>served on the subject person in accordance with section 152NZQ(2); and</w:t>
      </w:r>
    </w:p>
    <w:p>
      <w:pPr>
        <w:pStyle w:val="Indenti"/>
      </w:pPr>
      <w:r>
        <w:tab/>
        <w:t>(ii)</w:t>
      </w:r>
      <w:r>
        <w:tab/>
        <w:t>given to the Commissioner of Police;</w:t>
      </w:r>
    </w:p>
    <w:p>
      <w:pPr>
        <w:pStyle w:val="Indenta"/>
      </w:pPr>
      <w:r>
        <w:tab/>
      </w:r>
      <w:r>
        <w:tab/>
        <w:t>and</w:t>
      </w:r>
    </w:p>
    <w:p>
      <w:pPr>
        <w:pStyle w:val="Indenta"/>
      </w:pPr>
      <w:r>
        <w:tab/>
        <w:t>(b)</w:t>
      </w:r>
      <w:r>
        <w:tab/>
        <w:t>the variation takes effect from the time the notice is served on the subject person in accordance with section 152NZQ(2).</w:t>
      </w:r>
    </w:p>
    <w:p>
      <w:pPr>
        <w:pStyle w:val="Subsection"/>
      </w:pPr>
      <w:r>
        <w:tab/>
        <w:t>(2)</w:t>
      </w:r>
      <w:r>
        <w:tab/>
        <w:t xml:space="preserve">If the Director revokes an extended exclusion order — </w:t>
      </w:r>
    </w:p>
    <w:p>
      <w:pPr>
        <w:pStyle w:val="Indenta"/>
      </w:pPr>
      <w:r>
        <w:tab/>
        <w:t>(a)</w:t>
      </w:r>
      <w:r>
        <w:tab/>
        <w:t>the order immediately ceases to have effect; and</w:t>
      </w:r>
    </w:p>
    <w:p>
      <w:pPr>
        <w:pStyle w:val="Indenta"/>
      </w:pPr>
      <w:r>
        <w:lastRenderedPageBreak/>
        <w:tab/>
        <w:t>(b)</w:t>
      </w:r>
      <w:r>
        <w:tab/>
        <w:t xml:space="preserve">as soon as practicable after the order is revoked, the Director must ensure that a written notice stating that the order has been revoked and the time of the revocation is — </w:t>
      </w:r>
    </w:p>
    <w:p>
      <w:pPr>
        <w:pStyle w:val="Indenti"/>
      </w:pPr>
      <w:r>
        <w:tab/>
        <w:t>(i)</w:t>
      </w:r>
      <w:r>
        <w:tab/>
        <w:t>served on the subject person in accordance with section 152NZQ(2); and</w:t>
      </w:r>
    </w:p>
    <w:p>
      <w:pPr>
        <w:pStyle w:val="Indenti"/>
      </w:pPr>
      <w:r>
        <w:tab/>
        <w:t>(ii)</w:t>
      </w:r>
      <w:r>
        <w:tab/>
        <w:t>given to the Commissioner of Police.</w:t>
      </w:r>
    </w:p>
    <w:p>
      <w:pPr>
        <w:pStyle w:val="Footnotesection"/>
      </w:pPr>
      <w:r>
        <w:tab/>
        <w:t>[Section 152NT inserted: No. 44 of 2022 s. 16.]</w:t>
      </w:r>
    </w:p>
    <w:p>
      <w:pPr>
        <w:pStyle w:val="Heading3"/>
      </w:pPr>
      <w:bookmarkStart w:id="514" w:name="_Toc152328585"/>
      <w:bookmarkStart w:id="515" w:name="_Toc152577165"/>
      <w:bookmarkStart w:id="516" w:name="_Toc152592553"/>
      <w:bookmarkStart w:id="517" w:name="_Toc152594202"/>
      <w:bookmarkStart w:id="518" w:name="_Toc152594833"/>
      <w:r>
        <w:rPr>
          <w:rStyle w:val="CharDivNo"/>
        </w:rPr>
        <w:t>Division 4</w:t>
      </w:r>
      <w:r>
        <w:t> — </w:t>
      </w:r>
      <w:r>
        <w:rPr>
          <w:rStyle w:val="CharDivText"/>
        </w:rPr>
        <w:t>General provisions about exclusion orders</w:t>
      </w:r>
      <w:bookmarkEnd w:id="514"/>
      <w:bookmarkEnd w:id="515"/>
      <w:bookmarkEnd w:id="516"/>
      <w:bookmarkEnd w:id="517"/>
      <w:bookmarkEnd w:id="518"/>
    </w:p>
    <w:p>
      <w:pPr>
        <w:pStyle w:val="Footnoteheading"/>
      </w:pPr>
      <w:r>
        <w:tab/>
        <w:t>[Heading inserted: No. 44 of 2022 s. 16.]</w:t>
      </w:r>
    </w:p>
    <w:p>
      <w:pPr>
        <w:pStyle w:val="Heading5"/>
      </w:pPr>
      <w:bookmarkStart w:id="519" w:name="_Toc152594834"/>
      <w:r>
        <w:rPr>
          <w:rStyle w:val="CharSectno"/>
        </w:rPr>
        <w:t>152NU</w:t>
      </w:r>
      <w:r>
        <w:t>.</w:t>
      </w:r>
      <w:r>
        <w:tab/>
        <w:t>Effect of changes to protected entertainment precincts on exclusion orders</w:t>
      </w:r>
      <w:bookmarkEnd w:id="519"/>
    </w:p>
    <w:p>
      <w:pPr>
        <w:pStyle w:val="Subsection"/>
      </w:pPr>
      <w:r>
        <w:tab/>
        <w:t>(1)</w:t>
      </w:r>
      <w:r>
        <w:tab/>
        <w:t>The prohibition in an exclusion order from entering or remaining in all protected entertainment precincts applies to each area of the State that is, from time to time, a protected entertainment precinct.</w:t>
      </w:r>
    </w:p>
    <w:p>
      <w:pPr>
        <w:pStyle w:val="Subsection"/>
      </w:pPr>
      <w:r>
        <w:tab/>
        <w:t>(2)</w:t>
      </w:r>
      <w:r>
        <w:tab/>
        <w:t>A change to an area of the State that is a protected entertainment precinct is not a variation of an exclusion order for the purposes of this Part.</w:t>
      </w:r>
    </w:p>
    <w:p>
      <w:pPr>
        <w:pStyle w:val="Subsection"/>
      </w:pPr>
      <w:r>
        <w:tab/>
        <w:t>(3)</w:t>
      </w:r>
      <w:r>
        <w:tab/>
        <w:t>An exclusion order does not cease to have effect solely because, as a result of a change to an area of the State that is a protected entertainment precinct, the location where the behaviour on which the exclusion order is based occurred is no longer in a protected entertainment precinct.</w:t>
      </w:r>
    </w:p>
    <w:p>
      <w:pPr>
        <w:pStyle w:val="Footnotesection"/>
      </w:pPr>
      <w:r>
        <w:tab/>
        <w:t>[Section 152NU inserted: No. 44 of 2022 s. 16.]</w:t>
      </w:r>
    </w:p>
    <w:p>
      <w:pPr>
        <w:pStyle w:val="Heading5"/>
      </w:pPr>
      <w:bookmarkStart w:id="520" w:name="_Toc152594835"/>
      <w:r>
        <w:rPr>
          <w:rStyle w:val="CharSectno"/>
        </w:rPr>
        <w:t>152NV</w:t>
      </w:r>
      <w:r>
        <w:t>.</w:t>
      </w:r>
      <w:r>
        <w:tab/>
        <w:t>Exclusion order applies at all times unless varied</w:t>
      </w:r>
      <w:bookmarkEnd w:id="520"/>
    </w:p>
    <w:p>
      <w:pPr>
        <w:pStyle w:val="Subsection"/>
      </w:pPr>
      <w:r>
        <w:tab/>
        <w:t>(1)</w:t>
      </w:r>
      <w:r>
        <w:tab/>
        <w:t>Subject to subsection (2), the prohibition in an exclusion order on the subject person entering or remaining in all protected entertainment precincts applies at all times.</w:t>
      </w:r>
    </w:p>
    <w:p>
      <w:pPr>
        <w:pStyle w:val="Subsection"/>
      </w:pPr>
      <w:r>
        <w:lastRenderedPageBreak/>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Subsection"/>
      </w:pPr>
      <w:r>
        <w:tab/>
        <w:t>(3)</w:t>
      </w:r>
      <w:r>
        <w:tab/>
        <w:t xml:space="preserve">An exclusion order must state whether the prohibition in the order on the subject person entering or remaining in all protected entertainment precincts applies — </w:t>
      </w:r>
    </w:p>
    <w:p>
      <w:pPr>
        <w:pStyle w:val="Indenta"/>
      </w:pPr>
      <w:r>
        <w:tab/>
        <w:t>(a)</w:t>
      </w:r>
      <w:r>
        <w:tab/>
        <w:t>at all times; or</w:t>
      </w:r>
    </w:p>
    <w:p>
      <w:pPr>
        <w:pStyle w:val="Indenta"/>
      </w:pPr>
      <w:r>
        <w:tab/>
        <w:t>(b)</w:t>
      </w:r>
      <w:r>
        <w:tab/>
        <w:t>at times specified in the order.</w:t>
      </w:r>
    </w:p>
    <w:p>
      <w:pPr>
        <w:pStyle w:val="Footnotesection"/>
      </w:pPr>
      <w:r>
        <w:tab/>
        <w:t>[Section 152NV inserted: No. 44 of 2022 s. 16.]</w:t>
      </w:r>
    </w:p>
    <w:p>
      <w:pPr>
        <w:pStyle w:val="Heading5"/>
      </w:pPr>
      <w:bookmarkStart w:id="521" w:name="_Toc152594836"/>
      <w:r>
        <w:rPr>
          <w:rStyle w:val="CharSectno"/>
        </w:rPr>
        <w:t>152NW</w:t>
      </w:r>
      <w:r>
        <w:t>.</w:t>
      </w:r>
      <w:r>
        <w:tab/>
        <w:t>Form of exclusion order</w:t>
      </w:r>
      <w:bookmarkEnd w:id="521"/>
    </w:p>
    <w:p>
      <w:pPr>
        <w:pStyle w:val="Subsection"/>
      </w:pPr>
      <w:r>
        <w:tab/>
      </w:r>
      <w:r>
        <w:tab/>
        <w:t>An exclusion order must be in writing in a form approved by the Director.</w:t>
      </w:r>
    </w:p>
    <w:p>
      <w:pPr>
        <w:pStyle w:val="Footnotesection"/>
      </w:pPr>
      <w:r>
        <w:tab/>
        <w:t>[Section 152NW inserted: No. 44 of 2022 s. 16.]</w:t>
      </w:r>
    </w:p>
    <w:p>
      <w:pPr>
        <w:pStyle w:val="Heading5"/>
      </w:pPr>
      <w:bookmarkStart w:id="522" w:name="_Toc152594837"/>
      <w:r>
        <w:rPr>
          <w:rStyle w:val="CharSectno"/>
        </w:rPr>
        <w:t>152NX</w:t>
      </w:r>
      <w:r>
        <w:t>.</w:t>
      </w:r>
      <w:r>
        <w:tab/>
        <w:t>Exclusion order must be served and explained</w:t>
      </w:r>
      <w:bookmarkEnd w:id="522"/>
    </w:p>
    <w:p>
      <w:pPr>
        <w:pStyle w:val="Subsection"/>
      </w:pPr>
      <w:r>
        <w:tab/>
        <w:t>(1)</w:t>
      </w:r>
      <w:r>
        <w:tab/>
        <w:t>A person who makes an exclusion order must, as soon as practicable after making the order, ensure that the order is served on the subject person in accordance with section 152NZQ(2).</w:t>
      </w:r>
    </w:p>
    <w:p>
      <w:pPr>
        <w:pStyle w:val="Subsection"/>
      </w:pPr>
      <w:r>
        <w:tab/>
        <w:t>(2)</w:t>
      </w:r>
      <w:r>
        <w:tab/>
        <w:t xml:space="preserve">A person who makes an exclusion order must explain, or cause to be explained, to the subject person, in language likely to be understood by the subject person — </w:t>
      </w:r>
    </w:p>
    <w:p>
      <w:pPr>
        <w:pStyle w:val="Indenta"/>
      </w:pPr>
      <w:r>
        <w:tab/>
        <w:t>(a)</w:t>
      </w:r>
      <w:r>
        <w:tab/>
        <w:t>the duration and effect of the exclusion order; and</w:t>
      </w:r>
    </w:p>
    <w:p>
      <w:pPr>
        <w:pStyle w:val="Indenta"/>
      </w:pPr>
      <w:r>
        <w:tab/>
        <w:t>(b)</w:t>
      </w:r>
      <w:r>
        <w:tab/>
        <w:t>the consequences of contravening the exclusion order; and</w:t>
      </w:r>
    </w:p>
    <w:p>
      <w:pPr>
        <w:pStyle w:val="Indenta"/>
      </w:pPr>
      <w:r>
        <w:tab/>
        <w:t>(c)</w:t>
      </w:r>
      <w:r>
        <w:tab/>
        <w:t>the effect of sections 152NU and 152NZF; and</w:t>
      </w:r>
    </w:p>
    <w:p>
      <w:pPr>
        <w:pStyle w:val="Indenta"/>
      </w:pPr>
      <w:r>
        <w:lastRenderedPageBreak/>
        <w:tab/>
        <w:t>(d)</w:t>
      </w:r>
      <w:r>
        <w:tab/>
        <w:t>if applicable, the right of the subject person to apply to the Commission for a review of the decision to make the exclusion order; and</w:t>
      </w:r>
    </w:p>
    <w:p>
      <w:pPr>
        <w:pStyle w:val="Indenta"/>
      </w:pPr>
      <w:r>
        <w:tab/>
        <w:t>(e)</w:t>
      </w:r>
      <w:r>
        <w:tab/>
        <w:t>in the case of a short</w:t>
      </w:r>
      <w:r>
        <w:noBreakHyphen/>
        <w:t xml:space="preserve">term exclusion order — </w:t>
      </w:r>
    </w:p>
    <w:p>
      <w:pPr>
        <w:pStyle w:val="Indenti"/>
      </w:pPr>
      <w:r>
        <w:tab/>
        <w:t>(i)</w:t>
      </w:r>
      <w:r>
        <w:tab/>
        <w:t>that the subject person may apply to the Commissioner of Police for the variation or revocation of the short</w:t>
      </w:r>
      <w:r>
        <w:noBreakHyphen/>
        <w:t>term exclusion order under section 152NF; and</w:t>
      </w:r>
    </w:p>
    <w:p>
      <w:pPr>
        <w:pStyle w:val="Indenti"/>
      </w:pPr>
      <w:r>
        <w:tab/>
        <w:t>(ii)</w:t>
      </w:r>
      <w:r>
        <w:tab/>
        <w:t>that the Commissioner of Police may apply to the Director for an extended exclusion order, with a term of no more than 5 years (or 2 years for a juvenile); and</w:t>
      </w:r>
    </w:p>
    <w:p>
      <w:pPr>
        <w:pStyle w:val="Indenti"/>
      </w:pPr>
      <w:r>
        <w:tab/>
        <w:t>(iii)</w:t>
      </w:r>
      <w:r>
        <w:tab/>
        <w:t>the effect of section 152NG;</w:t>
      </w:r>
    </w:p>
    <w:p>
      <w:pPr>
        <w:pStyle w:val="Indenta"/>
      </w:pPr>
      <w:r>
        <w:tab/>
      </w:r>
      <w:r>
        <w:tab/>
        <w:t>and</w:t>
      </w:r>
    </w:p>
    <w:p>
      <w:pPr>
        <w:pStyle w:val="Indenta"/>
      </w:pPr>
      <w:r>
        <w:tab/>
        <w:t>(f)</w:t>
      </w:r>
      <w:r>
        <w:tab/>
        <w:t xml:space="preserve">in the case of an extended exclusion order — </w:t>
      </w:r>
    </w:p>
    <w:p>
      <w:pPr>
        <w:pStyle w:val="Indenti"/>
      </w:pPr>
      <w:r>
        <w:tab/>
        <w:t>(i)</w:t>
      </w:r>
      <w:r>
        <w:tab/>
        <w:t>that the subject person may apply to the Director for the variation or revocation of the extended exclusion order under section 152NO(1); and</w:t>
      </w:r>
    </w:p>
    <w:p>
      <w:pPr>
        <w:pStyle w:val="Indenti"/>
      </w:pPr>
      <w:r>
        <w:tab/>
        <w:t>(ii)</w:t>
      </w:r>
      <w:r>
        <w:tab/>
        <w:t>the effect of section 152NZ.</w:t>
      </w:r>
    </w:p>
    <w:p>
      <w:pPr>
        <w:pStyle w:val="Subsection"/>
      </w:pPr>
      <w:r>
        <w:tab/>
        <w:t>(3)</w:t>
      </w:r>
      <w:r>
        <w:tab/>
        <w:t>The explanation referred to in subsection (2) may be given in writing (including as part of an exclusion order), in which case it must be served on the subject person in accordance with section 152NZQ(2).</w:t>
      </w:r>
    </w:p>
    <w:p>
      <w:pPr>
        <w:pStyle w:val="Subsection"/>
      </w:pPr>
      <w:r>
        <w:tab/>
        <w:t>(4)</w:t>
      </w:r>
      <w:r>
        <w:tab/>
        <w:t xml:space="preserve">Failure to comply with subsection (2) does not — </w:t>
      </w:r>
    </w:p>
    <w:p>
      <w:pPr>
        <w:pStyle w:val="Indenta"/>
      </w:pPr>
      <w:r>
        <w:tab/>
        <w:t>(a)</w:t>
      </w:r>
      <w:r>
        <w:tab/>
        <w:t>invalidate an exclusion order; or</w:t>
      </w:r>
    </w:p>
    <w:p>
      <w:pPr>
        <w:pStyle w:val="Indenta"/>
      </w:pPr>
      <w:r>
        <w:tab/>
        <w:t>(b)</w:t>
      </w:r>
      <w:r>
        <w:tab/>
        <w:t>affect the liability of a person for an offence under this Part.</w:t>
      </w:r>
    </w:p>
    <w:p>
      <w:pPr>
        <w:pStyle w:val="Footnotesection"/>
      </w:pPr>
      <w:r>
        <w:tab/>
        <w:t>[Section 152NX inserted: No. 44 of 2022 s. 16.]</w:t>
      </w:r>
    </w:p>
    <w:p>
      <w:pPr>
        <w:pStyle w:val="Heading5"/>
      </w:pPr>
      <w:bookmarkStart w:id="523" w:name="_Toc152594838"/>
      <w:r>
        <w:rPr>
          <w:rStyle w:val="CharSectno"/>
        </w:rPr>
        <w:t>152NY</w:t>
      </w:r>
      <w:r>
        <w:t>.</w:t>
      </w:r>
      <w:r>
        <w:tab/>
        <w:t>Duration of exclusion order</w:t>
      </w:r>
      <w:bookmarkEnd w:id="523"/>
    </w:p>
    <w:p>
      <w:pPr>
        <w:pStyle w:val="Subsection"/>
      </w:pPr>
      <w:r>
        <w:tab/>
      </w:r>
      <w:r>
        <w:tab/>
        <w:t xml:space="preserve">An exclusion order — </w:t>
      </w:r>
    </w:p>
    <w:p>
      <w:pPr>
        <w:pStyle w:val="Indenta"/>
      </w:pPr>
      <w:r>
        <w:lastRenderedPageBreak/>
        <w:tab/>
        <w:t>(a)</w:t>
      </w:r>
      <w:r>
        <w:tab/>
        <w:t>has effect from the time the order is served on the subject person in accordance with section 152NZQ(2); and</w:t>
      </w:r>
    </w:p>
    <w:p>
      <w:pPr>
        <w:pStyle w:val="Indenta"/>
      </w:pPr>
      <w:r>
        <w:tab/>
        <w:t>(b)</w:t>
      </w:r>
      <w:r>
        <w:tab/>
        <w:t xml:space="preserve">ceases to have effect when any of the following occurs — </w:t>
      </w:r>
    </w:p>
    <w:p>
      <w:pPr>
        <w:pStyle w:val="Indenti"/>
      </w:pPr>
      <w:r>
        <w:tab/>
        <w:t>(i)</w:t>
      </w:r>
      <w:r>
        <w:tab/>
        <w:t xml:space="preserve">the term of the order expires; </w:t>
      </w:r>
    </w:p>
    <w:p>
      <w:pPr>
        <w:pStyle w:val="Indenti"/>
      </w:pPr>
      <w:r>
        <w:tab/>
        <w:t>(ii)</w:t>
      </w:r>
      <w:r>
        <w:tab/>
        <w:t xml:space="preserve">the order is revoked; </w:t>
      </w:r>
    </w:p>
    <w:p>
      <w:pPr>
        <w:pStyle w:val="Indenti"/>
      </w:pPr>
      <w:r>
        <w:tab/>
        <w:t>(iii)</w:t>
      </w:r>
      <w:r>
        <w:tab/>
        <w:t>the decision to make the order is quashed by the Commission under this Act.</w:t>
      </w:r>
    </w:p>
    <w:p>
      <w:pPr>
        <w:pStyle w:val="Footnotesection"/>
      </w:pPr>
      <w:r>
        <w:tab/>
        <w:t>[Section 152NY inserted: No. 44 of 2022 s. 16.]</w:t>
      </w:r>
    </w:p>
    <w:p>
      <w:pPr>
        <w:pStyle w:val="Heading5"/>
      </w:pPr>
      <w:bookmarkStart w:id="524" w:name="_Toc152594839"/>
      <w:r>
        <w:rPr>
          <w:rStyle w:val="CharSectno"/>
        </w:rPr>
        <w:t>152NZ</w:t>
      </w:r>
      <w:r>
        <w:t>.</w:t>
      </w:r>
      <w:r>
        <w:tab/>
        <w:t>Term of extended exclusion order extended by period in custody</w:t>
      </w:r>
      <w:bookmarkEnd w:id="524"/>
    </w:p>
    <w:p>
      <w:pPr>
        <w:pStyle w:val="Subsection"/>
      </w:pPr>
      <w:r>
        <w:tab/>
      </w:r>
      <w:r>
        <w:tab/>
        <w:t xml:space="preserve">The term of an extended exclusion order is extended by any period after the order comes into effect during which the subject person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Footnotesection"/>
      </w:pPr>
      <w:r>
        <w:tab/>
        <w:t>[Section 152NZ inserted: No. 44 of 2022 s. 16.]</w:t>
      </w:r>
    </w:p>
    <w:p>
      <w:pPr>
        <w:pStyle w:val="Heading5"/>
      </w:pPr>
      <w:bookmarkStart w:id="525" w:name="_Toc152594840"/>
      <w:r>
        <w:rPr>
          <w:rStyle w:val="CharSectno"/>
        </w:rPr>
        <w:t>152NZA</w:t>
      </w:r>
      <w:r>
        <w:t>.</w:t>
      </w:r>
      <w:r>
        <w:tab/>
        <w:t>Correcting mistakes in exclusion order</w:t>
      </w:r>
      <w:bookmarkEnd w:id="525"/>
    </w:p>
    <w:p>
      <w:pPr>
        <w:pStyle w:val="Subsection"/>
      </w:pPr>
      <w:r>
        <w:tab/>
        <w:t>(1)</w:t>
      </w:r>
      <w:r>
        <w:tab/>
        <w:t>The Commissioner of Police (in the case of a short</w:t>
      </w:r>
      <w:r>
        <w:noBreakHyphen/>
        <w:t>term exclusion order) or the Director (in the case of an extended exclusion order) may correct an exclusion order to the extent necessary to rectify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order.</w:t>
      </w:r>
    </w:p>
    <w:p>
      <w:pPr>
        <w:pStyle w:val="Subsection"/>
      </w:pPr>
      <w:r>
        <w:lastRenderedPageBreak/>
        <w:tab/>
        <w:t>(2)</w:t>
      </w:r>
      <w:r>
        <w:tab/>
        <w:t>The Commissioner of Police or Director (as the case requires) must, as soon as practicable after an exclusion order is corrected under this section —</w:t>
      </w:r>
    </w:p>
    <w:p>
      <w:pPr>
        <w:pStyle w:val="Indenta"/>
      </w:pPr>
      <w:r>
        <w:tab/>
        <w:t>(a)</w:t>
      </w:r>
      <w:r>
        <w:tab/>
        <w:t>ensure that written notice of the correction is served on the subject person in accordance with section 152NZQ(2); and</w:t>
      </w:r>
    </w:p>
    <w:p>
      <w:pPr>
        <w:pStyle w:val="Indenta"/>
      </w:pPr>
      <w:r>
        <w:tab/>
        <w:t>(b)</w:t>
      </w:r>
      <w:r>
        <w:tab/>
        <w:t>make a record of the particulars of the correction of the order.</w:t>
      </w:r>
    </w:p>
    <w:p>
      <w:pPr>
        <w:pStyle w:val="Subsection"/>
      </w:pPr>
      <w:r>
        <w:tab/>
        <w:t>(3)</w:t>
      </w:r>
      <w:r>
        <w:tab/>
        <w:t>An exclusion order corrected under this section has the same validity and effect as if the mistake had not been made.</w:t>
      </w:r>
    </w:p>
    <w:p>
      <w:pPr>
        <w:pStyle w:val="Footnotesection"/>
      </w:pPr>
      <w:r>
        <w:tab/>
        <w:t>[Section 152NZA inserted: No. 44 of 2022 s. 16.]</w:t>
      </w:r>
    </w:p>
    <w:p>
      <w:pPr>
        <w:pStyle w:val="Heading5"/>
      </w:pPr>
      <w:bookmarkStart w:id="526" w:name="_Toc152594841"/>
      <w:r>
        <w:rPr>
          <w:rStyle w:val="CharSectno"/>
        </w:rPr>
        <w:t>152NZB</w:t>
      </w:r>
      <w:r>
        <w:t>.</w:t>
      </w:r>
      <w:r>
        <w:tab/>
        <w:t>Reasons for decisions and notice of right of review</w:t>
      </w:r>
      <w:bookmarkEnd w:id="526"/>
    </w:p>
    <w:p>
      <w:pPr>
        <w:pStyle w:val="Subsection"/>
      </w:pPr>
      <w:r>
        <w:tab/>
        <w:t>(1)</w:t>
      </w:r>
      <w:r>
        <w:tab/>
        <w:t xml:space="preserve">In this section — </w:t>
      </w:r>
    </w:p>
    <w:p>
      <w:pPr>
        <w:pStyle w:val="Defstart"/>
      </w:pPr>
      <w:r>
        <w:tab/>
      </w:r>
      <w:r>
        <w:rPr>
          <w:rStyle w:val="CharDefText"/>
        </w:rPr>
        <w:t>relevant written notice</w:t>
      </w:r>
      <w:r>
        <w:t xml:space="preserve"> means a written notice under — </w:t>
      </w:r>
    </w:p>
    <w:p>
      <w:pPr>
        <w:pStyle w:val="Defpara"/>
      </w:pPr>
      <w:r>
        <w:tab/>
        <w:t>(a)</w:t>
      </w:r>
      <w:r>
        <w:tab/>
        <w:t>section 152NM(7) that relates to dismissal; or</w:t>
      </w:r>
    </w:p>
    <w:p>
      <w:pPr>
        <w:pStyle w:val="Defpara"/>
      </w:pPr>
      <w:r>
        <w:tab/>
        <w:t>(b)</w:t>
      </w:r>
      <w:r>
        <w:tab/>
        <w:t>section 152NR(4) that relates to dismissal; or</w:t>
      </w:r>
    </w:p>
    <w:p>
      <w:pPr>
        <w:pStyle w:val="Defpara"/>
      </w:pPr>
      <w:r>
        <w:tab/>
        <w:t>(c)</w:t>
      </w:r>
      <w:r>
        <w:tab/>
        <w:t>section 152NS(5); or</w:t>
      </w:r>
    </w:p>
    <w:p>
      <w:pPr>
        <w:pStyle w:val="Defpara"/>
      </w:pPr>
      <w:r>
        <w:tab/>
        <w:t>(d)</w:t>
      </w:r>
      <w:r>
        <w:tab/>
        <w:t>section 152NT(1)(a) or (2)(b). </w:t>
      </w:r>
    </w:p>
    <w:p>
      <w:pPr>
        <w:pStyle w:val="Subsection"/>
      </w:pPr>
      <w:r>
        <w:tab/>
        <w:t>(2)</w:t>
      </w:r>
      <w:r>
        <w:tab/>
        <w:t>A relevant written notice (other than a written notice under section 152NM(7) or 152NT(2)(b)) must contain an explanation of the right of review under section 25 (if applicable).</w:t>
      </w:r>
    </w:p>
    <w:p>
      <w:pPr>
        <w:pStyle w:val="Subsection"/>
      </w:pPr>
      <w:r>
        <w:tab/>
        <w:t>(3)</w:t>
      </w:r>
      <w:r>
        <w:tab/>
        <w:t>A relevant written notice may, but need not, include the reasons for the Director’s decision.</w:t>
      </w:r>
    </w:p>
    <w:p>
      <w:pPr>
        <w:pStyle w:val="Subsection"/>
      </w:pPr>
      <w:r>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Subsection"/>
      </w:pPr>
      <w:r>
        <w:tab/>
        <w:t>(5)</w:t>
      </w:r>
      <w:r>
        <w:tab/>
        <w:t xml:space="preserve">If the Director makes an extended exclusion order, the subject person may, within 28 days after receiving notice of the making </w:t>
      </w:r>
      <w:r>
        <w:lastRenderedPageBreak/>
        <w:t xml:space="preserve">of the order, or any longer period allowed by the Director, request the Director to provide the person with the reasons for the decision to make the order. </w:t>
      </w:r>
    </w:p>
    <w:p>
      <w:pPr>
        <w:pStyle w:val="Subsection"/>
      </w:pPr>
      <w:r>
        <w:tab/>
        <w:t>(6)</w:t>
      </w:r>
      <w:r>
        <w:tab/>
        <w:t>If a person makes a request under subsection (4) or (5), the Director must provide the person with written reasons for the decision.</w:t>
      </w:r>
    </w:p>
    <w:p>
      <w:pPr>
        <w:pStyle w:val="Subsection"/>
      </w:pPr>
      <w:r>
        <w:tab/>
        <w:t>(7)</w:t>
      </w:r>
      <w:r>
        <w:tab/>
        <w:t>Section 18AA does not apply to this Part.</w:t>
      </w:r>
    </w:p>
    <w:p>
      <w:pPr>
        <w:pStyle w:val="Footnotesection"/>
      </w:pPr>
      <w:r>
        <w:tab/>
        <w:t>[Section 152NZB inserted: No. 44 of 2022 s. 16.]</w:t>
      </w:r>
    </w:p>
    <w:p>
      <w:pPr>
        <w:pStyle w:val="Heading5"/>
      </w:pPr>
      <w:bookmarkStart w:id="527" w:name="_Toc152594842"/>
      <w:r>
        <w:rPr>
          <w:rStyle w:val="CharSectno"/>
        </w:rPr>
        <w:t>152NZC</w:t>
      </w:r>
      <w:r>
        <w:t>.</w:t>
      </w:r>
      <w:r>
        <w:tab/>
        <w:t>Publication and disclosure of information about exclusion orders</w:t>
      </w:r>
      <w:bookmarkEnd w:id="527"/>
    </w:p>
    <w:p>
      <w:pPr>
        <w:pStyle w:val="Subsection"/>
      </w:pPr>
      <w:r>
        <w:tab/>
        <w:t>(1)</w:t>
      </w:r>
      <w:r>
        <w:tab/>
        <w:t xml:space="preserve">In this section — </w:t>
      </w:r>
    </w:p>
    <w:p>
      <w:pPr>
        <w:pStyle w:val="Defstart"/>
      </w:pPr>
      <w:r>
        <w:tab/>
      </w:r>
      <w:r>
        <w:rPr>
          <w:rStyle w:val="CharDefText"/>
        </w:rPr>
        <w:t>personal particulars</w:t>
      </w:r>
      <w:r>
        <w:t xml:space="preserve">, in relation to an exclusion order, means — </w:t>
      </w:r>
    </w:p>
    <w:p>
      <w:pPr>
        <w:pStyle w:val="Defpara"/>
      </w:pPr>
      <w:r>
        <w:tab/>
        <w:t>(a)</w:t>
      </w:r>
      <w:r>
        <w:tab/>
        <w:t>the name and date of birth of the subject person; and</w:t>
      </w:r>
    </w:p>
    <w:p>
      <w:pPr>
        <w:pStyle w:val="Defpara"/>
      </w:pPr>
      <w:r>
        <w:tab/>
        <w:t>(b)</w:t>
      </w:r>
      <w:r>
        <w:tab/>
        <w:t>a photograph of the subject person; and</w:t>
      </w:r>
    </w:p>
    <w:p>
      <w:pPr>
        <w:pStyle w:val="Defpara"/>
      </w:pPr>
      <w:r>
        <w:tab/>
        <w:t>(c)</w:t>
      </w:r>
      <w:r>
        <w:tab/>
        <w:t>the address of the subject person;</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Subsection"/>
      </w:pPr>
      <w:r>
        <w:tab/>
        <w:t>(3)</w:t>
      </w:r>
      <w:r>
        <w:tab/>
        <w:t xml:space="preserve">If an extended exclusion order is in effect, the Director may — </w:t>
      </w:r>
    </w:p>
    <w:p>
      <w:pPr>
        <w:pStyle w:val="Indenta"/>
      </w:pPr>
      <w:r>
        <w:tab/>
        <w:t>(a)</w:t>
      </w:r>
      <w:r>
        <w:tab/>
        <w:t>publish on a secure webpage any of the personal particulars in relation to the order; and</w:t>
      </w:r>
    </w:p>
    <w:p>
      <w:pPr>
        <w:pStyle w:val="Indenta"/>
      </w:pPr>
      <w:r>
        <w:lastRenderedPageBreak/>
        <w:tab/>
        <w:t>(b)</w:t>
      </w:r>
      <w:r>
        <w:tab/>
        <w:t>if the subject person in relation to the order is not a juvenile — publish, in any manner the Director considers appropriate, any of the following in relation to the order —</w:t>
      </w:r>
    </w:p>
    <w:p>
      <w:pPr>
        <w:pStyle w:val="Indenti"/>
      </w:pPr>
      <w:r>
        <w:tab/>
        <w:t>(i)</w:t>
      </w:r>
      <w:r>
        <w:tab/>
        <w:t>the name of the subject person;</w:t>
      </w:r>
    </w:p>
    <w:p>
      <w:pPr>
        <w:pStyle w:val="Indenti"/>
      </w:pPr>
      <w:r>
        <w:tab/>
        <w:t>(ii)</w:t>
      </w:r>
      <w:r>
        <w:tab/>
        <w:t>a photograph of the subject person;</w:t>
      </w:r>
    </w:p>
    <w:p>
      <w:pPr>
        <w:pStyle w:val="Indenti"/>
      </w:pPr>
      <w:r>
        <w:tab/>
        <w:t>(iii)</w:t>
      </w:r>
      <w:r>
        <w:tab/>
        <w:t>the town or suburb where the subject person lives.</w:t>
      </w:r>
    </w:p>
    <w:p>
      <w:pPr>
        <w:pStyle w:val="Subsection"/>
      </w:pPr>
      <w:r>
        <w:tab/>
        <w:t>(4)</w:t>
      </w:r>
      <w:r>
        <w:tab/>
        <w:t xml:space="preserve">If an exclusion order is in effect, the Commissioner of Police or the Director may disclose any of the personal particulars in relation to the order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exclusion orders; or</w:t>
      </w:r>
    </w:p>
    <w:p>
      <w:pPr>
        <w:pStyle w:val="Indenti"/>
      </w:pPr>
      <w:r>
        <w:tab/>
        <w:t>(ii)</w:t>
      </w:r>
      <w:r>
        <w:tab/>
        <w:t>the creation or provision of equipment, software, databases or any other thing to be used by responsible persons in identifying persons subject to exclusion orders.</w:t>
      </w:r>
    </w:p>
    <w:p>
      <w:pPr>
        <w:pStyle w:val="Subsection"/>
      </w:pPr>
      <w:r>
        <w:tab/>
        <w:t>(5)</w:t>
      </w:r>
      <w:r>
        <w:tab/>
        <w:t>Subsections (2), (3) and (4) do not permit the publication or disclosure of anything that identifies, or is capable of identifying —</w:t>
      </w:r>
    </w:p>
    <w:p>
      <w:pPr>
        <w:pStyle w:val="Indenta"/>
      </w:pPr>
      <w:r>
        <w:tab/>
        <w:t>(a)</w:t>
      </w:r>
      <w:r>
        <w:tab/>
        <w:t>a juvenile other than the subject person; or</w:t>
      </w:r>
    </w:p>
    <w:p>
      <w:pPr>
        <w:pStyle w:val="Indenta"/>
      </w:pPr>
      <w:r>
        <w:lastRenderedPageBreak/>
        <w:tab/>
        <w:t>(b)</w:t>
      </w:r>
      <w:r>
        <w:tab/>
        <w:t>the details of any offence of which the subject person was convicted in the Children’s Court.</w:t>
      </w:r>
    </w:p>
    <w:p>
      <w:pPr>
        <w:pStyle w:val="Footnotesection"/>
      </w:pPr>
      <w:r>
        <w:tab/>
        <w:t>[Section 152NZC inserted: No. 44 of 2022 s. 16.]</w:t>
      </w:r>
    </w:p>
    <w:p>
      <w:pPr>
        <w:pStyle w:val="Heading5"/>
      </w:pPr>
      <w:bookmarkStart w:id="528" w:name="_Toc152594843"/>
      <w:r>
        <w:rPr>
          <w:rStyle w:val="CharSectno"/>
        </w:rPr>
        <w:t>152NZD</w:t>
      </w:r>
      <w:r>
        <w:t>.</w:t>
      </w:r>
      <w:r>
        <w:tab/>
        <w:t>Offence of further disclosing information about exclusion orders</w:t>
      </w:r>
      <w:bookmarkEnd w:id="528"/>
    </w:p>
    <w:p>
      <w:pPr>
        <w:pStyle w:val="Subsection"/>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152NZC(3)(b).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Footnotesection"/>
      </w:pPr>
      <w:r>
        <w:tab/>
        <w:t>[Section 152NZD inserted: No. 44 of 2022 s. 16.]</w:t>
      </w:r>
    </w:p>
    <w:p>
      <w:pPr>
        <w:pStyle w:val="Heading5"/>
      </w:pPr>
      <w:bookmarkStart w:id="529" w:name="_Toc152594844"/>
      <w:r>
        <w:rPr>
          <w:rStyle w:val="CharSectno"/>
        </w:rPr>
        <w:lastRenderedPageBreak/>
        <w:t>152NZE</w:t>
      </w:r>
      <w:r>
        <w:t>.</w:t>
      </w:r>
      <w:r>
        <w:tab/>
        <w:t xml:space="preserve">Relationship with </w:t>
      </w:r>
      <w:r>
        <w:rPr>
          <w:i/>
        </w:rPr>
        <w:t>Criminal Organisations Control Act 2012</w:t>
      </w:r>
      <w:bookmarkEnd w:id="529"/>
    </w:p>
    <w:p>
      <w:pPr>
        <w:pStyle w:val="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Footnotesection"/>
      </w:pPr>
      <w:r>
        <w:tab/>
        <w:t>[Section 152NZE inserted: No. 44 of 2022 s. 16.]</w:t>
      </w:r>
    </w:p>
    <w:p>
      <w:pPr>
        <w:pStyle w:val="Heading5"/>
      </w:pPr>
      <w:bookmarkStart w:id="530" w:name="_Toc152594845"/>
      <w:r>
        <w:rPr>
          <w:rStyle w:val="CharSectno"/>
        </w:rPr>
        <w:t>152NZF</w:t>
      </w:r>
      <w:r>
        <w:t>.</w:t>
      </w:r>
      <w:r>
        <w:tab/>
        <w:t>Orders not affected by other orders under Act</w:t>
      </w:r>
      <w:bookmarkEnd w:id="530"/>
    </w:p>
    <w:p>
      <w:pPr>
        <w:pStyle w:val="Subsection"/>
      </w:pPr>
      <w:r>
        <w:tab/>
        <w:t>(1)</w:t>
      </w:r>
      <w:r>
        <w:tab/>
        <w:t xml:space="preserve">This section applies if more than 1 of the following is in effect in respect of a person (each a </w:t>
      </w:r>
      <w:r>
        <w:rPr>
          <w:rStyle w:val="CharDefText"/>
        </w:rPr>
        <w:t>restriction order</w:t>
      </w:r>
      <w:r>
        <w:t xml:space="preserve">) — </w:t>
      </w:r>
    </w:p>
    <w:p>
      <w:pPr>
        <w:pStyle w:val="Indenta"/>
      </w:pPr>
      <w:r>
        <w:tab/>
        <w:t>(a)</w:t>
      </w:r>
      <w:r>
        <w:tab/>
        <w:t>a barring notice;</w:t>
      </w:r>
    </w:p>
    <w:p>
      <w:pPr>
        <w:pStyle w:val="Indenta"/>
      </w:pPr>
      <w:r>
        <w:tab/>
        <w:t>(b)</w:t>
      </w:r>
      <w:r>
        <w:tab/>
        <w:t>a prohibition order under Part 5A;</w:t>
      </w:r>
    </w:p>
    <w:p>
      <w:pPr>
        <w:pStyle w:val="Indenta"/>
      </w:pPr>
      <w:r>
        <w:tab/>
        <w:t>(c)</w:t>
      </w:r>
      <w:r>
        <w:tab/>
        <w:t>an exclusion order;</w:t>
      </w:r>
    </w:p>
    <w:p>
      <w:pPr>
        <w:pStyle w:val="Indenta"/>
      </w:pPr>
      <w:r>
        <w:tab/>
      </w:r>
      <w:bookmarkStart w:id="531" w:name="_Hlk152331237"/>
      <w:r>
        <w:t>(d)</w:t>
      </w:r>
      <w:r>
        <w:tab/>
        <w:t>a banned drinker order.</w:t>
      </w:r>
      <w:bookmarkEnd w:id="531"/>
    </w:p>
    <w:p>
      <w:pPr>
        <w:pStyle w:val="Subsection"/>
      </w:pPr>
      <w:r>
        <w:tab/>
        <w:t>(2)</w:t>
      </w:r>
      <w:r>
        <w:tab/>
        <w:t>The person must comply with each restriction order that is in effect in respect of them.</w:t>
      </w:r>
    </w:p>
    <w:p>
      <w:pPr>
        <w:pStyle w:val="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Footnotesection"/>
      </w:pPr>
      <w:r>
        <w:tab/>
        <w:t>[Section 152NZF inserted: No. 44 of 2022 s. 16; amended: No. 25 of 2023 s. 14.]</w:t>
      </w:r>
    </w:p>
    <w:p>
      <w:pPr>
        <w:pStyle w:val="Heading5"/>
      </w:pPr>
      <w:bookmarkStart w:id="532" w:name="_Toc152594846"/>
      <w:r>
        <w:rPr>
          <w:rStyle w:val="CharSectno"/>
        </w:rPr>
        <w:t>152NZG</w:t>
      </w:r>
      <w:r>
        <w:t>.</w:t>
      </w:r>
      <w:r>
        <w:tab/>
        <w:t>Delegation by Commissioner of Police</w:t>
      </w:r>
      <w:bookmarkEnd w:id="532"/>
    </w:p>
    <w:p>
      <w:pPr>
        <w:pStyle w:val="Subsection"/>
      </w:pPr>
      <w:r>
        <w:tab/>
        <w:t>(1)</w:t>
      </w:r>
      <w:r>
        <w:tab/>
        <w:t>The Commissioner of Police may delegate any power or duty of the Commissioner under sections 152NF, 152NJ, 152NK, 152NM, 152NO, 152NR, 152NS and 152NZA to a police officer who is, or is acting as, an Inspector or an officer of a rank more senior than Inspector.</w:t>
      </w:r>
    </w:p>
    <w:p>
      <w:pPr>
        <w:pStyle w:val="Subsection"/>
      </w:pPr>
      <w:r>
        <w:tab/>
        <w:t>(2)</w:t>
      </w:r>
      <w:r>
        <w:tab/>
        <w:t>The delegation must be in writing signed by the Commissioner of Police.</w:t>
      </w:r>
    </w:p>
    <w:p>
      <w:pPr>
        <w:pStyle w:val="Subsection"/>
      </w:pPr>
      <w:r>
        <w:lastRenderedPageBreak/>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Subsection"/>
      </w:pPr>
      <w:r>
        <w:tab/>
        <w:t>(6)</w:t>
      </w:r>
      <w:r>
        <w:tab/>
        <w:t>Section 3(6) does not apply to a reference to the Commissioner of Police in a section referred to in subsection (1).</w:t>
      </w:r>
    </w:p>
    <w:p>
      <w:pPr>
        <w:pStyle w:val="Footnotesection"/>
      </w:pPr>
      <w:r>
        <w:tab/>
        <w:t>[Section 152NZG inserted: No. 44 of 2022 s. 16; amended: No. 25 of 2023 s. 21(1).]</w:t>
      </w:r>
    </w:p>
    <w:p>
      <w:pPr>
        <w:pStyle w:val="Heading5"/>
      </w:pPr>
      <w:bookmarkStart w:id="533" w:name="_Toc152594847"/>
      <w:r>
        <w:rPr>
          <w:rStyle w:val="CharSectno"/>
        </w:rPr>
        <w:t>152NZH</w:t>
      </w:r>
      <w:r>
        <w:t>.</w:t>
      </w:r>
      <w:r>
        <w:tab/>
        <w:t>Decisions of Commission on review</w:t>
      </w:r>
      <w:bookmarkEnd w:id="533"/>
    </w:p>
    <w:p>
      <w:pPr>
        <w:pStyle w:val="Subsection"/>
      </w:pPr>
      <w:r>
        <w:tab/>
        <w:t>(1)</w:t>
      </w:r>
      <w:r>
        <w:tab/>
        <w:t xml:space="preserve">This section applies if the Commission does any of the following (each a </w:t>
      </w:r>
      <w:r>
        <w:rPr>
          <w:b/>
          <w:i/>
        </w:rPr>
        <w:t>review</w:t>
      </w:r>
      <w:r>
        <w:t xml:space="preserve">) — </w:t>
      </w:r>
    </w:p>
    <w:p>
      <w:pPr>
        <w:pStyle w:val="Indenta"/>
      </w:pPr>
      <w:r>
        <w:tab/>
        <w:t>(a)</w:t>
      </w:r>
      <w:r>
        <w:tab/>
        <w:t xml:space="preserve">reviews under section 152NH — </w:t>
      </w:r>
    </w:p>
    <w:p>
      <w:pPr>
        <w:pStyle w:val="Indenti"/>
      </w:pPr>
      <w:r>
        <w:tab/>
        <w:t>(i)</w:t>
      </w:r>
      <w:r>
        <w:tab/>
        <w:t>a decision of a police officer under section 152ND to make a short</w:t>
      </w:r>
      <w:r>
        <w:noBreakHyphen/>
        <w:t>term exclusion order; or</w:t>
      </w:r>
    </w:p>
    <w:p>
      <w:pPr>
        <w:pStyle w:val="Indenti"/>
      </w:pPr>
      <w:r>
        <w:tab/>
        <w:t>(ii)</w:t>
      </w:r>
      <w:r>
        <w:tab/>
        <w:t>a decision of the Commissioner of Police under section 152NF to vary a short</w:t>
      </w:r>
      <w:r>
        <w:noBreakHyphen/>
        <w:t>term exclusion order;</w:t>
      </w:r>
    </w:p>
    <w:p>
      <w:pPr>
        <w:pStyle w:val="Indenta"/>
      </w:pPr>
      <w:r>
        <w:tab/>
      </w:r>
      <w:r>
        <w:tab/>
        <w:t>or</w:t>
      </w:r>
    </w:p>
    <w:p>
      <w:pPr>
        <w:pStyle w:val="Indenta"/>
      </w:pPr>
      <w:r>
        <w:tab/>
        <w:t>(b)</w:t>
      </w:r>
      <w:r>
        <w:tab/>
        <w:t>reviews under section 25 a decision made by the Director that relates to the making, variation or revocation of an extended exclusion order; or</w:t>
      </w:r>
    </w:p>
    <w:p>
      <w:pPr>
        <w:pStyle w:val="Indenta"/>
      </w:pPr>
      <w:r>
        <w:tab/>
        <w:t>(c)</w:t>
      </w:r>
      <w:r>
        <w:tab/>
        <w:t>hears an appeal under section 28 against a decision of the Commission on a review referred to in paragraph (a).</w:t>
      </w:r>
    </w:p>
    <w:p>
      <w:pPr>
        <w:pStyle w:val="Subsection"/>
      </w:pPr>
      <w:r>
        <w:tab/>
        <w:t>(2)</w:t>
      </w:r>
      <w:r>
        <w:tab/>
        <w:t xml:space="preserve">If the effect of the Commission’s decision on the review is to vary or revoke the exclusion order — </w:t>
      </w:r>
    </w:p>
    <w:p>
      <w:pPr>
        <w:pStyle w:val="Indenta"/>
      </w:pPr>
      <w:r>
        <w:lastRenderedPageBreak/>
        <w:tab/>
        <w:t>(a)</w:t>
      </w:r>
      <w:r>
        <w:tab/>
        <w:t>the variation or revocation takes effect at the time specified by the Commission; and</w:t>
      </w:r>
    </w:p>
    <w:p>
      <w:pPr>
        <w:pStyle w:val="Indenta"/>
      </w:pPr>
      <w:r>
        <w:tab/>
        <w:t>(b)</w:t>
      </w:r>
      <w:r>
        <w:tab/>
        <w:t>the Commission must specify how the subject person is to be notified of the variation or revocation.</w:t>
      </w:r>
    </w:p>
    <w:p>
      <w:pPr>
        <w:pStyle w:val="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Indenta"/>
      </w:pPr>
      <w:r>
        <w:tab/>
        <w:t>(a)</w:t>
      </w:r>
      <w:r>
        <w:tab/>
        <w:t>the new exclusion order is to be regarded as, and given effect as, an order made by a police officer under section 152ND(1) or an order made by the Director under section 152NM(1)(a) (as the case requires); and</w:t>
      </w:r>
    </w:p>
    <w:p>
      <w:pPr>
        <w:pStyle w:val="Indenta"/>
      </w:pPr>
      <w:r>
        <w:tab/>
        <w:t>(b)</w:t>
      </w:r>
      <w:r>
        <w:tab/>
        <w:t xml:space="preserve">without limiting paragraph (a), unless the Commission specifies otherwise — </w:t>
      </w:r>
    </w:p>
    <w:p>
      <w:pPr>
        <w:pStyle w:val="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Indenti"/>
      </w:pPr>
      <w:r>
        <w:tab/>
        <w:t>(ii)</w:t>
      </w:r>
      <w:r>
        <w:tab/>
        <w:t>the new exclusion order has effect under section 152NY from the time the order is served on the subject person.</w:t>
      </w:r>
    </w:p>
    <w:p>
      <w:pPr>
        <w:pStyle w:val="Subsection"/>
      </w:pPr>
      <w:r>
        <w:tab/>
        <w:t>(4)</w:t>
      </w:r>
      <w:r>
        <w:tab/>
        <w:t>Despite subsection (3)(a), the decision to make the new exclusion order is not again open to review by the Commission under section 25 or 152NH.</w:t>
      </w:r>
    </w:p>
    <w:p>
      <w:pPr>
        <w:pStyle w:val="Footnotesection"/>
      </w:pPr>
      <w:r>
        <w:tab/>
        <w:t>[Section 152NZH inserted: No. 44 of 2022 s. 16; amended: No. 25 of 2023 s. 21(1).]</w:t>
      </w:r>
    </w:p>
    <w:p>
      <w:pPr>
        <w:pStyle w:val="Heading3"/>
      </w:pPr>
      <w:bookmarkStart w:id="534" w:name="_Toc152328600"/>
      <w:bookmarkStart w:id="535" w:name="_Toc152577180"/>
      <w:bookmarkStart w:id="536" w:name="_Toc152592568"/>
      <w:bookmarkStart w:id="537" w:name="_Toc152594217"/>
      <w:bookmarkStart w:id="538" w:name="_Toc152594848"/>
      <w:r>
        <w:rPr>
          <w:rStyle w:val="CharDivNo"/>
        </w:rPr>
        <w:t>Division 5</w:t>
      </w:r>
      <w:r>
        <w:t> — </w:t>
      </w:r>
      <w:r>
        <w:rPr>
          <w:rStyle w:val="CharDivText"/>
        </w:rPr>
        <w:t>Offences</w:t>
      </w:r>
      <w:bookmarkEnd w:id="534"/>
      <w:bookmarkEnd w:id="535"/>
      <w:bookmarkEnd w:id="536"/>
      <w:bookmarkEnd w:id="537"/>
      <w:bookmarkEnd w:id="538"/>
    </w:p>
    <w:p>
      <w:pPr>
        <w:pStyle w:val="Footnoteheading"/>
        <w:keepNext/>
      </w:pPr>
      <w:r>
        <w:tab/>
        <w:t>[Heading inserted: No. 44 of 2022 s. 16.]</w:t>
      </w:r>
    </w:p>
    <w:p>
      <w:pPr>
        <w:pStyle w:val="Heading5"/>
      </w:pPr>
      <w:bookmarkStart w:id="539" w:name="_Toc152594849"/>
      <w:r>
        <w:rPr>
          <w:rStyle w:val="CharSectno"/>
        </w:rPr>
        <w:t>152NZI</w:t>
      </w:r>
      <w:r>
        <w:t>.</w:t>
      </w:r>
      <w:r>
        <w:tab/>
        <w:t>Offence of failing to comply with exclusion order</w:t>
      </w:r>
      <w:bookmarkEnd w:id="539"/>
    </w:p>
    <w:p>
      <w:pPr>
        <w:pStyle w:val="Subsection"/>
      </w:pPr>
      <w:r>
        <w:tab/>
        <w:t>(1)</w:t>
      </w:r>
      <w:r>
        <w:tab/>
        <w:t xml:space="preserve">In this section — </w:t>
      </w:r>
    </w:p>
    <w:p>
      <w:pPr>
        <w:pStyle w:val="Defstart"/>
      </w:pPr>
      <w:r>
        <w:lastRenderedPageBreak/>
        <w:tab/>
      </w:r>
      <w:r>
        <w:rPr>
          <w:rStyle w:val="CharDefText"/>
        </w:rPr>
        <w:t>specified exception</w:t>
      </w:r>
      <w:r>
        <w:t>, in relation to an exclusion order, means an exception to the prohibition in the order provided by a term or condition specified in the order.</w:t>
      </w:r>
    </w:p>
    <w:p>
      <w:pPr>
        <w:pStyle w:val="Subsection"/>
      </w:pPr>
      <w:r>
        <w:tab/>
        <w:t>(2)</w:t>
      </w:r>
      <w:r>
        <w:tab/>
        <w:t xml:space="preserve">A person commits an offence if — </w:t>
      </w:r>
    </w:p>
    <w:p>
      <w:pPr>
        <w:pStyle w:val="Indenta"/>
      </w:pPr>
      <w:r>
        <w:tab/>
        <w:t>(a)</w:t>
      </w:r>
      <w:r>
        <w:tab/>
        <w:t>the person is subject to an exclusion order that is in effect; and</w:t>
      </w:r>
    </w:p>
    <w:p>
      <w:pPr>
        <w:pStyle w:val="Indenta"/>
      </w:pPr>
      <w:r>
        <w:tab/>
        <w:t>(b)</w:t>
      </w:r>
      <w:r>
        <w:tab/>
        <w:t>the person enters or remains in a protected entertainment precinct at a time to which the prohibition in the order applies.</w:t>
      </w:r>
    </w:p>
    <w:p>
      <w:pPr>
        <w:pStyle w:val="Penstart"/>
      </w:pPr>
      <w:r>
        <w:tab/>
        <w:t>Penalty for this subsection: imprisonment for 2 years and a fine of $12 000.</w:t>
      </w:r>
    </w:p>
    <w:p>
      <w:pPr>
        <w:pStyle w:val="Subsection"/>
      </w:pPr>
      <w:r>
        <w:tab/>
        <w:t>(3)</w:t>
      </w:r>
      <w:r>
        <w:tab/>
        <w:t xml:space="preserve">It is a defence to a charge under subsection (2) for the accused to prove that at all times the offence is alleged to have been committed — </w:t>
      </w:r>
    </w:p>
    <w:p>
      <w:pPr>
        <w:pStyle w:val="Indenta"/>
      </w:pPr>
      <w:r>
        <w:tab/>
        <w:t>(a)</w:t>
      </w:r>
      <w:r>
        <w:tab/>
        <w:t>the accused entered or remained (as relevant) in the protected entertainment precinct in accordance with a specified exception; and</w:t>
      </w:r>
    </w:p>
    <w:p>
      <w:pPr>
        <w:pStyle w:val="Indenta"/>
      </w:pPr>
      <w:r>
        <w:tab/>
        <w:t>(b)</w:t>
      </w:r>
      <w:r>
        <w:tab/>
        <w:t xml:space="preserve">the accused was complying with any conditions on the specified exception. </w:t>
      </w:r>
    </w:p>
    <w:p>
      <w:pPr>
        <w:pStyle w:val="Subsection"/>
      </w:pPr>
      <w:r>
        <w:tab/>
        <w:t>(4)</w:t>
      </w:r>
      <w:r>
        <w:tab/>
        <w:t>Subsection (3) does not limit section 152NZK(3).</w:t>
      </w:r>
    </w:p>
    <w:p>
      <w:pPr>
        <w:pStyle w:val="Subsection"/>
        <w:keepNext/>
      </w:pPr>
      <w:r>
        <w:tab/>
        <w:t>(5)</w:t>
      </w:r>
      <w:r>
        <w:tab/>
        <w:t xml:space="preserve">Subsection (2) does not apply if — </w:t>
      </w:r>
    </w:p>
    <w:p>
      <w:pPr>
        <w:pStyle w:val="Indenta"/>
      </w:pPr>
      <w:r>
        <w:tab/>
        <w:t>(a)</w:t>
      </w:r>
      <w:r>
        <w:tab/>
        <w:t>at the time the person is alleged to have committed the offence, the exclusion order had been varied but the variation had not yet taken effect under this Act; and</w:t>
      </w:r>
    </w:p>
    <w:p>
      <w:pPr>
        <w:pStyle w:val="Indenta"/>
      </w:pPr>
      <w:r>
        <w:tab/>
        <w:t>(b)</w:t>
      </w:r>
      <w:r>
        <w:tab/>
        <w:t xml:space="preserve">the person would not have committed an offence under subsection (2) if the variation had taken effect immediately upon it having been made. </w:t>
      </w:r>
    </w:p>
    <w:p>
      <w:pPr>
        <w:pStyle w:val="Footnotesection"/>
      </w:pPr>
      <w:r>
        <w:tab/>
        <w:t>[Section 152NZI inserted: No. 44 of 2022 s. 16.]</w:t>
      </w:r>
    </w:p>
    <w:p>
      <w:pPr>
        <w:pStyle w:val="Heading5"/>
      </w:pPr>
      <w:bookmarkStart w:id="540" w:name="_Toc152594850"/>
      <w:r>
        <w:rPr>
          <w:rStyle w:val="CharSectno"/>
        </w:rPr>
        <w:lastRenderedPageBreak/>
        <w:t>152NZJ</w:t>
      </w:r>
      <w:r>
        <w:t>.</w:t>
      </w:r>
      <w:r>
        <w:tab/>
      </w:r>
      <w:r>
        <w:tab/>
        <w:t>Excluded offender must not enter or remain in protected entertainment precinct</w:t>
      </w:r>
      <w:bookmarkEnd w:id="540"/>
    </w:p>
    <w:p>
      <w:pPr>
        <w:pStyle w:val="Subsection"/>
      </w:pPr>
      <w:r>
        <w:tab/>
        <w:t>(1)</w:t>
      </w:r>
      <w:r>
        <w:tab/>
        <w:t xml:space="preserve">In this section — </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despite the </w:t>
      </w:r>
      <w:r>
        <w:rPr>
          <w:i/>
        </w:rPr>
        <w:t>Spent Convictions Act 1988</w:t>
      </w:r>
      <w:r>
        <w:t xml:space="preserve"> section 13 and Part 3 Division 4, includes a spent conviction as defined in section 3(1) of that Act;</w:t>
      </w:r>
    </w:p>
    <w:p>
      <w:pPr>
        <w:pStyle w:val="Defstart"/>
      </w:pPr>
      <w:r>
        <w:tab/>
      </w:r>
      <w:r>
        <w:rPr>
          <w:rStyle w:val="CharDefText"/>
        </w:rPr>
        <w:t>conviction date</w:t>
      </w:r>
      <w:r>
        <w:t>, in relation to an excluded offender, means the day on which the excluded offender was convicted of the specified offence;</w:t>
      </w:r>
    </w:p>
    <w:p>
      <w:pPr>
        <w:pStyle w:val="Defstart"/>
      </w:pPr>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Defstart"/>
      </w:pPr>
      <w:r>
        <w:tab/>
      </w:r>
      <w:r>
        <w:rPr>
          <w:rStyle w:val="CharDefText"/>
        </w:rPr>
        <w:t>specified offence</w:t>
      </w:r>
      <w:r>
        <w:t xml:space="preserve"> means — </w:t>
      </w:r>
    </w:p>
    <w:p>
      <w:pPr>
        <w:pStyle w:val="Defpara"/>
      </w:pPr>
      <w:r>
        <w:tab/>
        <w:t>(a)</w:t>
      </w:r>
      <w:r>
        <w:tab/>
        <w:t xml:space="preserve">an offence against </w:t>
      </w:r>
      <w:r>
        <w:rPr>
          <w:i/>
        </w:rPr>
        <w:t xml:space="preserve">The Criminal Code </w:t>
      </w:r>
      <w:r>
        <w:t>section 279, 280, 281, 293, 294, 297, 301, 305A, 325 or 326; or</w:t>
      </w:r>
    </w:p>
    <w:p>
      <w:pPr>
        <w:pStyle w:val="Defpara"/>
      </w:pPr>
      <w:r>
        <w:tab/>
        <w:t>(b)</w:t>
      </w:r>
      <w:r>
        <w:tab/>
        <w:t>an offence of attempting, inciting another person or conspiring to commit an offence referred to in paragraph (a).</w:t>
      </w:r>
    </w:p>
    <w:p>
      <w:pPr>
        <w:pStyle w:val="Subsection"/>
        <w:keepNext/>
      </w:pPr>
      <w:r>
        <w:tab/>
        <w:t>(2)</w:t>
      </w:r>
      <w:r>
        <w:tab/>
        <w:t xml:space="preserve">In this section, a person is an </w:t>
      </w:r>
      <w:r>
        <w:rPr>
          <w:rStyle w:val="CharDefText"/>
        </w:rPr>
        <w:t>excluded offender</w:t>
      </w:r>
      <w:r>
        <w:t xml:space="preserve"> if — </w:t>
      </w:r>
    </w:p>
    <w:p>
      <w:pPr>
        <w:pStyle w:val="Indenta"/>
      </w:pPr>
      <w:r>
        <w:tab/>
        <w:t>(a)</w:t>
      </w:r>
      <w:r>
        <w:tab/>
        <w:t xml:space="preserve">the person has been convicted of a specified offence; and </w:t>
      </w:r>
    </w:p>
    <w:p>
      <w:pPr>
        <w:pStyle w:val="Indenta"/>
      </w:pPr>
      <w:r>
        <w:tab/>
        <w:t>(b)</w:t>
      </w:r>
      <w:r>
        <w:tab/>
        <w:t>the conviction has not been quashed or set aside and is not a conviction in respect of which a pardon has been granted; and</w:t>
      </w:r>
    </w:p>
    <w:p>
      <w:pPr>
        <w:pStyle w:val="Indenta"/>
      </w:pPr>
      <w:r>
        <w:tab/>
        <w:t>(c)</w:t>
      </w:r>
      <w:r>
        <w:tab/>
        <w:t xml:space="preserve">at least 1 of the acts, omissions, events, circumstances or states of affairs that constitute the elements of the offence occurred in a location that — </w:t>
      </w:r>
    </w:p>
    <w:p>
      <w:pPr>
        <w:pStyle w:val="Indenti"/>
      </w:pPr>
      <w:r>
        <w:lastRenderedPageBreak/>
        <w:tab/>
        <w:t>(i)</w:t>
      </w:r>
      <w:r>
        <w:tab/>
        <w:t>was, at the time the act, omission, event, circumstance or state of affairs occurred, a public place; and</w:t>
      </w:r>
    </w:p>
    <w:p>
      <w:pPr>
        <w:pStyle w:val="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Subsection"/>
      </w:pPr>
      <w:r>
        <w:tab/>
        <w:t>(3)</w:t>
      </w:r>
      <w:r>
        <w:tab/>
        <w:t>An excluded offender who enters or remains in a protected entertainment precinct during the exclusion period for the excluded offender commits a crime.</w:t>
      </w:r>
    </w:p>
    <w:p>
      <w:pPr>
        <w:pStyle w:val="Penstart"/>
      </w:pPr>
      <w:r>
        <w:tab/>
        <w:t>Penalty for this subsection: imprisonment for 5 years.</w:t>
      </w:r>
    </w:p>
    <w:p>
      <w:pPr>
        <w:pStyle w:val="Penstart"/>
      </w:pPr>
      <w:r>
        <w:tab/>
        <w:t>Summary conviction penalty for this subsection: imprisonment for 2 years and a fine of $12 000.</w:t>
      </w:r>
    </w:p>
    <w:p>
      <w:pPr>
        <w:pStyle w:val="Subsection"/>
      </w:pPr>
      <w:r>
        <w:tab/>
        <w:t>(4)</w:t>
      </w:r>
      <w:r>
        <w:tab/>
        <w:t xml:space="preserve">For the purposes of subsection (3), the </w:t>
      </w:r>
      <w:r>
        <w:rPr>
          <w:rStyle w:val="CharDefText"/>
        </w:rPr>
        <w:t>exclusion period</w:t>
      </w:r>
      <w:r>
        <w:t xml:space="preserve"> for an excluded offender is, subject to subsection (5) — </w:t>
      </w:r>
    </w:p>
    <w:p>
      <w:pPr>
        <w:pStyle w:val="Indenta"/>
      </w:pPr>
      <w:r>
        <w:tab/>
        <w:t>(a)</w:t>
      </w:r>
      <w:r>
        <w:tab/>
        <w:t>in the case of an excluded offender who is a juvenile on the conviction date — the period of 2 years beginning on the conviction date; or</w:t>
      </w:r>
    </w:p>
    <w:p>
      <w:pPr>
        <w:pStyle w:val="Indenta"/>
      </w:pPr>
      <w:r>
        <w:tab/>
        <w:t>(b)</w:t>
      </w:r>
      <w:r>
        <w:tab/>
        <w:t>in any other case — the period of 5 years beginning on the conviction date.</w:t>
      </w:r>
    </w:p>
    <w:p>
      <w:pPr>
        <w:pStyle w:val="Subsection"/>
      </w:pPr>
      <w:r>
        <w:tab/>
        <w:t>(5)</w:t>
      </w:r>
      <w:r>
        <w:tab/>
        <w:t xml:space="preserve">A period referred to in subsection (4)(a) or (b) is extended by any period on or after the conviction date during which the excluded offender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Subsection"/>
      </w:pPr>
      <w:r>
        <w:tab/>
        <w:t>(6)</w:t>
      </w:r>
      <w:r>
        <w:tab/>
        <w:t>An exclusion order is of no effect in respect of an excluded offender during the exclusion period for the excluded offender.</w:t>
      </w:r>
    </w:p>
    <w:p>
      <w:pPr>
        <w:pStyle w:val="Subsection"/>
      </w:pPr>
      <w:r>
        <w:lastRenderedPageBreak/>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Footnotesection"/>
      </w:pPr>
      <w:r>
        <w:tab/>
        <w:t>[Section 152NZJ inserted: No. 44 of 2022 s. 16.]</w:t>
      </w:r>
    </w:p>
    <w:p>
      <w:pPr>
        <w:pStyle w:val="Heading5"/>
      </w:pPr>
      <w:bookmarkStart w:id="541" w:name="_Toc152594851"/>
      <w:r>
        <w:rPr>
          <w:rStyle w:val="CharSectno"/>
        </w:rPr>
        <w:t>152NZK</w:t>
      </w:r>
      <w:r>
        <w:t>.</w:t>
      </w:r>
      <w:r>
        <w:tab/>
        <w:t>Defences for s. 152NZI and 152NZJ</w:t>
      </w:r>
      <w:bookmarkEnd w:id="541"/>
      <w:r>
        <w:t xml:space="preserve"> </w:t>
      </w:r>
    </w:p>
    <w:p>
      <w:pPr>
        <w:pStyle w:val="Subsection"/>
      </w:pPr>
      <w:r>
        <w:tab/>
        <w:t>(1)</w:t>
      </w:r>
      <w:r>
        <w:tab/>
        <w:t xml:space="preserve">In this section — </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Subsection"/>
      </w:pPr>
      <w:r>
        <w:tab/>
        <w:t>(2)</w:t>
      </w:r>
      <w:r>
        <w:tab/>
        <w:t xml:space="preserve">In this section, a person was </w:t>
      </w:r>
      <w:r>
        <w:rPr>
          <w:rStyle w:val="CharDefText"/>
        </w:rPr>
        <w:t>undertaking permitted travel</w:t>
      </w:r>
      <w:r>
        <w:t xml:space="preserve"> in relation to a protected entertainment precinct if the person — </w:t>
      </w:r>
    </w:p>
    <w:p>
      <w:pPr>
        <w:pStyle w:val="Indenta"/>
      </w:pPr>
      <w:r>
        <w:tab/>
        <w:t>(a)</w:t>
      </w:r>
      <w:r>
        <w:tab/>
        <w:t xml:space="preserve">was travelling through the protected entertainment precinct, or accessing or using a mode of transport in the protected entertainment precinct, for the sole purpose of — </w:t>
      </w:r>
    </w:p>
    <w:p>
      <w:pPr>
        <w:pStyle w:val="Indenti"/>
      </w:pPr>
      <w:r>
        <w:tab/>
        <w:t>(i)</w:t>
      </w:r>
      <w:r>
        <w:tab/>
        <w:t>getting to a place, or doing a thing, referred to in subsection (3)(a) to (m) in the protected entertainment precinct; or</w:t>
      </w:r>
    </w:p>
    <w:p>
      <w:pPr>
        <w:pStyle w:val="Indenti"/>
      </w:pPr>
      <w:r>
        <w:tab/>
        <w:t>(ii)</w:t>
      </w:r>
      <w:r>
        <w:tab/>
        <w:t>getting to a place outside of the protected entertainment precinct and it was necessary in the circumstances for the person to travel through the protected entertainment precinct, or access or use the mode of transport in the protected entertainment precinct, in order to get to that place;</w:t>
      </w:r>
    </w:p>
    <w:p>
      <w:pPr>
        <w:pStyle w:val="Indenta"/>
      </w:pPr>
      <w:r>
        <w:tab/>
      </w:r>
      <w:r>
        <w:tab/>
        <w:t xml:space="preserve">and </w:t>
      </w:r>
    </w:p>
    <w:p>
      <w:pPr>
        <w:pStyle w:val="Indenta"/>
      </w:pPr>
      <w:r>
        <w:lastRenderedPageBreak/>
        <w:tab/>
        <w:t>(b)</w:t>
      </w:r>
      <w:r>
        <w:tab/>
        <w:t>took the most direct route through the protected entertainment precinct (or the most direct route applicable for the mode of transport used); and</w:t>
      </w:r>
    </w:p>
    <w:p>
      <w:pPr>
        <w:pStyle w:val="Indenta"/>
      </w:pPr>
      <w:r>
        <w:tab/>
        <w:t>(c)</w:t>
      </w:r>
      <w:r>
        <w:tab/>
        <w:t>did not stop unnecessarily in the protected entertainment precinct or remain in the protected entertainment precinct for any purpose other than the relevant travel or access to or use of the mode of transport.</w:t>
      </w:r>
    </w:p>
    <w:p>
      <w:pPr>
        <w:pStyle w:val="Subsection"/>
      </w:pPr>
      <w:r>
        <w:tab/>
        <w:t>(3)</w:t>
      </w:r>
      <w:r>
        <w:tab/>
        <w:t xml:space="preserve">It is a defence to a charge under section 152NZI(2) or 152NZJ(3) for the accused to prove that, at all times the offence is alleged to have been committed, 1 or more of the following applied — </w:t>
      </w:r>
    </w:p>
    <w:p>
      <w:pPr>
        <w:pStyle w:val="Indenta"/>
      </w:pPr>
      <w:r>
        <w:tab/>
        <w:t>(a)</w:t>
      </w:r>
      <w:r>
        <w:tab/>
        <w:t>the accused was at their ordinary place of residence;</w:t>
      </w:r>
    </w:p>
    <w:p>
      <w:pPr>
        <w:pStyle w:val="Indenta"/>
      </w:pPr>
      <w:r>
        <w:tab/>
        <w:t>(b)</w:t>
      </w:r>
      <w:r>
        <w:tab/>
        <w:t xml:space="preserve">the accused was at another person’s place of residence if — </w:t>
      </w:r>
    </w:p>
    <w:p>
      <w:pPr>
        <w:pStyle w:val="Indenti"/>
      </w:pPr>
      <w:r>
        <w:tab/>
        <w:t>(i)</w:t>
      </w:r>
      <w:r>
        <w:tab/>
        <w:t>the accused was the sole carer of that other person and was there solely to provide care to them; and</w:t>
      </w:r>
    </w:p>
    <w:p>
      <w:pPr>
        <w:pStyle w:val="Indenti"/>
      </w:pPr>
      <w:r>
        <w:tab/>
        <w:t>(ii)</w:t>
      </w:r>
      <w:r>
        <w:tab/>
        <w:t>it was necessary in the circumstances for the accused to be there in order to provide the care;</w:t>
      </w:r>
    </w:p>
    <w:p>
      <w:pPr>
        <w:pStyle w:val="Indenta"/>
      </w:pPr>
      <w:r>
        <w:tab/>
        <w:t>(c)</w:t>
      </w:r>
      <w:r>
        <w:tab/>
        <w:t xml:space="preserve">the accused was engaging in a lawful occupation, trade or profession; </w:t>
      </w:r>
    </w:p>
    <w:p>
      <w:pPr>
        <w:pStyle w:val="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precinct in order to take part in the secondary education, higher education course or approved VET course;</w:t>
      </w:r>
    </w:p>
    <w:p>
      <w:pPr>
        <w:pStyle w:val="Indenta"/>
      </w:pPr>
      <w:r>
        <w:tab/>
        <w:t>(e)</w:t>
      </w:r>
      <w:r>
        <w:tab/>
        <w:t>the accused was receiving a health service or social welfare service and it was necessary in the circumstances for the accused to be in the protected entertainment precinct in order to receive the service;</w:t>
      </w:r>
    </w:p>
    <w:p>
      <w:pPr>
        <w:pStyle w:val="Indenta"/>
      </w:pPr>
      <w:r>
        <w:lastRenderedPageBreak/>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Indenta"/>
      </w:pPr>
      <w:r>
        <w:tab/>
        <w:t>(g)</w:t>
      </w:r>
      <w:r>
        <w:tab/>
        <w:t>the accused was receiving legal advice and it was necessary in the circumstances for the accused to be in the protected entertainment precinct in order to receive the advice;</w:t>
      </w:r>
    </w:p>
    <w:p>
      <w:pPr>
        <w:pStyle w:val="Indenta"/>
      </w:pPr>
      <w:r>
        <w:tab/>
        <w:t>(h)</w:t>
      </w:r>
      <w:r>
        <w:tab/>
        <w:t>the accused was in custody;</w:t>
      </w:r>
    </w:p>
    <w:p>
      <w:pPr>
        <w:pStyle w:val="Indenta"/>
      </w:pPr>
      <w:r>
        <w:tab/>
        <w:t>(i)</w:t>
      </w:r>
      <w:r>
        <w:tab/>
        <w:t>the accused was complying with a written law, an order made by a court or tribunal, or any other order, direction or requirement made under a written law;</w:t>
      </w:r>
    </w:p>
    <w:p>
      <w:pPr>
        <w:pStyle w:val="Indenta"/>
      </w:pPr>
      <w:r>
        <w:tab/>
        <w:t>(j)</w:t>
      </w:r>
      <w:r>
        <w:tab/>
        <w:t>the accused was appearing before a court or tribunal;</w:t>
      </w:r>
    </w:p>
    <w:p>
      <w:pPr>
        <w:pStyle w:val="Indenta"/>
      </w:pPr>
      <w:r>
        <w:tab/>
        <w:t>(k)</w:t>
      </w:r>
      <w:r>
        <w:tab/>
        <w:t>the accused was attending a religious service and it was necessary in the circumstances for the accused to be in the protected entertainment precinct in order to attend a religious service of that kind;</w:t>
      </w:r>
    </w:p>
    <w:p>
      <w:pPr>
        <w:pStyle w:val="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Indenta"/>
      </w:pPr>
      <w:r>
        <w:tab/>
        <w:t>(m)</w:t>
      </w:r>
      <w:r>
        <w:tab/>
        <w:t>if the accused is an Aboriginal person or a Torres Strait Islander — the accused was fulfilling a cultural practice or obligation of the customary laws or traditions of the accused’s community and it was necessary in the circumstances for the accused to be in the protected entertainment precinct in order to fulfil the practice or obligation;</w:t>
      </w:r>
    </w:p>
    <w:p>
      <w:pPr>
        <w:pStyle w:val="Indenta"/>
      </w:pPr>
      <w:r>
        <w:lastRenderedPageBreak/>
        <w:tab/>
        <w:t>(n)</w:t>
      </w:r>
      <w:r>
        <w:tab/>
        <w:t>the accused was undertaking permitted travel in relation to the protected entertainment precinct.</w:t>
      </w:r>
    </w:p>
    <w:p>
      <w:pPr>
        <w:pStyle w:val="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Footnotesection"/>
      </w:pPr>
      <w:r>
        <w:tab/>
        <w:t>[Section 152NZK inserted: No. 44 of 2022 s. 16.]</w:t>
      </w:r>
    </w:p>
    <w:p>
      <w:pPr>
        <w:pStyle w:val="Heading5"/>
      </w:pPr>
      <w:bookmarkStart w:id="542" w:name="_Toc152594852"/>
      <w:r>
        <w:rPr>
          <w:rStyle w:val="CharSectno"/>
        </w:rPr>
        <w:t>152NZL</w:t>
      </w:r>
      <w:r>
        <w:t>.</w:t>
      </w:r>
      <w:r>
        <w:tab/>
        <w:t>Permitting person subject to exclusion order or excluded offender to enter premises</w:t>
      </w:r>
      <w:bookmarkEnd w:id="542"/>
    </w:p>
    <w:p>
      <w:pPr>
        <w:pStyle w:val="Subsection"/>
      </w:pPr>
      <w:r>
        <w:tab/>
        <w:t>(1)</w:t>
      </w:r>
      <w:r>
        <w:tab/>
        <w:t>This section applies if licensed premises are located in a protected entertainment precinct.</w:t>
      </w:r>
    </w:p>
    <w:p>
      <w:pPr>
        <w:pStyle w:val="Subsection"/>
      </w:pPr>
      <w:r>
        <w:tab/>
        <w:t>(2)</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an exclusion order is in effect in respect of a person; and</w:t>
      </w:r>
    </w:p>
    <w:p>
      <w:pPr>
        <w:pStyle w:val="Indenti"/>
      </w:pPr>
      <w:r>
        <w:tab/>
        <w:t>(ii)</w:t>
      </w:r>
      <w:r>
        <w:tab/>
        <w:t xml:space="preserve">permits the subject person to enter or remain on the premises in contravention of the exclusion order; </w:t>
      </w:r>
    </w:p>
    <w:p>
      <w:pPr>
        <w:pStyle w:val="Indenta"/>
      </w:pPr>
      <w:r>
        <w:tab/>
      </w:r>
      <w:r>
        <w:tab/>
        <w:t>and</w:t>
      </w:r>
    </w:p>
    <w:p>
      <w:pPr>
        <w:pStyle w:val="Indenta"/>
      </w:pPr>
      <w:r>
        <w:tab/>
        <w:t>(b)</w:t>
      </w:r>
      <w:r>
        <w:tab/>
        <w:t>an exception in section 152NZK(3) does not apply to the subject person entering or remaining on the licensed premises.</w:t>
      </w:r>
    </w:p>
    <w:p>
      <w:pPr>
        <w:pStyle w:val="Penstart"/>
      </w:pPr>
      <w:r>
        <w:tab/>
        <w:t>Penalty for this subsection: a fine of $10 000.</w:t>
      </w:r>
    </w:p>
    <w:p>
      <w:pPr>
        <w:pStyle w:val="Subsection"/>
      </w:pPr>
      <w:r>
        <w:tab/>
        <w:t>(3)</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 person is an excluded offender; and</w:t>
      </w:r>
    </w:p>
    <w:p>
      <w:pPr>
        <w:pStyle w:val="Indenti"/>
      </w:pPr>
      <w:r>
        <w:tab/>
        <w:t>(ii)</w:t>
      </w:r>
      <w:r>
        <w:tab/>
        <w:t>knows that the exclusion period for the excluded offender has not ended; and</w:t>
      </w:r>
    </w:p>
    <w:p>
      <w:pPr>
        <w:pStyle w:val="Indenti"/>
      </w:pPr>
      <w:r>
        <w:lastRenderedPageBreak/>
        <w:tab/>
        <w:t>(iii)</w:t>
      </w:r>
      <w:r>
        <w:tab/>
        <w:t xml:space="preserve">permits the excluded offender to enter or remain on the premises during the excluded offender’s exclusion period; </w:t>
      </w:r>
    </w:p>
    <w:p>
      <w:pPr>
        <w:pStyle w:val="Indenta"/>
      </w:pPr>
      <w:r>
        <w:tab/>
      </w:r>
      <w:r>
        <w:tab/>
        <w:t>and</w:t>
      </w:r>
    </w:p>
    <w:p>
      <w:pPr>
        <w:pStyle w:val="Indenta"/>
      </w:pPr>
      <w:r>
        <w:tab/>
        <w:t>(b)</w:t>
      </w:r>
      <w:r>
        <w:tab/>
        <w:t>an exception in section 152NZK(3) does not apply to the excluded offender entering or remaining on the licensed premises.</w:t>
      </w:r>
    </w:p>
    <w:p>
      <w:pPr>
        <w:pStyle w:val="Penstart"/>
      </w:pPr>
      <w:r>
        <w:tab/>
        <w:t>Penalty for this subsection: a fine of $10 000.</w:t>
      </w:r>
    </w:p>
    <w:p>
      <w:pPr>
        <w:pStyle w:val="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Subsection"/>
      </w:pPr>
      <w:r>
        <w:tab/>
        <w:t>(5)</w:t>
      </w:r>
      <w:r>
        <w:tab/>
        <w:t xml:space="preserve">For the purposes of subsection (4), section 152NZK(3) applies as if — </w:t>
      </w:r>
    </w:p>
    <w:p>
      <w:pPr>
        <w:pStyle w:val="Indenta"/>
      </w:pPr>
      <w:r>
        <w:tab/>
        <w:t>(a)</w:t>
      </w:r>
      <w:r>
        <w:tab/>
        <w:t xml:space="preserve">a reference to the accused were a reference to the subject person or the excluded offender (as the case requires); and </w:t>
      </w:r>
    </w:p>
    <w:p>
      <w:pPr>
        <w:pStyle w:val="Indenta"/>
      </w:pPr>
      <w:r>
        <w:tab/>
        <w:t>(b)</w:t>
      </w:r>
      <w:r>
        <w:tab/>
        <w:t>a reference to the protected entertainment precinct were a reference to the licensed premises.</w:t>
      </w:r>
    </w:p>
    <w:p>
      <w:pPr>
        <w:pStyle w:val="Footnotesection"/>
      </w:pPr>
      <w:r>
        <w:tab/>
        <w:t>[Section 152NZL inserted: No. 44 of 2022 s. 16.]</w:t>
      </w:r>
    </w:p>
    <w:p>
      <w:pPr>
        <w:pStyle w:val="Heading5"/>
      </w:pPr>
      <w:bookmarkStart w:id="543" w:name="_Toc152594853"/>
      <w:r>
        <w:rPr>
          <w:rStyle w:val="CharSectno"/>
        </w:rPr>
        <w:t>152NZM</w:t>
      </w:r>
      <w:r>
        <w:t>.</w:t>
      </w:r>
      <w:r>
        <w:tab/>
        <w:t>Police officer may require person to give personal details in certain circumstances</w:t>
      </w:r>
      <w:bookmarkEnd w:id="543"/>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tab/>
        <w:t>(2)</w:t>
      </w:r>
      <w:r>
        <w:tab/>
        <w:t xml:space="preserve">This section applies if — </w:t>
      </w:r>
    </w:p>
    <w:p>
      <w:pPr>
        <w:pStyle w:val="Indenta"/>
      </w:pPr>
      <w:r>
        <w:tab/>
        <w:t>(a)</w:t>
      </w:r>
      <w:r>
        <w:tab/>
        <w:t xml:space="preserve">a person is in a protected entertainment precinct and any or all of the person’s personal details are required for — </w:t>
      </w:r>
    </w:p>
    <w:p>
      <w:pPr>
        <w:pStyle w:val="Indenti"/>
      </w:pPr>
      <w:r>
        <w:lastRenderedPageBreak/>
        <w:tab/>
        <w:t>(i)</w:t>
      </w:r>
      <w:r>
        <w:tab/>
        <w:t>the purposes of making a short</w:t>
      </w:r>
      <w:r>
        <w:noBreakHyphen/>
        <w:t>term exclusion order in respect of the person; or</w:t>
      </w:r>
    </w:p>
    <w:p>
      <w:pPr>
        <w:pStyle w:val="Indenti"/>
      </w:pPr>
      <w:r>
        <w:tab/>
        <w:t>(ii)</w:t>
      </w:r>
      <w:r>
        <w:tab/>
        <w:t>the purposes of the Commissioner of Police making an application under section 152NJ(1) in respect of the person; or</w:t>
      </w:r>
    </w:p>
    <w:p>
      <w:pPr>
        <w:pStyle w:val="Indenti"/>
      </w:pPr>
      <w:r>
        <w:tab/>
        <w:t>(iii)</w:t>
      </w:r>
      <w:r>
        <w:tab/>
        <w:t xml:space="preserve">the service of a document on the person under section 152NZQ(2); </w:t>
      </w:r>
    </w:p>
    <w:p>
      <w:pPr>
        <w:pStyle w:val="Indenta"/>
      </w:pPr>
      <w:r>
        <w:tab/>
      </w:r>
      <w:r>
        <w:tab/>
        <w:t>or</w:t>
      </w:r>
    </w:p>
    <w:p>
      <w:pPr>
        <w:pStyle w:val="Indenta"/>
      </w:pPr>
      <w:r>
        <w:tab/>
        <w:t>(b)</w:t>
      </w:r>
      <w:r>
        <w:tab/>
        <w:t xml:space="preserve">a police officer reasonably suspects that a person who is in a protected entertainment precinct is — </w:t>
      </w:r>
    </w:p>
    <w:p>
      <w:pPr>
        <w:pStyle w:val="Indenti"/>
      </w:pPr>
      <w:r>
        <w:tab/>
        <w:t>(i)</w:t>
      </w:r>
      <w:r>
        <w:tab/>
        <w:t xml:space="preserve">subject to an exclusion order that is in effect; or </w:t>
      </w:r>
    </w:p>
    <w:p>
      <w:pPr>
        <w:pStyle w:val="Indenti"/>
      </w:pPr>
      <w:r>
        <w:tab/>
        <w:t>(ii)</w:t>
      </w:r>
      <w:r>
        <w:tab/>
        <w:t>an excluded offender whose exclusion period has not ended.</w:t>
      </w:r>
    </w:p>
    <w:p>
      <w:pPr>
        <w:pStyle w:val="Subsection"/>
      </w:pPr>
      <w:r>
        <w:tab/>
        <w:t>(3)</w:t>
      </w:r>
      <w:r>
        <w:tab/>
        <w:t>If any or all of the person’s personal details are unknown to a police officer, the police officer may request the person to give the officer any or all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Footnotesection"/>
      </w:pPr>
      <w:r>
        <w:tab/>
        <w:t>[Section 152NZM inserted: No. 44 of 2022 s. 16; amended: No. 25 of 2023 s. 21.]</w:t>
      </w:r>
    </w:p>
    <w:p>
      <w:pPr>
        <w:pStyle w:val="Heading3"/>
      </w:pPr>
      <w:bookmarkStart w:id="544" w:name="_Toc152328606"/>
      <w:bookmarkStart w:id="545" w:name="_Toc152577186"/>
      <w:bookmarkStart w:id="546" w:name="_Toc152592574"/>
      <w:bookmarkStart w:id="547" w:name="_Toc152594223"/>
      <w:bookmarkStart w:id="548" w:name="_Toc152594854"/>
      <w:r>
        <w:rPr>
          <w:rStyle w:val="CharDivNo"/>
        </w:rPr>
        <w:t>Division 6</w:t>
      </w:r>
      <w:r>
        <w:t> — </w:t>
      </w:r>
      <w:r>
        <w:rPr>
          <w:rStyle w:val="CharDivText"/>
        </w:rPr>
        <w:t>Miscellaneous</w:t>
      </w:r>
      <w:bookmarkEnd w:id="544"/>
      <w:bookmarkEnd w:id="545"/>
      <w:bookmarkEnd w:id="546"/>
      <w:bookmarkEnd w:id="547"/>
      <w:bookmarkEnd w:id="548"/>
    </w:p>
    <w:p>
      <w:pPr>
        <w:pStyle w:val="Footnoteheading"/>
        <w:keepNext/>
      </w:pPr>
      <w:r>
        <w:tab/>
        <w:t>[Heading inserted: No. 44 of 2022 s. 16.]</w:t>
      </w:r>
    </w:p>
    <w:p>
      <w:pPr>
        <w:pStyle w:val="Heading4"/>
      </w:pPr>
      <w:bookmarkStart w:id="549" w:name="_Toc152328607"/>
      <w:bookmarkStart w:id="550" w:name="_Toc152577187"/>
      <w:bookmarkStart w:id="551" w:name="_Toc152592575"/>
      <w:bookmarkStart w:id="552" w:name="_Toc152594224"/>
      <w:bookmarkStart w:id="553" w:name="_Toc152594855"/>
      <w:r>
        <w:t>Subdivision 1 — Other notices</w:t>
      </w:r>
      <w:bookmarkEnd w:id="549"/>
      <w:bookmarkEnd w:id="550"/>
      <w:bookmarkEnd w:id="551"/>
      <w:bookmarkEnd w:id="552"/>
      <w:bookmarkEnd w:id="553"/>
    </w:p>
    <w:p>
      <w:pPr>
        <w:pStyle w:val="Footnoteheading"/>
        <w:keepNext/>
      </w:pPr>
      <w:r>
        <w:tab/>
        <w:t>[Heading inserted: No. 44 of 2022 s. 16.]</w:t>
      </w:r>
    </w:p>
    <w:p>
      <w:pPr>
        <w:pStyle w:val="Heading5"/>
      </w:pPr>
      <w:bookmarkStart w:id="554" w:name="_Toc152594856"/>
      <w:r>
        <w:rPr>
          <w:rStyle w:val="CharSectno"/>
        </w:rPr>
        <w:t>152NZN</w:t>
      </w:r>
      <w:r>
        <w:t>.</w:t>
      </w:r>
      <w:r>
        <w:tab/>
        <w:t>Notice must be given to excluded offender</w:t>
      </w:r>
      <w:bookmarkEnd w:id="554"/>
    </w:p>
    <w:p>
      <w:pPr>
        <w:pStyle w:val="Subsection"/>
      </w:pPr>
      <w:r>
        <w:tab/>
        <w:t>(1)</w:t>
      </w:r>
      <w:r>
        <w:tab/>
        <w:t xml:space="preserve">In this section — </w:t>
      </w:r>
    </w:p>
    <w:p>
      <w:pPr>
        <w:pStyle w:val="Defstart"/>
      </w:pPr>
      <w:r>
        <w:lastRenderedPageBreak/>
        <w:tab/>
      </w:r>
      <w:r>
        <w:rPr>
          <w:rStyle w:val="CharDefText"/>
        </w:rPr>
        <w:t>conviction date</w:t>
      </w:r>
      <w:r>
        <w:t>, in relation to an excluded offender, has the meaning given in section 152NZJ(1).</w:t>
      </w:r>
    </w:p>
    <w:p>
      <w:pPr>
        <w:pStyle w:val="Subsection"/>
      </w:pPr>
      <w:r>
        <w:tab/>
        <w:t>(2)</w:t>
      </w:r>
      <w:r>
        <w:tab/>
        <w:t>The Director must ensure that a written notice in accordance with subsection (5) is served on an excluded offender as soon as practicable after the excluded offender’s conviction date.</w:t>
      </w:r>
    </w:p>
    <w:p>
      <w:pPr>
        <w:pStyle w:val="Subsection"/>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Indenta"/>
      </w:pPr>
      <w:r>
        <w:tab/>
        <w:t>(a)</w:t>
      </w:r>
      <w:r>
        <w:tab/>
        <w:t>within 7 days before the excluded offender is released; or</w:t>
      </w:r>
    </w:p>
    <w:p>
      <w:pPr>
        <w:pStyle w:val="Indenta"/>
      </w:pPr>
      <w:r>
        <w:tab/>
        <w:t>(b)</w:t>
      </w:r>
      <w:r>
        <w:tab/>
        <w:t>as soon as practicable after the excluded offender is released.</w:t>
      </w:r>
    </w:p>
    <w:p>
      <w:pPr>
        <w:pStyle w:val="Subsection"/>
      </w:pPr>
      <w:r>
        <w:tab/>
        <w:t>(4)</w:t>
      </w:r>
      <w:r>
        <w:tab/>
        <w:t>A notice under subsection (2) or (3) must be served on the excluded offender in accordance with section 152NZQ(2).</w:t>
      </w:r>
    </w:p>
    <w:p>
      <w:pPr>
        <w:pStyle w:val="Subsection"/>
      </w:pPr>
      <w:r>
        <w:tab/>
        <w:t>(5)</w:t>
      </w:r>
      <w:r>
        <w:tab/>
        <w:t xml:space="preserve">A notice under subsection (2) or (3) must — </w:t>
      </w:r>
    </w:p>
    <w:p>
      <w:pPr>
        <w:pStyle w:val="Indenta"/>
      </w:pPr>
      <w:r>
        <w:tab/>
        <w:t>(a)</w:t>
      </w:r>
      <w:r>
        <w:tab/>
        <w:t>describe each area of the State that is a protected entertainment precinct as at the date of the notice; and</w:t>
      </w:r>
    </w:p>
    <w:p>
      <w:pPr>
        <w:pStyle w:val="Indenta"/>
      </w:pPr>
      <w:r>
        <w:tab/>
        <w:t>(b)</w:t>
      </w:r>
      <w:r>
        <w:tab/>
        <w:t>explain the effect of section 152NZJ and the consequences of committing an offence under section 152NZJ(3).</w:t>
      </w:r>
    </w:p>
    <w:p>
      <w:pPr>
        <w:pStyle w:val="Subsection"/>
      </w:pPr>
      <w:r>
        <w:tab/>
        <w:t>(6)</w:t>
      </w:r>
      <w:r>
        <w:tab/>
        <w:t xml:space="preserve">Failure to comply with this section does not affect the liability of a person for an offence under this Part. </w:t>
      </w:r>
    </w:p>
    <w:p>
      <w:pPr>
        <w:pStyle w:val="Footnotesection"/>
      </w:pPr>
      <w:r>
        <w:tab/>
        <w:t>[Section 152NZN inserted: No. 44 of 2022 s. 16.]</w:t>
      </w:r>
    </w:p>
    <w:p>
      <w:pPr>
        <w:pStyle w:val="Heading5"/>
      </w:pPr>
      <w:bookmarkStart w:id="555" w:name="_Toc152594857"/>
      <w:r>
        <w:rPr>
          <w:rStyle w:val="CharSectno"/>
        </w:rPr>
        <w:t>152NZO</w:t>
      </w:r>
      <w:r>
        <w:t>.</w:t>
      </w:r>
      <w:r>
        <w:tab/>
        <w:t>Protected entertainment precincts must be advertised and notified</w:t>
      </w:r>
      <w:bookmarkEnd w:id="555"/>
    </w:p>
    <w:p>
      <w:pPr>
        <w:pStyle w:val="Subsection"/>
      </w:pPr>
      <w:r>
        <w:tab/>
        <w:t>(1)</w:t>
      </w:r>
      <w:r>
        <w:tab/>
        <w:t xml:space="preserve">This section applies if regulations are proposed to be made, amended or repealed under section 175(1E) that would result in </w:t>
      </w:r>
      <w:r>
        <w:lastRenderedPageBreak/>
        <w:t xml:space="preserve">1 or more of the following (each a </w:t>
      </w:r>
      <w:r>
        <w:rPr>
          <w:rStyle w:val="CharDefText"/>
        </w:rPr>
        <w:t>change to a protected entertainment precinct</w:t>
      </w:r>
      <w:r>
        <w:t xml:space="preserve">) — </w:t>
      </w:r>
    </w:p>
    <w:p>
      <w:pPr>
        <w:pStyle w:val="Indenta"/>
      </w:pPr>
      <w:r>
        <w:tab/>
        <w:t>(a)</w:t>
      </w:r>
      <w:r>
        <w:tab/>
        <w:t>a new area of the State being prescribed under section 175(1E);</w:t>
      </w:r>
    </w:p>
    <w:p>
      <w:pPr>
        <w:pStyle w:val="Indenta"/>
      </w:pPr>
      <w:r>
        <w:tab/>
        <w:t>(b)</w:t>
      </w:r>
      <w:r>
        <w:tab/>
        <w:t>a change to an area of the State that is prescribed under section 175(1E);</w:t>
      </w:r>
    </w:p>
    <w:p>
      <w:pPr>
        <w:pStyle w:val="Indenta"/>
      </w:pPr>
      <w:r>
        <w:tab/>
        <w:t>(c)</w:t>
      </w:r>
      <w:r>
        <w:tab/>
        <w:t xml:space="preserve">an area of the State no longer being prescribed under section 175(1E). </w:t>
      </w:r>
    </w:p>
    <w:p>
      <w:pPr>
        <w:pStyle w:val="Subsection"/>
      </w:pPr>
      <w:r>
        <w:tab/>
        <w:t>(2)</w:t>
      </w:r>
      <w:r>
        <w:tab/>
        <w:t xml:space="preserve">The Director must, before the day on which each change to a protected entertainment precinct is proposed to take effect, ensure that — </w:t>
      </w:r>
    </w:p>
    <w:p>
      <w:pPr>
        <w:pStyle w:val="Indenta"/>
      </w:pPr>
      <w:r>
        <w:tab/>
        <w:t>(a)</w:t>
      </w:r>
      <w:r>
        <w:tab/>
        <w:t xml:space="preserve">the following (the </w:t>
      </w:r>
      <w:r>
        <w:rPr>
          <w:rStyle w:val="CharDefText"/>
        </w:rPr>
        <w:t>changed precinct details</w:t>
      </w:r>
      <w:r>
        <w:t xml:space="preserve">) are advertised in accordance with subsection (3) — </w:t>
      </w:r>
    </w:p>
    <w:p>
      <w:pPr>
        <w:pStyle w:val="Indenti"/>
      </w:pPr>
      <w:r>
        <w:tab/>
        <w:t>(i)</w:t>
      </w:r>
      <w:r>
        <w:tab/>
        <w:t xml:space="preserve">the details of the change (including a description of the areas of the State affected by the change); </w:t>
      </w:r>
    </w:p>
    <w:p>
      <w:pPr>
        <w:pStyle w:val="Indenti"/>
      </w:pPr>
      <w:r>
        <w:tab/>
        <w:t>(ii)</w:t>
      </w:r>
      <w:r>
        <w:tab/>
        <w:t>the day on which the change is proposed to take effect;</w:t>
      </w:r>
    </w:p>
    <w:p>
      <w:pPr>
        <w:pStyle w:val="Indenta"/>
      </w:pPr>
      <w:r>
        <w:tab/>
      </w:r>
      <w:r>
        <w:tab/>
        <w:t>and</w:t>
      </w:r>
    </w:p>
    <w:p>
      <w:pPr>
        <w:pStyle w:val="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Subsection"/>
        <w:keepNext/>
      </w:pPr>
      <w:r>
        <w:tab/>
        <w:t>(3)</w:t>
      </w:r>
      <w:r>
        <w:tab/>
        <w:t xml:space="preserve">The changed precinct details must be advertised — </w:t>
      </w:r>
    </w:p>
    <w:p>
      <w:pPr>
        <w:pStyle w:val="Indenta"/>
      </w:pPr>
      <w:r>
        <w:tab/>
        <w:t>(a)</w:t>
      </w:r>
      <w:r>
        <w:tab/>
        <w:t>by publishing the details on the Department’s website; and</w:t>
      </w:r>
    </w:p>
    <w:p>
      <w:pPr>
        <w:pStyle w:val="Indenta"/>
      </w:pPr>
      <w:r>
        <w:tab/>
        <w:t>(b)</w:t>
      </w:r>
      <w:r>
        <w:tab/>
        <w:t>in any other manner prescribed.</w:t>
      </w:r>
    </w:p>
    <w:p>
      <w:pPr>
        <w:pStyle w:val="Subsection"/>
      </w:pPr>
      <w:r>
        <w:tab/>
        <w:t>(4)</w:t>
      </w:r>
      <w:r>
        <w:tab/>
        <w:t>The Director must ensure that a current description of each area of the State that is a protected entertainment precinct is available on the Department’s website.</w:t>
      </w:r>
    </w:p>
    <w:p>
      <w:pPr>
        <w:pStyle w:val="Subsection"/>
      </w:pPr>
      <w:r>
        <w:tab/>
        <w:t>(5)</w:t>
      </w:r>
      <w:r>
        <w:tab/>
        <w:t xml:space="preserve">Failure to comply with this section does not affect — </w:t>
      </w:r>
    </w:p>
    <w:p>
      <w:pPr>
        <w:pStyle w:val="Indenta"/>
      </w:pPr>
      <w:r>
        <w:lastRenderedPageBreak/>
        <w:tab/>
        <w:t>(a)</w:t>
      </w:r>
      <w:r>
        <w:tab/>
        <w:t>the validity of any regulations made, amended or repealed under section 175(1E); or</w:t>
      </w:r>
    </w:p>
    <w:p>
      <w:pPr>
        <w:pStyle w:val="Indenta"/>
      </w:pPr>
      <w:r>
        <w:tab/>
        <w:t>(b)</w:t>
      </w:r>
      <w:r>
        <w:tab/>
        <w:t>the operation of section 152NU(1); or</w:t>
      </w:r>
    </w:p>
    <w:p>
      <w:pPr>
        <w:pStyle w:val="Indenta"/>
      </w:pPr>
      <w:r>
        <w:tab/>
        <w:t>(c)</w:t>
      </w:r>
      <w:r>
        <w:tab/>
        <w:t xml:space="preserve">the liability of a person for an offence under this Part. </w:t>
      </w:r>
    </w:p>
    <w:p>
      <w:pPr>
        <w:pStyle w:val="Footnotesection"/>
      </w:pPr>
      <w:r>
        <w:tab/>
        <w:t>[Section 152NZO inserted: No. 44 of 2022 s. 16.]</w:t>
      </w:r>
    </w:p>
    <w:p>
      <w:pPr>
        <w:pStyle w:val="Heading4"/>
      </w:pPr>
      <w:bookmarkStart w:id="556" w:name="_Toc152328610"/>
      <w:bookmarkStart w:id="557" w:name="_Toc152577190"/>
      <w:bookmarkStart w:id="558" w:name="_Toc152592578"/>
      <w:bookmarkStart w:id="559" w:name="_Toc152594227"/>
      <w:bookmarkStart w:id="560" w:name="_Toc152594858"/>
      <w:r>
        <w:t>Subdivision 2 — Service of documents</w:t>
      </w:r>
      <w:bookmarkEnd w:id="556"/>
      <w:bookmarkEnd w:id="557"/>
      <w:bookmarkEnd w:id="558"/>
      <w:bookmarkEnd w:id="559"/>
      <w:bookmarkEnd w:id="560"/>
    </w:p>
    <w:p>
      <w:pPr>
        <w:pStyle w:val="Footnoteheading"/>
        <w:keepNext/>
      </w:pPr>
      <w:r>
        <w:tab/>
        <w:t>[Heading inserted: No. 44 of 2022 s. 16.]</w:t>
      </w:r>
    </w:p>
    <w:p>
      <w:pPr>
        <w:pStyle w:val="Heading5"/>
      </w:pPr>
      <w:bookmarkStart w:id="561" w:name="_Toc152594859"/>
      <w:r>
        <w:rPr>
          <w:rStyle w:val="CharSectno"/>
        </w:rPr>
        <w:t>152NZP</w:t>
      </w:r>
      <w:r>
        <w:t>.</w:t>
      </w:r>
      <w:r>
        <w:tab/>
        <w:t>Terms used</w:t>
      </w:r>
      <w:bookmarkEnd w:id="561"/>
    </w:p>
    <w:p>
      <w:pPr>
        <w:pStyle w:val="Subsection"/>
      </w:pPr>
      <w:r>
        <w:tab/>
      </w:r>
      <w:r>
        <w:tab/>
        <w:t xml:space="preserve">In this Subdivision — </w:t>
      </w:r>
    </w:p>
    <w:p>
      <w:pPr>
        <w:pStyle w:val="Defstart"/>
      </w:pPr>
      <w:r>
        <w:tab/>
      </w:r>
      <w:r>
        <w:rPr>
          <w:rStyle w:val="CharDefText"/>
        </w:rPr>
        <w:t>document</w:t>
      </w:r>
      <w:r>
        <w:t xml:space="preserve"> includes an order, notice or application;</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Defstart"/>
      </w:pPr>
      <w:r>
        <w:tab/>
      </w:r>
      <w:r>
        <w:rPr>
          <w:rStyle w:val="CharDefText"/>
        </w:rPr>
        <w:t>named juvenile</w:t>
      </w:r>
      <w:r>
        <w:t xml:space="preserve"> has the meaning given in section 152NZQ(3);</w:t>
      </w:r>
    </w:p>
    <w:p>
      <w:pPr>
        <w:pStyle w:val="Defstart"/>
      </w:pPr>
      <w:r>
        <w:tab/>
      </w:r>
      <w:r>
        <w:rPr>
          <w:rStyle w:val="CharDefText"/>
        </w:rPr>
        <w:t>named person</w:t>
      </w:r>
      <w:r>
        <w:t xml:space="preserve"> has the meaning given in section 152NZQ(4).</w:t>
      </w:r>
    </w:p>
    <w:p>
      <w:pPr>
        <w:pStyle w:val="Footnotesection"/>
      </w:pPr>
      <w:r>
        <w:tab/>
        <w:t>[Section 152NZP inserted: No. 44 of 2022 s. 16.]</w:t>
      </w:r>
    </w:p>
    <w:p>
      <w:pPr>
        <w:pStyle w:val="Heading5"/>
      </w:pPr>
      <w:bookmarkStart w:id="562" w:name="_Toc152594860"/>
      <w:r>
        <w:rPr>
          <w:rStyle w:val="CharSectno"/>
        </w:rPr>
        <w:t>152NZQ</w:t>
      </w:r>
      <w:r>
        <w:t>.</w:t>
      </w:r>
      <w:r>
        <w:tab/>
        <w:t>Service of exclusion orders and other documents</w:t>
      </w:r>
      <w:bookmarkEnd w:id="562"/>
    </w:p>
    <w:p>
      <w:pPr>
        <w:pStyle w:val="Subsection"/>
        <w:keepNext/>
      </w:pPr>
      <w:r>
        <w:tab/>
        <w:t>(1)</w:t>
      </w:r>
      <w:r>
        <w:tab/>
        <w:t xml:space="preserve">In this section — </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superintendent</w:t>
      </w:r>
      <w:r>
        <w:t xml:space="preserve"> has the meaning given in the </w:t>
      </w:r>
      <w:r>
        <w:rPr>
          <w:i/>
        </w:rPr>
        <w:t>Prisons Act 1981</w:t>
      </w:r>
      <w:r>
        <w:t xml:space="preserve"> section 3(1).</w:t>
      </w:r>
    </w:p>
    <w:p>
      <w:pPr>
        <w:pStyle w:val="Subsection"/>
      </w:pPr>
      <w:r>
        <w:lastRenderedPageBreak/>
        <w:tab/>
        <w:t>(2)</w:t>
      </w:r>
      <w:r>
        <w:tab/>
        <w:t xml:space="preserve">To serve a document on a person in accordance with this subsection, the document must be served — </w:t>
      </w:r>
    </w:p>
    <w:p>
      <w:pPr>
        <w:pStyle w:val="Indenta"/>
      </w:pPr>
      <w:r>
        <w:tab/>
        <w:t>(a)</w:t>
      </w:r>
      <w:r>
        <w:tab/>
        <w:t>if the person is a juvenile — in accordance with subsection (3); or</w:t>
      </w:r>
    </w:p>
    <w:p>
      <w:pPr>
        <w:pStyle w:val="Indenta"/>
      </w:pPr>
      <w:r>
        <w:tab/>
        <w:t>(b)</w:t>
      </w:r>
      <w:r>
        <w:tab/>
        <w:t>in any other case — in accordance with subsection (4).</w:t>
      </w:r>
    </w:p>
    <w:p>
      <w:pPr>
        <w:pStyle w:val="Subsection"/>
      </w:pPr>
      <w:r>
        <w:tab/>
        <w:t>(3)</w:t>
      </w:r>
      <w:r>
        <w:tab/>
        <w:t xml:space="preserve">To serve a document on a juvenile (the </w:t>
      </w:r>
      <w:r>
        <w:rPr>
          <w:rStyle w:val="CharDefText"/>
        </w:rPr>
        <w:t>named juvenile</w:t>
      </w:r>
      <w:r>
        <w:t xml:space="preserve">) in accordance with this subsection — </w:t>
      </w:r>
    </w:p>
    <w:p>
      <w:pPr>
        <w:pStyle w:val="Indenta"/>
      </w:pPr>
      <w:r>
        <w:tab/>
        <w:t>(a)</w:t>
      </w:r>
      <w:r>
        <w:tab/>
        <w:t xml:space="preserve">if the named juvenile is a detainee — a custodial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Indenta"/>
      </w:pPr>
      <w:r>
        <w:tab/>
      </w:r>
      <w:r>
        <w:tab/>
        <w:t>or</w:t>
      </w:r>
    </w:p>
    <w:p>
      <w:pPr>
        <w:pStyle w:val="Indenta"/>
      </w:pPr>
      <w:r>
        <w:tab/>
        <w:t>(b)</w:t>
      </w:r>
      <w:r>
        <w:tab/>
        <w:t xml:space="preserve">in any other case — a police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Subsection"/>
      </w:pPr>
      <w:r>
        <w:tab/>
        <w:t>(4)</w:t>
      </w:r>
      <w:r>
        <w:tab/>
        <w:t xml:space="preserve">To serve a document on a person (the </w:t>
      </w:r>
      <w:r>
        <w:rPr>
          <w:rStyle w:val="CharDefText"/>
        </w:rPr>
        <w:t>named person</w:t>
      </w:r>
      <w:r>
        <w:t xml:space="preserve">) in accordance with this subsection, another person must — </w:t>
      </w:r>
    </w:p>
    <w:p>
      <w:pPr>
        <w:pStyle w:val="Indenta"/>
      </w:pPr>
      <w:r>
        <w:tab/>
        <w:t>(a)</w:t>
      </w:r>
      <w:r>
        <w:tab/>
        <w:t xml:space="preserve">do 1 of the following — </w:t>
      </w:r>
    </w:p>
    <w:p>
      <w:pPr>
        <w:pStyle w:val="Indenti"/>
      </w:pPr>
      <w:r>
        <w:tab/>
        <w:t>(i)</w:t>
      </w:r>
      <w:r>
        <w:tab/>
        <w:t>hand it to the named person in person;</w:t>
      </w:r>
    </w:p>
    <w:p>
      <w:pPr>
        <w:pStyle w:val="Indenti"/>
      </w:pPr>
      <w:r>
        <w:tab/>
        <w:t>(ii)</w:t>
      </w:r>
      <w:r>
        <w:tab/>
        <w:t>if the named person refuses to accept it — leave it near the named person and orally draw the named person’s attention to it;</w:t>
      </w:r>
    </w:p>
    <w:p>
      <w:pPr>
        <w:pStyle w:val="Indenti"/>
      </w:pPr>
      <w:r>
        <w:tab/>
        <w:t>(iii)</w:t>
      </w:r>
      <w:r>
        <w:tab/>
        <w:t xml:space="preserve">hand it to another person who appears to have reached 16 years of age and who appears to be </w:t>
      </w:r>
      <w:r>
        <w:lastRenderedPageBreak/>
        <w:t>residing at the place where the named person is known to reside;</w:t>
      </w:r>
    </w:p>
    <w:p>
      <w:pPr>
        <w:pStyle w:val="Indenti"/>
      </w:pPr>
      <w:r>
        <w:tab/>
        <w:t>(iv)</w:t>
      </w:r>
      <w:r>
        <w:tab/>
        <w:t>if the named person is in a prison — hand it to the superintendent of the prison;</w:t>
      </w:r>
    </w:p>
    <w:p>
      <w:pPr>
        <w:pStyle w:val="Indenta"/>
      </w:pPr>
      <w:r>
        <w:tab/>
      </w:r>
      <w:r>
        <w:tab/>
        <w:t>or</w:t>
      </w:r>
    </w:p>
    <w:p>
      <w:pPr>
        <w:pStyle w:val="Indenta"/>
      </w:pPr>
      <w:r>
        <w:tab/>
        <w:t>(b)</w:t>
      </w:r>
      <w:r>
        <w:tab/>
        <w:t xml:space="preserve">post the document to — </w:t>
      </w:r>
    </w:p>
    <w:p>
      <w:pPr>
        <w:pStyle w:val="Indenti"/>
      </w:pPr>
      <w:r>
        <w:tab/>
        <w:t>(i)</w:t>
      </w:r>
      <w:r>
        <w:tab/>
        <w:t>the named person at an address provided by the named person, but only if the named person has consented to being served with documents under this Part at that address; or</w:t>
      </w:r>
    </w:p>
    <w:p>
      <w:pPr>
        <w:pStyle w:val="Indenti"/>
      </w:pPr>
      <w:r>
        <w:tab/>
        <w:t>(ii)</w:t>
      </w:r>
      <w:r>
        <w:tab/>
        <w:t>if the named person is in a prison — the named person at the address of the prison;</w:t>
      </w:r>
    </w:p>
    <w:p>
      <w:pPr>
        <w:pStyle w:val="Indenta"/>
      </w:pPr>
      <w:r>
        <w:tab/>
      </w:r>
      <w:r>
        <w:tab/>
        <w:t>or</w:t>
      </w:r>
    </w:p>
    <w:p>
      <w:pPr>
        <w:pStyle w:val="Indenta"/>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Indenta"/>
      </w:pPr>
      <w:r>
        <w:tab/>
        <w:t>(d)</w:t>
      </w:r>
      <w:r>
        <w:tab/>
        <w:t>give the document to the named person by another means, but only if the named person has consented to being served with documents under this Part by those means.</w:t>
      </w:r>
    </w:p>
    <w:p>
      <w:pPr>
        <w:pStyle w:val="Subsection"/>
      </w:pPr>
      <w:r>
        <w:tab/>
        <w:t>(5)</w:t>
      </w:r>
      <w:r>
        <w:tab/>
        <w:t xml:space="preserve">The regulations may make provision for or in relation to the following — </w:t>
      </w:r>
    </w:p>
    <w:p>
      <w:pPr>
        <w:pStyle w:val="Indenta"/>
      </w:pPr>
      <w:r>
        <w:tab/>
        <w:t>(a)</w:t>
      </w:r>
      <w:r>
        <w:tab/>
        <w:t>the manner in which consent under subsection (4)(b)(i), (c) or (d) may or must be given;</w:t>
      </w:r>
    </w:p>
    <w:p>
      <w:pPr>
        <w:pStyle w:val="Indenta"/>
      </w:pPr>
      <w:r>
        <w:tab/>
        <w:t>(b)</w:t>
      </w:r>
      <w:r>
        <w:tab/>
        <w:t>circumstances in which consent under subsection (4)(b)(i), (c) or (d) is taken not to be given.</w:t>
      </w:r>
    </w:p>
    <w:p>
      <w:pPr>
        <w:pStyle w:val="Footnotesection"/>
      </w:pPr>
      <w:r>
        <w:tab/>
        <w:t>[Section 152NZQ inserted: No. 44 of 2022 s. 16; amended: No. 25 of 2023 s. 21(1).]</w:t>
      </w:r>
    </w:p>
    <w:p>
      <w:pPr>
        <w:pStyle w:val="Heading5"/>
      </w:pPr>
      <w:bookmarkStart w:id="563" w:name="_Toc152594861"/>
      <w:r>
        <w:rPr>
          <w:rStyle w:val="CharSectno"/>
        </w:rPr>
        <w:lastRenderedPageBreak/>
        <w:t>152NZR</w:t>
      </w:r>
      <w:r>
        <w:t>.</w:t>
      </w:r>
      <w:r>
        <w:tab/>
        <w:t>Time when document served</w:t>
      </w:r>
      <w:bookmarkEnd w:id="563"/>
    </w:p>
    <w:p>
      <w:pPr>
        <w:pStyle w:val="Subsection"/>
      </w:pPr>
      <w:r>
        <w:tab/>
        <w:t>(1)</w:t>
      </w:r>
      <w:r>
        <w:tab/>
        <w:t xml:space="preserve">In this section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A document served in accordance with section 152NZQ(3) is taken to be served on the named juvenile at the time it is handed to or left near the named juvenile under that provision.</w:t>
      </w:r>
    </w:p>
    <w:p>
      <w:pPr>
        <w:pStyle w:val="Subsection"/>
      </w:pPr>
      <w:r>
        <w:tab/>
        <w:t>(3)</w:t>
      </w:r>
      <w:r>
        <w:tab/>
        <w:t>A document served in accordance with section 152NZQ(4)(a) is taken to be served on the named person at the time it is handed to or left near a person under that provision.</w:t>
      </w:r>
    </w:p>
    <w:p>
      <w:pPr>
        <w:pStyle w:val="Subsection"/>
      </w:pPr>
      <w:r>
        <w:tab/>
        <w:t>(4)</w:t>
      </w:r>
      <w:r>
        <w:tab/>
        <w:t xml:space="preserve">A document served by post in accordance with section 152NZQ(4)(b) is taken to be served on the named person — </w:t>
      </w:r>
    </w:p>
    <w:p>
      <w:pPr>
        <w:pStyle w:val="Indenta"/>
      </w:pPr>
      <w:r>
        <w:tab/>
        <w:t>(a)</w:t>
      </w:r>
      <w:r>
        <w:tab/>
        <w:t>at the end of the 4</w:t>
      </w:r>
      <w:r>
        <w:rPr>
          <w:vertAlign w:val="superscript"/>
        </w:rPr>
        <w:t>th</w:t>
      </w:r>
      <w:r>
        <w:t xml:space="preserve"> working day after the date it was posted; or</w:t>
      </w:r>
    </w:p>
    <w:p>
      <w:pPr>
        <w:pStyle w:val="Indenta"/>
      </w:pPr>
      <w:r>
        <w:tab/>
        <w:t>(b)</w:t>
      </w:r>
      <w:r>
        <w:tab/>
        <w:t>if it is proved that the document was delivered at a different time — at the time at which the document was delivered.</w:t>
      </w:r>
    </w:p>
    <w:p>
      <w:pPr>
        <w:pStyle w:val="Subsection"/>
      </w:pPr>
      <w:r>
        <w:tab/>
        <w:t>(5)</w:t>
      </w:r>
      <w:r>
        <w:tab/>
        <w:t>Despite subsection (4), the document is taken not to be served if the postal service returns the document to the sender or it is proved that the document was not delivered.</w:t>
      </w:r>
    </w:p>
    <w:p>
      <w:pPr>
        <w:pStyle w:val="Subsection"/>
      </w:pPr>
      <w:r>
        <w:tab/>
        <w:t>(6)</w:t>
      </w:r>
      <w:r>
        <w:tab/>
        <w:t xml:space="preserve">The regulations may make provision for or in relation to the following — </w:t>
      </w:r>
    </w:p>
    <w:p>
      <w:pPr>
        <w:pStyle w:val="Indenta"/>
      </w:pPr>
      <w:r>
        <w:tab/>
        <w:t>(a)</w:t>
      </w:r>
      <w:r>
        <w:tab/>
        <w:t xml:space="preserve">the time at which a document served in accordance with section 152NZQ(4)(c) or (d) is taken to be served; </w:t>
      </w:r>
    </w:p>
    <w:p>
      <w:pPr>
        <w:pStyle w:val="Indenta"/>
      </w:pPr>
      <w:r>
        <w:tab/>
        <w:t>(b)</w:t>
      </w:r>
      <w:r>
        <w:tab/>
        <w:t>circumstances in which a document served in accordance with section 152NZQ(4)(c) or (d) is taken not to be served;</w:t>
      </w:r>
    </w:p>
    <w:p>
      <w:pPr>
        <w:pStyle w:val="Indenta"/>
      </w:pPr>
      <w:r>
        <w:tab/>
        <w:t>(c)</w:t>
      </w:r>
      <w:r>
        <w:tab/>
        <w:t xml:space="preserve">the means of satisfying a requirement under this Part in relation to a document (for example, a requirement that the original of a document be given or that a document </w:t>
      </w:r>
      <w:r>
        <w:lastRenderedPageBreak/>
        <w:t>be signed) if the document is served by electronic means.</w:t>
      </w:r>
    </w:p>
    <w:p>
      <w:pPr>
        <w:pStyle w:val="Footnotesection"/>
      </w:pPr>
      <w:r>
        <w:tab/>
        <w:t>[Section 152NZR inserted: No. 44 of 2022 s. 16.]</w:t>
      </w:r>
    </w:p>
    <w:p>
      <w:pPr>
        <w:pStyle w:val="Heading5"/>
      </w:pPr>
      <w:bookmarkStart w:id="564" w:name="_Toc152594862"/>
      <w:r>
        <w:rPr>
          <w:rStyle w:val="CharSectno"/>
        </w:rPr>
        <w:t>152NZS</w:t>
      </w:r>
      <w:r>
        <w:t>.</w:t>
      </w:r>
      <w:r>
        <w:tab/>
        <w:t>Proof of service of document</w:t>
      </w:r>
      <w:bookmarkEnd w:id="564"/>
    </w:p>
    <w:p>
      <w:pPr>
        <w:pStyle w:val="Subsection"/>
      </w:pPr>
      <w:r>
        <w:tab/>
        <w:t>(1)</w:t>
      </w:r>
      <w:r>
        <w:tab/>
        <w:t>A soon as practicable after a person serves a document in accordance with section 152NZQ(2), the person must make a certificate of service.</w:t>
      </w:r>
    </w:p>
    <w:p>
      <w:pPr>
        <w:pStyle w:val="Subsection"/>
      </w:pPr>
      <w:r>
        <w:tab/>
        <w:t>(2)</w:t>
      </w:r>
      <w:r>
        <w:tab/>
        <w:t xml:space="preserve">The certificate must — </w:t>
      </w:r>
    </w:p>
    <w:p>
      <w:pPr>
        <w:pStyle w:val="Indenta"/>
      </w:pPr>
      <w:r>
        <w:tab/>
        <w:t>(a)</w:t>
      </w:r>
      <w:r>
        <w:tab/>
        <w:t>state that, at the time and place stated in the certificate, the person making the certificate served the document in accordance with section 152NZQ(2); and</w:t>
      </w:r>
    </w:p>
    <w:p>
      <w:pPr>
        <w:pStyle w:val="Indenta"/>
      </w:pPr>
      <w:r>
        <w:tab/>
        <w:t>(b)</w:t>
      </w:r>
      <w:r>
        <w:tab/>
        <w:t>be signed by the person making the certificate (which may be by way of an electronic signature).</w:t>
      </w:r>
    </w:p>
    <w:p>
      <w:pPr>
        <w:pStyle w:val="Subsection"/>
      </w:pPr>
      <w:r>
        <w:tab/>
        <w:t>(3)</w:t>
      </w:r>
      <w:r>
        <w:tab/>
        <w:t>The certificate must state the full name of the person served.</w:t>
      </w:r>
    </w:p>
    <w:p>
      <w:pPr>
        <w:pStyle w:val="Subsection"/>
      </w:pPr>
      <w:r>
        <w:tab/>
        <w:t>(4)</w:t>
      </w:r>
      <w:r>
        <w:tab/>
        <w:t>A signed certificate of service that complies with this section may be tendered in evidence without calling the person who signed the certificate.</w:t>
      </w:r>
    </w:p>
    <w:p>
      <w:pPr>
        <w:pStyle w:val="Subsection"/>
      </w:pPr>
      <w:r>
        <w:tab/>
        <w:t>(5)</w:t>
      </w:r>
      <w:r>
        <w:tab/>
        <w:t xml:space="preserve">When a certificate of service is tendered under subsection (4), it is to be presumed, unless the contrary is proved — </w:t>
      </w:r>
    </w:p>
    <w:p>
      <w:pPr>
        <w:pStyle w:val="Indenta"/>
      </w:pPr>
      <w:r>
        <w:tab/>
        <w:t>(a)</w:t>
      </w:r>
      <w:r>
        <w:tab/>
        <w:t>that the signature is that of the person who made the certificate; and</w:t>
      </w:r>
    </w:p>
    <w:p>
      <w:pPr>
        <w:pStyle w:val="Indenta"/>
      </w:pPr>
      <w:r>
        <w:tab/>
        <w:t>(b)</w:t>
      </w:r>
      <w:r>
        <w:tab/>
        <w:t>that the information in the certificate is true.</w:t>
      </w:r>
    </w:p>
    <w:p>
      <w:pPr>
        <w:pStyle w:val="Subsection"/>
      </w:pPr>
      <w:r>
        <w:tab/>
        <w:t>(6)</w:t>
      </w:r>
      <w:r>
        <w:tab/>
        <w:t>Section 172(4) and (6)(b) do not apply in relation to the service of a document in accordance with section 152NZQ(2).</w:t>
      </w:r>
    </w:p>
    <w:p>
      <w:pPr>
        <w:pStyle w:val="Footnotesection"/>
      </w:pPr>
      <w:r>
        <w:tab/>
        <w:t>[Section 152NZS inserted: No. 44 of 2022 s. 16.]</w:t>
      </w:r>
    </w:p>
    <w:p>
      <w:pPr>
        <w:pStyle w:val="Heading4"/>
      </w:pPr>
      <w:bookmarkStart w:id="565" w:name="_Toc152328615"/>
      <w:bookmarkStart w:id="566" w:name="_Toc152577195"/>
      <w:bookmarkStart w:id="567" w:name="_Toc152592583"/>
      <w:bookmarkStart w:id="568" w:name="_Toc152594232"/>
      <w:bookmarkStart w:id="569" w:name="_Toc152594863"/>
      <w:r>
        <w:t>Subdivision 3 — Other matters</w:t>
      </w:r>
      <w:bookmarkEnd w:id="565"/>
      <w:bookmarkEnd w:id="566"/>
      <w:bookmarkEnd w:id="567"/>
      <w:bookmarkEnd w:id="568"/>
      <w:bookmarkEnd w:id="569"/>
    </w:p>
    <w:p>
      <w:pPr>
        <w:pStyle w:val="Footnoteheading"/>
      </w:pPr>
      <w:r>
        <w:tab/>
        <w:t>[Heading inserted: No. 44 of 2022 s. 16.]</w:t>
      </w:r>
    </w:p>
    <w:p>
      <w:pPr>
        <w:pStyle w:val="Heading5"/>
      </w:pPr>
      <w:bookmarkStart w:id="570" w:name="_Toc152594864"/>
      <w:r>
        <w:rPr>
          <w:rStyle w:val="CharSectno"/>
        </w:rPr>
        <w:lastRenderedPageBreak/>
        <w:t>152NZT</w:t>
      </w:r>
      <w:r>
        <w:t>.</w:t>
      </w:r>
      <w:r>
        <w:tab/>
        <w:t>Publication and disclosure of information about excluded offenders</w:t>
      </w:r>
      <w:bookmarkEnd w:id="570"/>
    </w:p>
    <w:p>
      <w:pPr>
        <w:pStyle w:val="Subsection"/>
      </w:pPr>
      <w:r>
        <w:tab/>
        <w:t>(1)</w:t>
      </w:r>
      <w:r>
        <w:tab/>
        <w:t xml:space="preserve">In this section — </w:t>
      </w:r>
    </w:p>
    <w:p>
      <w:pPr>
        <w:pStyle w:val="Defstart"/>
      </w:pPr>
      <w:r>
        <w:tab/>
      </w:r>
      <w:r>
        <w:rPr>
          <w:rStyle w:val="CharDefText"/>
        </w:rPr>
        <w:t>personal particulars</w:t>
      </w:r>
      <w:r>
        <w:t xml:space="preserve">, in relation to an excluded offender, means — </w:t>
      </w:r>
    </w:p>
    <w:p>
      <w:pPr>
        <w:pStyle w:val="Defpara"/>
      </w:pPr>
      <w:r>
        <w:tab/>
        <w:t>(a)</w:t>
      </w:r>
      <w:r>
        <w:tab/>
        <w:t>the name and date of birth of the excluded offender; and</w:t>
      </w:r>
    </w:p>
    <w:p>
      <w:pPr>
        <w:pStyle w:val="Defpara"/>
      </w:pPr>
      <w:r>
        <w:tab/>
        <w:t>(b)</w:t>
      </w:r>
      <w:r>
        <w:tab/>
        <w:t>a photograph of the excluded offender; and</w:t>
      </w:r>
    </w:p>
    <w:p>
      <w:pPr>
        <w:pStyle w:val="Defpara"/>
      </w:pPr>
      <w:r>
        <w:tab/>
        <w:t>(c)</w:t>
      </w:r>
      <w:r>
        <w:tab/>
        <w:t>the address of the excluded offender;</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tab/>
        <w:t>(2)</w:t>
      </w:r>
      <w:r>
        <w:tab/>
        <w:t>During the exclusion period for an excluded offender, the Commissioner of Police or the Director may —</w:t>
      </w:r>
    </w:p>
    <w:p>
      <w:pPr>
        <w:pStyle w:val="Indenta"/>
      </w:pPr>
      <w:r>
        <w:tab/>
        <w:t>(a)</w:t>
      </w:r>
      <w:r>
        <w:tab/>
        <w:t>publish on a secure webpage any of the personal particulars in relation to the excluded offender; and</w:t>
      </w:r>
    </w:p>
    <w:p>
      <w:pPr>
        <w:pStyle w:val="Indenta"/>
      </w:pPr>
      <w:r>
        <w:tab/>
        <w:t>(b)</w:t>
      </w:r>
      <w:r>
        <w:tab/>
        <w:t xml:space="preserve">if the excluded offender is not a juvenile — publish, in any manner the Commissioner or the Director (as the case requires) considers appropriate, any of the following — </w:t>
      </w:r>
    </w:p>
    <w:p>
      <w:pPr>
        <w:pStyle w:val="Indenti"/>
      </w:pPr>
      <w:r>
        <w:tab/>
        <w:t>(i)</w:t>
      </w:r>
      <w:r>
        <w:tab/>
        <w:t>the name of the excluded offender;</w:t>
      </w:r>
    </w:p>
    <w:p>
      <w:pPr>
        <w:pStyle w:val="Indenti"/>
      </w:pPr>
      <w:r>
        <w:tab/>
        <w:t>(ii)</w:t>
      </w:r>
      <w:r>
        <w:tab/>
        <w:t>a photograph of the excluded offender;</w:t>
      </w:r>
    </w:p>
    <w:p>
      <w:pPr>
        <w:pStyle w:val="Indenti"/>
      </w:pPr>
      <w:r>
        <w:tab/>
        <w:t>(iii)</w:t>
      </w:r>
      <w:r>
        <w:tab/>
        <w:t>the town or suburb where the excluded offender lives.</w:t>
      </w:r>
    </w:p>
    <w:p>
      <w:pPr>
        <w:pStyle w:val="Subsection"/>
      </w:pPr>
      <w:r>
        <w:tab/>
        <w:t>(3)</w:t>
      </w:r>
      <w:r>
        <w:tab/>
        <w:t xml:space="preserve">During the exclusion period for an excluded offender, the Commissioner of Police or the Director may disclose any of the personal particulars in relation to the excluded offender to — </w:t>
      </w:r>
    </w:p>
    <w:p>
      <w:pPr>
        <w:pStyle w:val="Indenta"/>
      </w:pPr>
      <w:r>
        <w:lastRenderedPageBreak/>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excluded offenders; or</w:t>
      </w:r>
    </w:p>
    <w:p>
      <w:pPr>
        <w:pStyle w:val="Indenti"/>
      </w:pPr>
      <w:r>
        <w:tab/>
        <w:t>(ii)</w:t>
      </w:r>
      <w:r>
        <w:tab/>
        <w:t>the creation or provision of equipment, software, databases or any other thing to be used by responsible persons in identifying excluded offenders.</w:t>
      </w:r>
    </w:p>
    <w:p>
      <w:pPr>
        <w:pStyle w:val="Subsection"/>
      </w:pPr>
      <w:r>
        <w:tab/>
        <w:t>(4)</w:t>
      </w:r>
      <w:r>
        <w:tab/>
        <w:t>Subsections (2) and (3) do not permit the publication or disclosure of anything that identifies, or is capable of identifying —</w:t>
      </w:r>
    </w:p>
    <w:p>
      <w:pPr>
        <w:pStyle w:val="Indenta"/>
      </w:pPr>
      <w:r>
        <w:tab/>
        <w:t>(a)</w:t>
      </w:r>
      <w:r>
        <w:tab/>
        <w:t>a juvenile other than the excluded offender; or</w:t>
      </w:r>
    </w:p>
    <w:p>
      <w:pPr>
        <w:pStyle w:val="Indenta"/>
      </w:pPr>
      <w:r>
        <w:tab/>
        <w:t>(b)</w:t>
      </w:r>
      <w:r>
        <w:tab/>
        <w:t>the details of any offence of which the excluded offender was convicted in the Children’s Court.</w:t>
      </w:r>
    </w:p>
    <w:p>
      <w:pPr>
        <w:pStyle w:val="Footnotesection"/>
      </w:pPr>
      <w:r>
        <w:tab/>
        <w:t>[Section 152NZT inserted: No. 44 of 2022 s. 16.]</w:t>
      </w:r>
    </w:p>
    <w:p>
      <w:pPr>
        <w:pStyle w:val="Heading5"/>
      </w:pPr>
      <w:bookmarkStart w:id="571" w:name="_Toc152594865"/>
      <w:r>
        <w:rPr>
          <w:rStyle w:val="CharSectno"/>
        </w:rPr>
        <w:t>152NZU</w:t>
      </w:r>
      <w:r>
        <w:t>.</w:t>
      </w:r>
      <w:r>
        <w:tab/>
        <w:t>Offence of further disclosing information about excluded offenders</w:t>
      </w:r>
      <w:bookmarkEnd w:id="571"/>
    </w:p>
    <w:p>
      <w:pPr>
        <w:pStyle w:val="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Penstart"/>
      </w:pPr>
      <w:r>
        <w:lastRenderedPageBreak/>
        <w:tab/>
        <w:t>Penalty for this subsection: a fine of $10 000.</w:t>
      </w:r>
    </w:p>
    <w:p>
      <w:pPr>
        <w:pStyle w:val="Subsection"/>
      </w:pPr>
      <w:r>
        <w:tab/>
        <w:t>(2)</w:t>
      </w:r>
      <w:r>
        <w:tab/>
        <w:t>Subsection (1) does not apply to information or a photograph that has also been published under section 152NZT(2)(b).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Footnotesection"/>
      </w:pPr>
      <w:r>
        <w:tab/>
        <w:t>[Section 152NZU inserted: No. 44 of 2022 s. 16.]</w:t>
      </w:r>
    </w:p>
    <w:p>
      <w:pPr>
        <w:pStyle w:val="Heading5"/>
      </w:pPr>
      <w:bookmarkStart w:id="572" w:name="_Toc152594866"/>
      <w:r>
        <w:rPr>
          <w:rStyle w:val="CharSectno"/>
        </w:rPr>
        <w:t>152NZV</w:t>
      </w:r>
      <w:r>
        <w:t>.</w:t>
      </w:r>
      <w:r>
        <w:tab/>
        <w:t>Monitoring by Parliamentary Commissioner</w:t>
      </w:r>
      <w:bookmarkEnd w:id="572"/>
    </w:p>
    <w:p>
      <w:pPr>
        <w:pStyle w:val="Subsection"/>
      </w:pPr>
      <w:r>
        <w:tab/>
        <w:t>(1)</w:t>
      </w:r>
      <w:r>
        <w:tab/>
        <w:t xml:space="preserve">In this section — </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Parliamentary Commissioner must keep under scrutiny the operation of, and the exercise of powers under — </w:t>
      </w:r>
    </w:p>
    <w:p>
      <w:pPr>
        <w:pStyle w:val="Indenta"/>
      </w:pPr>
      <w:r>
        <w:tab/>
        <w:t>(a)</w:t>
      </w:r>
      <w:r>
        <w:tab/>
        <w:t>the provisions of this Part; and</w:t>
      </w:r>
    </w:p>
    <w:p>
      <w:pPr>
        <w:pStyle w:val="Indenta"/>
      </w:pPr>
      <w:r>
        <w:tab/>
        <w:t>(b)</w:t>
      </w:r>
      <w:r>
        <w:tab/>
        <w:t xml:space="preserve">any regulations made for the purposes of this Part; and </w:t>
      </w:r>
    </w:p>
    <w:p>
      <w:pPr>
        <w:pStyle w:val="Indenta"/>
      </w:pPr>
      <w:r>
        <w:tab/>
        <w:t>(c)</w:t>
      </w:r>
      <w:r>
        <w:tab/>
        <w:t>any regulations made under section 175(1E).</w:t>
      </w:r>
    </w:p>
    <w:p>
      <w:pPr>
        <w:pStyle w:val="Subsection"/>
      </w:pPr>
      <w:r>
        <w:lastRenderedPageBreak/>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Subsection"/>
      </w:pPr>
      <w:r>
        <w:tab/>
        <w:t>(4)</w:t>
      </w:r>
      <w:r>
        <w:tab/>
        <w:t xml:space="preserve">The Parliamentary Commissioner — </w:t>
      </w:r>
    </w:p>
    <w:p>
      <w:pPr>
        <w:pStyle w:val="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Indenta"/>
      </w:pPr>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p>
    <w:p>
      <w:pPr>
        <w:pStyle w:val="Subsection"/>
        <w:keepNext/>
      </w:pPr>
      <w:r>
        <w:tab/>
        <w:t>(5)</w:t>
      </w:r>
      <w:r>
        <w:tab/>
        <w:t xml:space="preserve">A report under subsection (4) — </w:t>
      </w:r>
    </w:p>
    <w:p>
      <w:pPr>
        <w:pStyle w:val="Indenta"/>
      </w:pPr>
      <w:r>
        <w:tab/>
        <w:t>(a)</w:t>
      </w:r>
      <w:r>
        <w:tab/>
        <w:t>must, if the Parliamentary Commissioner has identified any group in the community that is particularly affected by the operation of, or the exercise of powers under, the provisions referred to in subsection (2), include a review of the impact of the operation of, and the exercise of powers under, those provisions on that group; and</w:t>
      </w:r>
    </w:p>
    <w:p>
      <w:pPr>
        <w:pStyle w:val="Indenta"/>
      </w:pPr>
      <w:r>
        <w:tab/>
        <w:t>(b)</w:t>
      </w:r>
      <w:r>
        <w:tab/>
        <w:t>may include recommendations about amendments that might appropriately be made to this Act in relation to the operation of, or the exercise of powers under, the provisions referred to in subsection (2).</w:t>
      </w:r>
    </w:p>
    <w:p>
      <w:pPr>
        <w:pStyle w:val="Subsection"/>
      </w:pPr>
      <w:r>
        <w:tab/>
        <w:t>(6)</w:t>
      </w:r>
      <w:r>
        <w:tab/>
        <w:t>The Minister must cause a report under subsection (4) to be laid before each House of Parliament as soon as practicable after the Minister receives the report.</w:t>
      </w:r>
    </w:p>
    <w:p>
      <w:pPr>
        <w:pStyle w:val="Subsection"/>
      </w:pPr>
      <w:r>
        <w:lastRenderedPageBreak/>
        <w:tab/>
        <w:t>(7)</w:t>
      </w:r>
      <w:r>
        <w:tab/>
        <w:t xml:space="preserve">Nothing in this section limits or affects the jurisdiction or functions of the Parliamentary Commissioner under the </w:t>
      </w:r>
      <w:r>
        <w:rPr>
          <w:i/>
        </w:rPr>
        <w:t>Parliamentary Commissioner Act 1971</w:t>
      </w:r>
      <w:r>
        <w:t>.</w:t>
      </w:r>
    </w:p>
    <w:p>
      <w:pPr>
        <w:pStyle w:val="Footnotesection"/>
      </w:pPr>
      <w:r>
        <w:tab/>
        <w:t>[Section 152NZV inserted: No. 44 of 2022 s. 16.]</w:t>
      </w:r>
    </w:p>
    <w:p>
      <w:pPr>
        <w:pStyle w:val="Heading2"/>
      </w:pPr>
      <w:bookmarkStart w:id="573" w:name="_Toc152328619"/>
      <w:bookmarkStart w:id="574" w:name="_Toc152577199"/>
      <w:bookmarkStart w:id="575" w:name="_Toc152592587"/>
      <w:bookmarkStart w:id="576" w:name="_Toc152594236"/>
      <w:bookmarkStart w:id="577" w:name="_Toc152594867"/>
      <w:r>
        <w:rPr>
          <w:rStyle w:val="CharPartNo"/>
        </w:rPr>
        <w:lastRenderedPageBreak/>
        <w:t>Part 5B</w:t>
      </w:r>
      <w:r>
        <w:rPr>
          <w:rStyle w:val="CharDivNo"/>
        </w:rPr>
        <w:t> </w:t>
      </w:r>
      <w:r>
        <w:t>—</w:t>
      </w:r>
      <w:r>
        <w:rPr>
          <w:rStyle w:val="CharDivText"/>
        </w:rPr>
        <w:t> </w:t>
      </w:r>
      <w:r>
        <w:rPr>
          <w:rStyle w:val="CharPartText"/>
        </w:rPr>
        <w:t>Liquor restricted premises</w:t>
      </w:r>
      <w:bookmarkEnd w:id="573"/>
      <w:bookmarkEnd w:id="574"/>
      <w:bookmarkEnd w:id="575"/>
      <w:bookmarkEnd w:id="576"/>
      <w:bookmarkEnd w:id="577"/>
    </w:p>
    <w:p>
      <w:pPr>
        <w:pStyle w:val="Footnoteheading"/>
      </w:pPr>
      <w:r>
        <w:tab/>
        <w:t>[Heading inserted: No. 56 of 2010 s. 26.]</w:t>
      </w:r>
    </w:p>
    <w:p>
      <w:pPr>
        <w:pStyle w:val="Heading5"/>
      </w:pPr>
      <w:bookmarkStart w:id="578" w:name="_Toc152594868"/>
      <w:r>
        <w:rPr>
          <w:rStyle w:val="CharSectno"/>
        </w:rPr>
        <w:t>152N</w:t>
      </w:r>
      <w:r>
        <w:t>.</w:t>
      </w:r>
      <w:r>
        <w:tab/>
        <w:t>Terms used</w:t>
      </w:r>
      <w:bookmarkEnd w:id="57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579" w:name="_Toc152594869"/>
      <w:r>
        <w:rPr>
          <w:rStyle w:val="CharSectno"/>
        </w:rPr>
        <w:t>152O</w:t>
      </w:r>
      <w:r>
        <w:t>.</w:t>
      </w:r>
      <w:r>
        <w:tab/>
        <w:t>Liquor on liquor restricted premises, offences as to</w:t>
      </w:r>
      <w:bookmarkEnd w:id="57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580" w:name="_Toc152594870"/>
      <w:r>
        <w:rPr>
          <w:rStyle w:val="CharSectno"/>
        </w:rPr>
        <w:t>152P</w:t>
      </w:r>
      <w:r>
        <w:t>.</w:t>
      </w:r>
      <w:r>
        <w:tab/>
        <w:t>Declaration of liquor restricted premises</w:t>
      </w:r>
      <w:bookmarkEnd w:id="58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581" w:name="_Toc152594871"/>
      <w:r>
        <w:rPr>
          <w:rStyle w:val="CharSectno"/>
        </w:rPr>
        <w:t>152Q</w:t>
      </w:r>
      <w:r>
        <w:t>.</w:t>
      </w:r>
      <w:r>
        <w:tab/>
        <w:t>Liquor restriction declarations, power to make</w:t>
      </w:r>
      <w:bookmarkEnd w:id="58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582" w:name="_Toc152594872"/>
      <w:r>
        <w:rPr>
          <w:rStyle w:val="CharSectno"/>
        </w:rPr>
        <w:t>152R</w:t>
      </w:r>
      <w:r>
        <w:t>.</w:t>
      </w:r>
      <w:r>
        <w:tab/>
        <w:t>Service etc. of liquor restriction declarations</w:t>
      </w:r>
      <w:bookmarkEnd w:id="58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lastRenderedPageBreak/>
        <w:tab/>
        <w:t>[Section 152R inserted: No. 56 of 2010 s. 26.]</w:t>
      </w:r>
    </w:p>
    <w:p>
      <w:pPr>
        <w:pStyle w:val="Heading5"/>
      </w:pPr>
      <w:bookmarkStart w:id="583" w:name="_Toc152594873"/>
      <w:r>
        <w:rPr>
          <w:rStyle w:val="CharSectno"/>
        </w:rPr>
        <w:t>152S</w:t>
      </w:r>
      <w:r>
        <w:t>.</w:t>
      </w:r>
      <w:r>
        <w:tab/>
        <w:t>Notice of liquor restriction declaration to be displayed at premises</w:t>
      </w:r>
      <w:bookmarkEnd w:id="58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584" w:name="_Toc152594874"/>
      <w:r>
        <w:rPr>
          <w:rStyle w:val="CharSectno"/>
        </w:rPr>
        <w:t>152T</w:t>
      </w:r>
      <w:r>
        <w:t>.</w:t>
      </w:r>
      <w:r>
        <w:tab/>
        <w:t>Duration of liquor restriction declarations</w:t>
      </w:r>
      <w:bookmarkEnd w:id="58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585" w:name="_Toc152594875"/>
      <w:r>
        <w:rPr>
          <w:rStyle w:val="CharSectno"/>
        </w:rPr>
        <w:t>152U</w:t>
      </w:r>
      <w:r>
        <w:t>.</w:t>
      </w:r>
      <w:r>
        <w:tab/>
        <w:t>Varying liquor restriction declarations</w:t>
      </w:r>
      <w:bookmarkEnd w:id="58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586" w:name="_Toc152594876"/>
      <w:r>
        <w:rPr>
          <w:rStyle w:val="CharSectno"/>
        </w:rPr>
        <w:lastRenderedPageBreak/>
        <w:t>152V</w:t>
      </w:r>
      <w:r>
        <w:t>.</w:t>
      </w:r>
      <w:r>
        <w:tab/>
        <w:t>Revoking liquor restriction declarations</w:t>
      </w:r>
      <w:bookmarkEnd w:id="58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587" w:name="_Toc152594877"/>
      <w:r>
        <w:rPr>
          <w:rStyle w:val="CharSectno"/>
        </w:rPr>
        <w:t>152W</w:t>
      </w:r>
      <w:r>
        <w:t>.</w:t>
      </w:r>
      <w:r>
        <w:tab/>
        <w:t>Applications generally</w:t>
      </w:r>
      <w:bookmarkEnd w:id="587"/>
    </w:p>
    <w:p>
      <w:pPr>
        <w:pStyle w:val="Subsection"/>
        <w:keepNext/>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588" w:name="_Toc152594878"/>
      <w:r>
        <w:rPr>
          <w:rStyle w:val="CharSectno"/>
        </w:rPr>
        <w:t>152X</w:t>
      </w:r>
      <w:r>
        <w:t>.</w:t>
      </w:r>
      <w:r>
        <w:tab/>
        <w:t>Decisions under Part 5B not subject to review under s. 25</w:t>
      </w:r>
      <w:bookmarkEnd w:id="588"/>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589" w:name="_Toc150516418"/>
      <w:bookmarkStart w:id="590" w:name="_Toc150516567"/>
      <w:bookmarkStart w:id="591" w:name="_Toc150517596"/>
      <w:bookmarkStart w:id="592" w:name="_Toc152577211"/>
      <w:bookmarkStart w:id="593" w:name="_Toc152592599"/>
      <w:bookmarkStart w:id="594" w:name="_Toc152594248"/>
      <w:bookmarkStart w:id="595" w:name="_Toc152594879"/>
      <w:r>
        <w:rPr>
          <w:rStyle w:val="CharPartNo"/>
        </w:rPr>
        <w:lastRenderedPageBreak/>
        <w:t>Part 5C</w:t>
      </w:r>
      <w:r>
        <w:t> — </w:t>
      </w:r>
      <w:r>
        <w:rPr>
          <w:rStyle w:val="CharPartText"/>
        </w:rPr>
        <w:t>Banned drinkers</w:t>
      </w:r>
      <w:bookmarkEnd w:id="589"/>
      <w:bookmarkEnd w:id="590"/>
      <w:bookmarkEnd w:id="591"/>
      <w:bookmarkEnd w:id="592"/>
      <w:bookmarkEnd w:id="593"/>
      <w:bookmarkEnd w:id="594"/>
      <w:bookmarkEnd w:id="595"/>
    </w:p>
    <w:p>
      <w:pPr>
        <w:pStyle w:val="Footnoteheading"/>
      </w:pPr>
      <w:r>
        <w:tab/>
        <w:t>[Heading inserted: No. 25 of 2023 s. 15.]</w:t>
      </w:r>
    </w:p>
    <w:p>
      <w:pPr>
        <w:pStyle w:val="Heading3"/>
      </w:pPr>
      <w:bookmarkStart w:id="596" w:name="_Toc150516419"/>
      <w:bookmarkStart w:id="597" w:name="_Toc150516568"/>
      <w:bookmarkStart w:id="598" w:name="_Toc150517597"/>
      <w:bookmarkStart w:id="599" w:name="_Toc152577212"/>
      <w:bookmarkStart w:id="600" w:name="_Toc152592600"/>
      <w:bookmarkStart w:id="601" w:name="_Toc152594249"/>
      <w:bookmarkStart w:id="602" w:name="_Toc152594880"/>
      <w:r>
        <w:rPr>
          <w:rStyle w:val="CharDivNo"/>
        </w:rPr>
        <w:t>Division 1</w:t>
      </w:r>
      <w:r>
        <w:t> — </w:t>
      </w:r>
      <w:r>
        <w:rPr>
          <w:rStyle w:val="CharDivText"/>
        </w:rPr>
        <w:t>Preliminary</w:t>
      </w:r>
      <w:bookmarkEnd w:id="596"/>
      <w:bookmarkEnd w:id="597"/>
      <w:bookmarkEnd w:id="598"/>
      <w:bookmarkEnd w:id="599"/>
      <w:bookmarkEnd w:id="600"/>
      <w:bookmarkEnd w:id="601"/>
      <w:bookmarkEnd w:id="602"/>
    </w:p>
    <w:p>
      <w:pPr>
        <w:pStyle w:val="Footnoteheading"/>
      </w:pPr>
      <w:r>
        <w:tab/>
        <w:t>[Heading inserted: No. 25 of 2023 s. 15.]</w:t>
      </w:r>
    </w:p>
    <w:p>
      <w:pPr>
        <w:pStyle w:val="Heading5"/>
      </w:pPr>
      <w:bookmarkStart w:id="603" w:name="_Toc150517598"/>
      <w:bookmarkStart w:id="604" w:name="_Toc152594881"/>
      <w:r>
        <w:rPr>
          <w:rStyle w:val="CharSectno"/>
        </w:rPr>
        <w:t>152Y</w:t>
      </w:r>
      <w:r>
        <w:t>.</w:t>
      </w:r>
      <w:r>
        <w:tab/>
        <w:t>Terms used</w:t>
      </w:r>
      <w:bookmarkEnd w:id="603"/>
      <w:bookmarkEnd w:id="604"/>
    </w:p>
    <w:p>
      <w:pPr>
        <w:pStyle w:val="Subsection"/>
      </w:pPr>
      <w:r>
        <w:tab/>
      </w:r>
      <w:r>
        <w:tab/>
        <w:t xml:space="preserve">In this Part — </w:t>
      </w:r>
    </w:p>
    <w:p>
      <w:pPr>
        <w:pStyle w:val="Defstart"/>
      </w:pPr>
      <w:r>
        <w:tab/>
      </w:r>
      <w:r>
        <w:rPr>
          <w:rStyle w:val="CharDefText"/>
        </w:rPr>
        <w:t>alcohol</w:t>
      </w:r>
      <w:r>
        <w:rPr>
          <w:rStyle w:val="CharDefText"/>
        </w:rPr>
        <w:noBreakHyphen/>
        <w:t>related infringement notice</w:t>
      </w:r>
      <w:r>
        <w:t xml:space="preserve"> means an infringement notice given under section 167(2) for an alleged offence against a prescribed provision of this Act;</w:t>
      </w:r>
    </w:p>
    <w:p>
      <w:pPr>
        <w:pStyle w:val="Defstart"/>
      </w:pPr>
      <w:r>
        <w:tab/>
      </w:r>
      <w:r>
        <w:rPr>
          <w:rStyle w:val="CharDefText"/>
        </w:rPr>
        <w:t>alcohol</w:t>
      </w:r>
      <w:r>
        <w:rPr>
          <w:rStyle w:val="CharDefText"/>
        </w:rPr>
        <w:noBreakHyphen/>
        <w:t>related offence</w:t>
      </w:r>
      <w:r>
        <w:t xml:space="preserve"> means — </w:t>
      </w:r>
    </w:p>
    <w:p>
      <w:pPr>
        <w:pStyle w:val="Defpara"/>
      </w:pPr>
      <w:r>
        <w:tab/>
        <w:t>(a)</w:t>
      </w:r>
      <w:r>
        <w:tab/>
        <w:t>an offence under any written law that has a maximum penalty that includes a term of imprisonment, if a police officer believes on reasonable grounds that the alleged offender was affected by liquor when committing the offence; or</w:t>
      </w:r>
    </w:p>
    <w:p>
      <w:pPr>
        <w:pStyle w:val="Defpara"/>
      </w:pPr>
      <w:r>
        <w:tab/>
        <w:t>(b)</w:t>
      </w:r>
      <w:r>
        <w:tab/>
        <w:t xml:space="preserve">an offence against the </w:t>
      </w:r>
      <w:r>
        <w:rPr>
          <w:i/>
        </w:rPr>
        <w:t>Road Traffic Act 1974</w:t>
      </w:r>
      <w:r>
        <w:t xml:space="preserve"> for which a disqualification notice can be issued under section 71C of that Act; or</w:t>
      </w:r>
    </w:p>
    <w:p>
      <w:pPr>
        <w:pStyle w:val="Defpara"/>
      </w:pPr>
      <w:r>
        <w:tab/>
        <w:t>(c)</w:t>
      </w:r>
      <w:r>
        <w:tab/>
        <w:t>an offence against section 152ZB(1); or</w:t>
      </w:r>
    </w:p>
    <w:p>
      <w:pPr>
        <w:pStyle w:val="Defpara"/>
      </w:pPr>
      <w:r>
        <w:tab/>
        <w:t>(d)</w:t>
      </w:r>
      <w:r>
        <w:tab/>
        <w:t>another offence under any written law that involves liquor; or</w:t>
      </w:r>
    </w:p>
    <w:p>
      <w:pPr>
        <w:pStyle w:val="Defpara"/>
      </w:pPr>
      <w:r>
        <w:tab/>
        <w:t>(e)</w:t>
      </w:r>
      <w:r>
        <w:tab/>
        <w:t>an offence prescribed as an alcohol</w:t>
      </w:r>
      <w:r>
        <w:noBreakHyphen/>
        <w:t>related offence;</w:t>
      </w:r>
    </w:p>
    <w:p>
      <w:pPr>
        <w:pStyle w:val="PermNoteHeading"/>
      </w:pPr>
      <w:r>
        <w:tab/>
        <w:t>Example for this definition:</w:t>
      </w:r>
    </w:p>
    <w:p>
      <w:pPr>
        <w:pStyle w:val="PermNoteText"/>
      </w:pPr>
      <w:r>
        <w:tab/>
      </w:r>
      <w:r>
        <w:tab/>
        <w:t>For the purposes of paragraph (d) — an offence of stealing liquor.</w:t>
      </w:r>
    </w:p>
    <w:p>
      <w:pPr>
        <w:pStyle w:val="Defstart"/>
      </w:pPr>
      <w:r>
        <w:tab/>
      </w:r>
      <w:r>
        <w:rPr>
          <w:rStyle w:val="CharDefText"/>
        </w:rPr>
        <w:t>banned drinkers register</w:t>
      </w:r>
      <w:r>
        <w:t xml:space="preserve"> means the register of banned drinkers kept under section 152ZH;</w:t>
      </w:r>
    </w:p>
    <w:p>
      <w:pPr>
        <w:pStyle w:val="Defstart"/>
      </w:pPr>
      <w:r>
        <w:tab/>
      </w:r>
      <w:r>
        <w:rPr>
          <w:rStyle w:val="CharDefText"/>
        </w:rPr>
        <w:t>first police BDO</w:t>
      </w:r>
      <w:r>
        <w:t xml:space="preserve"> has the meaning given in section 152YD(1);</w:t>
      </w:r>
    </w:p>
    <w:p>
      <w:pPr>
        <w:pStyle w:val="Defstart"/>
      </w:pPr>
      <w:r>
        <w:tab/>
      </w:r>
      <w:r>
        <w:rPr>
          <w:rStyle w:val="CharDefText"/>
        </w:rPr>
        <w:t>ID system</w:t>
      </w:r>
      <w:r>
        <w:t xml:space="preserve"> has the meaning given in section 152ZI;</w:t>
      </w:r>
    </w:p>
    <w:p>
      <w:pPr>
        <w:pStyle w:val="Defstart"/>
      </w:pPr>
      <w:r>
        <w:tab/>
      </w:r>
      <w:r>
        <w:rPr>
          <w:rStyle w:val="CharDefText"/>
        </w:rPr>
        <w:t>police FVRO</w:t>
      </w:r>
      <w:r>
        <w:t xml:space="preserve"> means an order made by a police officer under the </w:t>
      </w:r>
      <w:r>
        <w:rPr>
          <w:i/>
        </w:rPr>
        <w:t>Restraining Orders Act 1997</w:t>
      </w:r>
      <w:r>
        <w:t xml:space="preserve"> Part 2A Division 3A;</w:t>
      </w:r>
    </w:p>
    <w:p>
      <w:pPr>
        <w:pStyle w:val="Defstart"/>
      </w:pPr>
      <w:r>
        <w:lastRenderedPageBreak/>
        <w:tab/>
      </w:r>
      <w:r>
        <w:rPr>
          <w:rStyle w:val="CharDefText"/>
        </w:rPr>
        <w:t>registered</w:t>
      </w:r>
      <w:r>
        <w:t>, in relation to a banned drinker order, means information about the order is entered in the banned drinkers register;</w:t>
      </w:r>
    </w:p>
    <w:p>
      <w:pPr>
        <w:pStyle w:val="Defstart"/>
      </w:pPr>
      <w:r>
        <w:tab/>
      </w:r>
      <w:r>
        <w:rPr>
          <w:rStyle w:val="CharDefText"/>
        </w:rPr>
        <w:t>second police BDO</w:t>
      </w:r>
      <w:r>
        <w:t xml:space="preserve"> has the meaning given in section 152YD(2);</w:t>
      </w:r>
    </w:p>
    <w:p>
      <w:pPr>
        <w:pStyle w:val="Defstart"/>
      </w:pPr>
      <w:r>
        <w:tab/>
      </w:r>
      <w:r>
        <w:rPr>
          <w:rStyle w:val="CharDefText"/>
        </w:rPr>
        <w:t>self</w:t>
      </w:r>
      <w:r>
        <w:rPr>
          <w:rStyle w:val="CharDefText"/>
        </w:rPr>
        <w:noBreakHyphen/>
        <w:t>imposed</w:t>
      </w:r>
      <w:r>
        <w:t>, in relation to a banned drinker order, has the meaning given in section 152YM(3);</w:t>
      </w:r>
    </w:p>
    <w:p>
      <w:pPr>
        <w:pStyle w:val="Defstart"/>
      </w:pPr>
      <w:r>
        <w:tab/>
      </w:r>
      <w:r>
        <w:rPr>
          <w:rStyle w:val="CharDefText"/>
        </w:rPr>
        <w:t>senior officer</w:t>
      </w:r>
      <w:r>
        <w:t xml:space="preserve"> means a police officer who is of or above the rank of sergeant;</w:t>
      </w:r>
    </w:p>
    <w:p>
      <w:pPr>
        <w:pStyle w:val="Defstart"/>
      </w:pPr>
      <w:r>
        <w:tab/>
      </w:r>
      <w:r>
        <w:rPr>
          <w:rStyle w:val="CharDefText"/>
        </w:rPr>
        <w:t>subsequent police BDO</w:t>
      </w:r>
      <w:r>
        <w:t xml:space="preserve"> has the meaning given in section 152YD(3);</w:t>
      </w:r>
    </w:p>
    <w:p>
      <w:pPr>
        <w:pStyle w:val="Defstart"/>
      </w:pPr>
      <w:r>
        <w:tab/>
      </w:r>
      <w:r>
        <w:rPr>
          <w:rStyle w:val="CharDefText"/>
        </w:rPr>
        <w:t>taken into alcohol</w:t>
      </w:r>
      <w:r>
        <w:rPr>
          <w:rStyle w:val="CharDefText"/>
        </w:rPr>
        <w:noBreakHyphen/>
        <w:t>related protective custody</w:t>
      </w:r>
      <w:r>
        <w:t xml:space="preserve">, in relation to a person, means the person is apprehended and detained under the </w:t>
      </w:r>
      <w:r>
        <w:rPr>
          <w:i/>
        </w:rPr>
        <w:t>Protective Custody Act 2000</w:t>
      </w:r>
      <w:r>
        <w:t xml:space="preserve"> Part 3.</w:t>
      </w:r>
    </w:p>
    <w:p>
      <w:pPr>
        <w:pStyle w:val="Footnotesection"/>
      </w:pPr>
      <w:r>
        <w:tab/>
        <w:t>[Section 152Y inserted: No. 25 of 2023 s. 15.]</w:t>
      </w:r>
    </w:p>
    <w:p>
      <w:pPr>
        <w:pStyle w:val="Heading5"/>
      </w:pPr>
      <w:bookmarkStart w:id="605" w:name="_Toc150517599"/>
      <w:bookmarkStart w:id="606" w:name="_Toc152594882"/>
      <w:r>
        <w:rPr>
          <w:rStyle w:val="CharSectno"/>
        </w:rPr>
        <w:t>152YA</w:t>
      </w:r>
      <w:r>
        <w:t>.</w:t>
      </w:r>
      <w:r>
        <w:tab/>
        <w:t>Who is a banned drinker</w:t>
      </w:r>
      <w:bookmarkEnd w:id="605"/>
      <w:bookmarkEnd w:id="606"/>
    </w:p>
    <w:p>
      <w:pPr>
        <w:pStyle w:val="Subsection"/>
      </w:pPr>
      <w:r>
        <w:tab/>
        <w:t>(1)</w:t>
      </w:r>
      <w:r>
        <w:tab/>
        <w:t xml:space="preserve">A person is a </w:t>
      </w:r>
      <w:r>
        <w:rPr>
          <w:rStyle w:val="CharDefText"/>
        </w:rPr>
        <w:t>banned drinker</w:t>
      </w:r>
      <w:r>
        <w:t xml:space="preserve"> if 1 or more of the following are in effect for the person — </w:t>
      </w:r>
    </w:p>
    <w:p>
      <w:pPr>
        <w:pStyle w:val="Indenta"/>
      </w:pPr>
      <w:r>
        <w:tab/>
        <w:t>(a)</w:t>
      </w:r>
      <w:r>
        <w:tab/>
        <w:t>a banned drinker order;</w:t>
      </w:r>
    </w:p>
    <w:p>
      <w:pPr>
        <w:pStyle w:val="Indenta"/>
      </w:pPr>
      <w:r>
        <w:tab/>
        <w:t>(b)</w:t>
      </w:r>
      <w:r>
        <w:tab/>
        <w:t>a barring notice;</w:t>
      </w:r>
    </w:p>
    <w:p>
      <w:pPr>
        <w:pStyle w:val="Indenta"/>
      </w:pPr>
      <w:r>
        <w:tab/>
        <w:t>(c)</w:t>
      </w:r>
      <w:r>
        <w:tab/>
        <w:t>a prohibition order under Part 5A.</w:t>
      </w:r>
    </w:p>
    <w:p>
      <w:pPr>
        <w:pStyle w:val="Subsection"/>
      </w:pPr>
      <w:r>
        <w:tab/>
        <w:t>(2)</w:t>
      </w:r>
      <w:r>
        <w:tab/>
        <w:t>In a provision about a banned drinker order, a reference to the banned drinker is a reference to the person who is the subject of the banned drinker order.</w:t>
      </w:r>
    </w:p>
    <w:p>
      <w:pPr>
        <w:pStyle w:val="Footnotesection"/>
      </w:pPr>
      <w:r>
        <w:tab/>
        <w:t>[Section 152YA inserted: No. 25 of 2023 s. 15.]</w:t>
      </w:r>
    </w:p>
    <w:p>
      <w:pPr>
        <w:pStyle w:val="Heading5"/>
      </w:pPr>
      <w:bookmarkStart w:id="607" w:name="_Toc150517600"/>
      <w:bookmarkStart w:id="608" w:name="_Toc152594883"/>
      <w:r>
        <w:rPr>
          <w:rStyle w:val="CharSectno"/>
        </w:rPr>
        <w:t>152YB</w:t>
      </w:r>
      <w:r>
        <w:t>.</w:t>
      </w:r>
      <w:r>
        <w:tab/>
        <w:t>What is a banned drinker order</w:t>
      </w:r>
      <w:bookmarkEnd w:id="607"/>
      <w:bookmarkEnd w:id="608"/>
    </w:p>
    <w:p>
      <w:pPr>
        <w:pStyle w:val="Subsection"/>
      </w:pPr>
      <w:r>
        <w:tab/>
        <w:t>(1)</w:t>
      </w:r>
      <w:r>
        <w:tab/>
        <w:t xml:space="preserve">A </w:t>
      </w:r>
      <w:r>
        <w:rPr>
          <w:rStyle w:val="CharDefText"/>
        </w:rPr>
        <w:t>banned drinker order</w:t>
      </w:r>
      <w:r>
        <w:t xml:space="preserve"> is an order, complying with subsection (2), that the person named in the order is prohibited from doing any of the following in a banned drinker area — </w:t>
      </w:r>
    </w:p>
    <w:p>
      <w:pPr>
        <w:pStyle w:val="Indenta"/>
      </w:pPr>
      <w:r>
        <w:lastRenderedPageBreak/>
        <w:tab/>
        <w:t>(a)</w:t>
      </w:r>
      <w:r>
        <w:tab/>
        <w:t>purchasing packaged liquor, either on licensed premises or using a website maintained by or on behalf of a licensee;</w:t>
      </w:r>
    </w:p>
    <w:p>
      <w:pPr>
        <w:pStyle w:val="Indenta"/>
      </w:pPr>
      <w:r>
        <w:tab/>
        <w:t>(b)</w:t>
      </w:r>
      <w:r>
        <w:tab/>
        <w:t>consuming liquor, other than consuming liquor on licensed premises that was purchased for consumption at the licensed premises;</w:t>
      </w:r>
    </w:p>
    <w:p>
      <w:pPr>
        <w:pStyle w:val="Indenta"/>
      </w:pPr>
      <w:r>
        <w:tab/>
        <w:t>(c)</w:t>
      </w:r>
      <w:r>
        <w:tab/>
        <w:t>possessing liquor that was supplied to the person as packaged liquor, whether or not the liquor is still in the container (sealed or open) in which it was supplied.</w:t>
      </w:r>
    </w:p>
    <w:p>
      <w:pPr>
        <w:pStyle w:val="Subsection"/>
      </w:pPr>
      <w:r>
        <w:tab/>
        <w:t>(2)</w:t>
      </w:r>
      <w:r>
        <w:tab/>
        <w:t xml:space="preserve">A banned drinker order must be in a form approved by the Director and state the following information — </w:t>
      </w:r>
    </w:p>
    <w:p>
      <w:pPr>
        <w:pStyle w:val="Indenta"/>
      </w:pPr>
      <w:r>
        <w:tab/>
        <w:t>(a)</w:t>
      </w:r>
      <w:r>
        <w:tab/>
        <w:t>the name of the person who is subject to the order;</w:t>
      </w:r>
    </w:p>
    <w:p>
      <w:pPr>
        <w:pStyle w:val="Indenta"/>
      </w:pPr>
      <w:r>
        <w:tab/>
        <w:t>(b)</w:t>
      </w:r>
      <w:r>
        <w:tab/>
        <w:t>the reason for making the order;</w:t>
      </w:r>
    </w:p>
    <w:p>
      <w:pPr>
        <w:pStyle w:val="Indenta"/>
      </w:pPr>
      <w:r>
        <w:tab/>
        <w:t>(c)</w:t>
      </w:r>
      <w:r>
        <w:tab/>
        <w:t>whether the order is self</w:t>
      </w:r>
      <w:r>
        <w:noBreakHyphen/>
        <w:t>imposed, made by a police officer or made on the application of a person under Division 4;</w:t>
      </w:r>
    </w:p>
    <w:p>
      <w:pPr>
        <w:pStyle w:val="Indenta"/>
      </w:pPr>
      <w:r>
        <w:tab/>
        <w:t>(d)</w:t>
      </w:r>
      <w:r>
        <w:tab/>
        <w:t xml:space="preserve">for an order made by a police officer — </w:t>
      </w:r>
    </w:p>
    <w:p>
      <w:pPr>
        <w:pStyle w:val="Indenti"/>
      </w:pPr>
      <w:r>
        <w:tab/>
        <w:t>(i)</w:t>
      </w:r>
      <w:r>
        <w:tab/>
        <w:t xml:space="preserve">the name, rank and place of duty of the officer; and </w:t>
      </w:r>
    </w:p>
    <w:p>
      <w:pPr>
        <w:pStyle w:val="Indenti"/>
      </w:pPr>
      <w:r>
        <w:tab/>
        <w:t>(ii)</w:t>
      </w:r>
      <w:r>
        <w:tab/>
        <w:t>the date and time the order is made;</w:t>
      </w:r>
    </w:p>
    <w:p>
      <w:pPr>
        <w:pStyle w:val="Indenta"/>
      </w:pPr>
      <w:r>
        <w:tab/>
        <w:t>(e)</w:t>
      </w:r>
      <w:r>
        <w:tab/>
        <w:t>that the order takes effect when the order is registered, regardless of whether the person is given a copy of the order;</w:t>
      </w:r>
    </w:p>
    <w:p>
      <w:pPr>
        <w:pStyle w:val="Indenta"/>
      </w:pPr>
      <w:r>
        <w:tab/>
        <w:t>(f)</w:t>
      </w:r>
      <w:r>
        <w:tab/>
        <w:t>the period for which the order remains in force;</w:t>
      </w:r>
    </w:p>
    <w:p>
      <w:pPr>
        <w:pStyle w:val="Indenta"/>
      </w:pPr>
      <w:r>
        <w:tab/>
        <w:t>(g)</w:t>
      </w:r>
      <w:r>
        <w:tab/>
        <w:t>the consequences of a contravention of the order and a description of what constitutes a contravention;</w:t>
      </w:r>
    </w:p>
    <w:p>
      <w:pPr>
        <w:pStyle w:val="Indenta"/>
      </w:pPr>
      <w:r>
        <w:tab/>
        <w:t>(h)</w:t>
      </w:r>
      <w:r>
        <w:tab/>
        <w:t>whether the person is entitled to apply for the order to be revoked and, if so, how to apply;</w:t>
      </w:r>
    </w:p>
    <w:p>
      <w:pPr>
        <w:pStyle w:val="Indenta"/>
      </w:pPr>
      <w:r>
        <w:tab/>
        <w:t>(i)</w:t>
      </w:r>
      <w:r>
        <w:tab/>
        <w:t>whether the person is entitled to apply for review of the decision to make the order and, if so, how to apply.</w:t>
      </w:r>
    </w:p>
    <w:p>
      <w:pPr>
        <w:pStyle w:val="Footnotesection"/>
      </w:pPr>
      <w:r>
        <w:tab/>
        <w:t>[Section 152YB inserted: No. 25 of 2023 s. 15.]</w:t>
      </w:r>
    </w:p>
    <w:p>
      <w:pPr>
        <w:pStyle w:val="Heading5"/>
      </w:pPr>
      <w:bookmarkStart w:id="609" w:name="_Toc150517601"/>
      <w:bookmarkStart w:id="610" w:name="_Toc152594884"/>
      <w:r>
        <w:rPr>
          <w:rStyle w:val="CharSectno"/>
        </w:rPr>
        <w:lastRenderedPageBreak/>
        <w:t>152YC</w:t>
      </w:r>
      <w:r>
        <w:t>.</w:t>
      </w:r>
      <w:r>
        <w:tab/>
        <w:t>When banned drinker order, or extension or revocation of banned drinker order, takes effect</w:t>
      </w:r>
      <w:bookmarkEnd w:id="609"/>
      <w:bookmarkEnd w:id="610"/>
    </w:p>
    <w:p>
      <w:pPr>
        <w:pStyle w:val="Subsection"/>
      </w:pPr>
      <w:r>
        <w:tab/>
        <w:t>(1)</w:t>
      </w:r>
      <w:r>
        <w:tab/>
        <w:t>A banned drinker order takes effect when the order is registered.</w:t>
      </w:r>
    </w:p>
    <w:p>
      <w:pPr>
        <w:pStyle w:val="Subsection"/>
      </w:pPr>
      <w:r>
        <w:tab/>
        <w:t>(2)</w:t>
      </w:r>
      <w:r>
        <w:tab/>
        <w:t>The extension of a banned drinker order takes effect when information about the extension is entered in the banned drinkers register.</w:t>
      </w:r>
    </w:p>
    <w:p>
      <w:pPr>
        <w:pStyle w:val="Subsection"/>
      </w:pPr>
      <w:r>
        <w:tab/>
        <w:t>(3)</w:t>
      </w:r>
      <w:r>
        <w:tab/>
        <w:t>The revocation of a banned drinker order takes effect immediately after a decision to revoke the order is made under section 152YJ, 152YP or 152YW.</w:t>
      </w:r>
    </w:p>
    <w:p>
      <w:pPr>
        <w:pStyle w:val="Subsection"/>
      </w:pPr>
      <w:r>
        <w:tab/>
        <w:t>(4)</w:t>
      </w:r>
      <w:r>
        <w:tab/>
        <w:t xml:space="preserve">Subsections (1), (2) and (3) apply regardless of whether the banned drinker is given — </w:t>
      </w:r>
    </w:p>
    <w:p>
      <w:pPr>
        <w:pStyle w:val="Indenta"/>
      </w:pPr>
      <w:r>
        <w:tab/>
        <w:t>(a)</w:t>
      </w:r>
      <w:r>
        <w:tab/>
        <w:t xml:space="preserve">a copy of the banned drinker order; or </w:t>
      </w:r>
    </w:p>
    <w:p>
      <w:pPr>
        <w:pStyle w:val="Indenta"/>
      </w:pPr>
      <w:r>
        <w:tab/>
        <w:t>(b)</w:t>
      </w:r>
      <w:r>
        <w:tab/>
        <w:t>notice of the extension or revocation.</w:t>
      </w:r>
    </w:p>
    <w:p>
      <w:pPr>
        <w:pStyle w:val="Footnotesection"/>
      </w:pPr>
      <w:r>
        <w:tab/>
        <w:t>[Section 152YC inserted: No. 25 of 2023 s. 15.]</w:t>
      </w:r>
    </w:p>
    <w:p>
      <w:pPr>
        <w:pStyle w:val="Heading3"/>
      </w:pPr>
      <w:bookmarkStart w:id="611" w:name="_Toc150516424"/>
      <w:bookmarkStart w:id="612" w:name="_Toc150516573"/>
      <w:bookmarkStart w:id="613" w:name="_Toc150517602"/>
      <w:bookmarkStart w:id="614" w:name="_Toc152577217"/>
      <w:bookmarkStart w:id="615" w:name="_Toc152592605"/>
      <w:bookmarkStart w:id="616" w:name="_Toc152594254"/>
      <w:bookmarkStart w:id="617" w:name="_Toc152594885"/>
      <w:r>
        <w:rPr>
          <w:rStyle w:val="CharDivNo"/>
        </w:rPr>
        <w:t>Division 2</w:t>
      </w:r>
      <w:r>
        <w:t> — </w:t>
      </w:r>
      <w:r>
        <w:rPr>
          <w:rStyle w:val="CharDivText"/>
        </w:rPr>
        <w:t>Banned drinker orders made by police officers</w:t>
      </w:r>
      <w:bookmarkEnd w:id="611"/>
      <w:bookmarkEnd w:id="612"/>
      <w:bookmarkEnd w:id="613"/>
      <w:bookmarkEnd w:id="614"/>
      <w:bookmarkEnd w:id="615"/>
      <w:bookmarkEnd w:id="616"/>
      <w:bookmarkEnd w:id="617"/>
    </w:p>
    <w:p>
      <w:pPr>
        <w:pStyle w:val="Footnoteheading"/>
      </w:pPr>
      <w:r>
        <w:tab/>
        <w:t>[Heading inserted: No. 25 of 2023 s. 15.]</w:t>
      </w:r>
    </w:p>
    <w:p>
      <w:pPr>
        <w:pStyle w:val="Heading5"/>
      </w:pPr>
      <w:bookmarkStart w:id="618" w:name="_Toc150517603"/>
      <w:bookmarkStart w:id="619" w:name="_Toc152594886"/>
      <w:r>
        <w:rPr>
          <w:rStyle w:val="CharSectno"/>
        </w:rPr>
        <w:t>152YD</w:t>
      </w:r>
      <w:r>
        <w:t>.</w:t>
      </w:r>
      <w:r>
        <w:tab/>
        <w:t>First police BDO, second police BDO and subsequent police BDO</w:t>
      </w:r>
      <w:bookmarkEnd w:id="618"/>
      <w:bookmarkEnd w:id="619"/>
    </w:p>
    <w:p>
      <w:pPr>
        <w:pStyle w:val="Subsection"/>
      </w:pPr>
      <w:r>
        <w:tab/>
        <w:t>(1)</w:t>
      </w:r>
      <w:r>
        <w:tab/>
        <w:t xml:space="preserve">A </w:t>
      </w:r>
      <w:r>
        <w:rPr>
          <w:rStyle w:val="CharDefText"/>
        </w:rPr>
        <w:t>first police BDO</w:t>
      </w:r>
      <w:r>
        <w:t xml:space="preserve"> is a banned drinker order made by a police officer for a person — </w:t>
      </w:r>
    </w:p>
    <w:p>
      <w:pPr>
        <w:pStyle w:val="Indenta"/>
      </w:pPr>
      <w:r>
        <w:tab/>
        <w:t>(a)</w:t>
      </w:r>
      <w:r>
        <w:tab/>
        <w:t>when no other banned drinker order under this Division or Division 4 is in effect for the person; and</w:t>
      </w:r>
    </w:p>
    <w:p>
      <w:pPr>
        <w:pStyle w:val="Indenta"/>
      </w:pPr>
      <w:r>
        <w:tab/>
        <w:t>(b)</w:t>
      </w:r>
      <w:r>
        <w:tab/>
        <w:t>whether or not a self</w:t>
      </w:r>
      <w:r>
        <w:noBreakHyphen/>
        <w:t>imposed banned drinker order is in effect for the person.</w:t>
      </w:r>
    </w:p>
    <w:p>
      <w:pPr>
        <w:pStyle w:val="Subsection"/>
      </w:pPr>
      <w:r>
        <w:tab/>
        <w:t>(2)</w:t>
      </w:r>
      <w:r>
        <w:tab/>
        <w:t xml:space="preserve">A </w:t>
      </w:r>
      <w:r>
        <w:rPr>
          <w:rStyle w:val="CharDefText"/>
        </w:rPr>
        <w:t>second police BDO</w:t>
      </w:r>
      <w:r>
        <w:t xml:space="preserve"> is a banned drinker order made by a police officer for a person when a first police BDO is in effect for the person.</w:t>
      </w:r>
    </w:p>
    <w:p>
      <w:pPr>
        <w:pStyle w:val="Subsection"/>
      </w:pPr>
      <w:r>
        <w:tab/>
        <w:t>(3)</w:t>
      </w:r>
      <w:r>
        <w:tab/>
        <w:t xml:space="preserve">A </w:t>
      </w:r>
      <w:r>
        <w:rPr>
          <w:rStyle w:val="CharDefText"/>
        </w:rPr>
        <w:t>subsequent police BDO</w:t>
      </w:r>
      <w:r>
        <w:t xml:space="preserve"> is a banned drinker order made by a police officer for a person when a banned drinker order made by </w:t>
      </w:r>
      <w:r>
        <w:lastRenderedPageBreak/>
        <w:t>a police officer, other than a first police BDO, is in effect for the person.</w:t>
      </w:r>
    </w:p>
    <w:p>
      <w:pPr>
        <w:pStyle w:val="Footnotesection"/>
      </w:pPr>
      <w:r>
        <w:tab/>
        <w:t>[Section 152YD inserted: No. 25 of 2023 s. 15.]</w:t>
      </w:r>
    </w:p>
    <w:p>
      <w:pPr>
        <w:pStyle w:val="Heading5"/>
      </w:pPr>
      <w:bookmarkStart w:id="620" w:name="_Toc150517604"/>
      <w:bookmarkStart w:id="621" w:name="_Toc152594887"/>
      <w:r>
        <w:rPr>
          <w:rStyle w:val="CharSectno"/>
        </w:rPr>
        <w:t>152YE</w:t>
      </w:r>
      <w:r>
        <w:t>.</w:t>
      </w:r>
      <w:r>
        <w:tab/>
        <w:t>Police officer may make banned drinker order</w:t>
      </w:r>
      <w:bookmarkEnd w:id="620"/>
      <w:bookmarkEnd w:id="621"/>
    </w:p>
    <w:p>
      <w:pPr>
        <w:pStyle w:val="Subsection"/>
      </w:pPr>
      <w:r>
        <w:tab/>
        <w:t>(1)</w:t>
      </w:r>
      <w:r>
        <w:tab/>
        <w:t xml:space="preserve">A police officer may make a banned drinker order for a person who — </w:t>
      </w:r>
    </w:p>
    <w:p>
      <w:pPr>
        <w:pStyle w:val="Indenta"/>
      </w:pPr>
      <w:r>
        <w:tab/>
        <w:t>(a)</w:t>
      </w:r>
      <w:r>
        <w:tab/>
        <w:t>is charged with an alcohol</w:t>
      </w:r>
      <w:r>
        <w:noBreakHyphen/>
        <w:t>related offence; or</w:t>
      </w:r>
    </w:p>
    <w:p>
      <w:pPr>
        <w:pStyle w:val="Indenta"/>
      </w:pPr>
      <w:r>
        <w:tab/>
        <w:t>(b)</w:t>
      </w:r>
      <w:r>
        <w:tab/>
        <w:t>is named as the person bound by a police FVRO, if the police officer who makes the police FVRO believes on reasonable grounds that the person was affected by liquor at the time of engaging in the conduct to which the police FVRO relates; or</w:t>
      </w:r>
    </w:p>
    <w:p>
      <w:pPr>
        <w:pStyle w:val="Indenta"/>
      </w:pPr>
      <w:r>
        <w:tab/>
        <w:t>(c)</w:t>
      </w:r>
      <w:r>
        <w:tab/>
        <w:t xml:space="preserve">if the circumstances referred to in subsection (2) exist — </w:t>
      </w:r>
    </w:p>
    <w:p>
      <w:pPr>
        <w:pStyle w:val="Indenti"/>
      </w:pPr>
      <w:r>
        <w:tab/>
        <w:t>(i)</w:t>
      </w:r>
      <w:r>
        <w:tab/>
        <w:t>is taken into alcohol</w:t>
      </w:r>
      <w:r>
        <w:noBreakHyphen/>
        <w:t>related protective custody; or</w:t>
      </w:r>
    </w:p>
    <w:p>
      <w:pPr>
        <w:pStyle w:val="Indenti"/>
      </w:pPr>
      <w:r>
        <w:tab/>
        <w:t>(ii)</w:t>
      </w:r>
      <w:r>
        <w:tab/>
        <w:t>is given an alcohol</w:t>
      </w:r>
      <w:r>
        <w:noBreakHyphen/>
        <w:t>related infringement notice.</w:t>
      </w:r>
    </w:p>
    <w:p>
      <w:pPr>
        <w:pStyle w:val="Subsection"/>
      </w:pPr>
      <w:r>
        <w:tab/>
        <w:t>(2)</w:t>
      </w:r>
      <w:r>
        <w:tab/>
        <w:t xml:space="preserve">For the purposes of subsection (1)(c), the circumstances are that, within the previous 2 years, the person was — </w:t>
      </w:r>
    </w:p>
    <w:p>
      <w:pPr>
        <w:pStyle w:val="Indenta"/>
      </w:pPr>
      <w:r>
        <w:tab/>
        <w:t>(a)</w:t>
      </w:r>
      <w:r>
        <w:tab/>
        <w:t>taken into alcohol</w:t>
      </w:r>
      <w:r>
        <w:noBreakHyphen/>
        <w:t>related protective custody at least twice; or</w:t>
      </w:r>
    </w:p>
    <w:p>
      <w:pPr>
        <w:pStyle w:val="Indenta"/>
      </w:pPr>
      <w:r>
        <w:tab/>
        <w:t>(b)</w:t>
      </w:r>
      <w:r>
        <w:tab/>
        <w:t>given at least 2 alcohol</w:t>
      </w:r>
      <w:r>
        <w:noBreakHyphen/>
        <w:t>related infringement notices; or</w:t>
      </w:r>
    </w:p>
    <w:p>
      <w:pPr>
        <w:pStyle w:val="Indenta"/>
      </w:pPr>
      <w:r>
        <w:tab/>
        <w:t>(c)</w:t>
      </w:r>
      <w:r>
        <w:tab/>
        <w:t>taken into alcohol</w:t>
      </w:r>
      <w:r>
        <w:noBreakHyphen/>
        <w:t>related protective custody at least once and given at least 1 alcohol</w:t>
      </w:r>
      <w:r>
        <w:noBreakHyphen/>
        <w:t>related infringement notice.</w:t>
      </w:r>
    </w:p>
    <w:p>
      <w:pPr>
        <w:pStyle w:val="Subsection"/>
      </w:pPr>
      <w:r>
        <w:tab/>
        <w:t>(3)</w:t>
      </w:r>
      <w:r>
        <w:tab/>
        <w:t>A police officer who is not a senior officer must not make a banned drinker order under subsection (1) unless the officer has the approval of a senior officer to make the order.</w:t>
      </w:r>
    </w:p>
    <w:p>
      <w:pPr>
        <w:pStyle w:val="Footnotesection"/>
      </w:pPr>
      <w:r>
        <w:tab/>
        <w:t>[Section 152YE inserted: No. 25 of 2023 s. 15.]</w:t>
      </w:r>
    </w:p>
    <w:p>
      <w:pPr>
        <w:pStyle w:val="Heading5"/>
      </w:pPr>
      <w:bookmarkStart w:id="622" w:name="_Toc150517605"/>
      <w:bookmarkStart w:id="623" w:name="_Toc152594888"/>
      <w:r>
        <w:rPr>
          <w:rStyle w:val="CharSectno"/>
        </w:rPr>
        <w:lastRenderedPageBreak/>
        <w:t>152YF</w:t>
      </w:r>
      <w:r>
        <w:t>.</w:t>
      </w:r>
      <w:r>
        <w:tab/>
        <w:t>Police officer may make second police BDO or subsequent police BDO</w:t>
      </w:r>
      <w:bookmarkEnd w:id="622"/>
      <w:bookmarkEnd w:id="623"/>
    </w:p>
    <w:p>
      <w:pPr>
        <w:pStyle w:val="Subsection"/>
      </w:pPr>
      <w:r>
        <w:tab/>
        <w:t>(1)</w:t>
      </w:r>
      <w:r>
        <w:tab/>
        <w:t xml:space="preserve">If a police officer believes on reasonable grounds that a banned drinker has contravened a first police BDO — </w:t>
      </w:r>
    </w:p>
    <w:p>
      <w:pPr>
        <w:pStyle w:val="Indenta"/>
      </w:pPr>
      <w:r>
        <w:tab/>
        <w:t>(a)</w:t>
      </w:r>
      <w:r>
        <w:tab/>
        <w:t>the officer may make a second police BDO for the banned drinker; and</w:t>
      </w:r>
    </w:p>
    <w:p>
      <w:pPr>
        <w:pStyle w:val="Indenta"/>
      </w:pPr>
      <w:r>
        <w:tab/>
        <w:t>(b)</w:t>
      </w:r>
      <w:r>
        <w:tab/>
        <w:t>if the officer does so, the first police BDO stops having effect when the second police BDO takes effect.</w:t>
      </w:r>
    </w:p>
    <w:p>
      <w:pPr>
        <w:pStyle w:val="Subsection"/>
      </w:pPr>
      <w:r>
        <w:tab/>
        <w:t>(2)</w:t>
      </w:r>
      <w:r>
        <w:tab/>
        <w:t xml:space="preserve">If a police officer believes on reasonable grounds that a banned drinker has contravened a second police BDO — </w:t>
      </w:r>
    </w:p>
    <w:p>
      <w:pPr>
        <w:pStyle w:val="Indenta"/>
      </w:pPr>
      <w:r>
        <w:tab/>
        <w:t>(a)</w:t>
      </w:r>
      <w:r>
        <w:tab/>
        <w:t>the officer may make a subsequent police BDO for the banned drinker; and</w:t>
      </w:r>
    </w:p>
    <w:p>
      <w:pPr>
        <w:pStyle w:val="Indenta"/>
      </w:pPr>
      <w:r>
        <w:tab/>
        <w:t>(b)</w:t>
      </w:r>
      <w:r>
        <w:tab/>
        <w:t>if the officer does so, the second police BDO stops having effect when the subsequent police BDO takes effect.</w:t>
      </w:r>
    </w:p>
    <w:p>
      <w:pPr>
        <w:pStyle w:val="Subsection"/>
      </w:pPr>
      <w:r>
        <w:tab/>
        <w:t>(3)</w:t>
      </w:r>
      <w:r>
        <w:tab/>
        <w:t xml:space="preserve">If a police officer believes on reasonable grounds that a banned drinker has contravened a subsequent police BDO — </w:t>
      </w:r>
    </w:p>
    <w:p>
      <w:pPr>
        <w:pStyle w:val="Indenta"/>
      </w:pPr>
      <w:r>
        <w:tab/>
        <w:t>(a)</w:t>
      </w:r>
      <w:r>
        <w:tab/>
        <w:t>the officer may make a further subsequent police BDO for the banned drinker; and</w:t>
      </w:r>
    </w:p>
    <w:p>
      <w:pPr>
        <w:pStyle w:val="Indenta"/>
      </w:pPr>
      <w:r>
        <w:tab/>
        <w:t>(b)</w:t>
      </w:r>
      <w:r>
        <w:tab/>
        <w:t>if the officer does so, the previous subsequent police BDO stops having effect when the further subsequent police BDO takes effect.</w:t>
      </w:r>
    </w:p>
    <w:p>
      <w:pPr>
        <w:pStyle w:val="Subsection"/>
      </w:pPr>
      <w:r>
        <w:tab/>
        <w:t>(4)</w:t>
      </w:r>
      <w:r>
        <w:tab/>
        <w:t>A police officer who is not a senior officer must not make a banned drinker order under subsection (1), (2) or (3) unless the officer has the approval of a senior officer to make the order.</w:t>
      </w:r>
    </w:p>
    <w:p>
      <w:pPr>
        <w:pStyle w:val="PermNoteHeading"/>
      </w:pPr>
      <w:r>
        <w:tab/>
        <w:t>Note for this section:</w:t>
      </w:r>
    </w:p>
    <w:p>
      <w:pPr>
        <w:pStyle w:val="PermNoteText"/>
      </w:pPr>
      <w:r>
        <w:tab/>
      </w:r>
      <w:r>
        <w:tab/>
        <w:t>See section 152YC(1) for when a banned drinker order takes effect.</w:t>
      </w:r>
    </w:p>
    <w:p>
      <w:pPr>
        <w:pStyle w:val="Footnotesection"/>
      </w:pPr>
      <w:r>
        <w:tab/>
        <w:t>[Section 152YF inserted: No. 25 of 2023 s. 15.]</w:t>
      </w:r>
    </w:p>
    <w:p>
      <w:pPr>
        <w:pStyle w:val="Heading5"/>
      </w:pPr>
      <w:bookmarkStart w:id="624" w:name="_Toc150517606"/>
      <w:bookmarkStart w:id="625" w:name="_Toc152594889"/>
      <w:r>
        <w:rPr>
          <w:rStyle w:val="CharSectno"/>
        </w:rPr>
        <w:t>152YG</w:t>
      </w:r>
      <w:r>
        <w:t>.</w:t>
      </w:r>
      <w:r>
        <w:tab/>
        <w:t>Period of banned drinker order</w:t>
      </w:r>
      <w:bookmarkEnd w:id="624"/>
      <w:bookmarkEnd w:id="625"/>
    </w:p>
    <w:p>
      <w:pPr>
        <w:pStyle w:val="Subsection"/>
      </w:pPr>
      <w:r>
        <w:tab/>
        <w:t>(1)</w:t>
      </w:r>
      <w:r>
        <w:tab/>
        <w:t>A first police BDO remains in force for a period of 3 months.</w:t>
      </w:r>
    </w:p>
    <w:p>
      <w:pPr>
        <w:pStyle w:val="Subsection"/>
      </w:pPr>
      <w:r>
        <w:lastRenderedPageBreak/>
        <w:tab/>
        <w:t>(2)</w:t>
      </w:r>
      <w:r>
        <w:tab/>
        <w:t>A second police BDO remains in force for a period of 6 months.</w:t>
      </w:r>
    </w:p>
    <w:p>
      <w:pPr>
        <w:pStyle w:val="Subsection"/>
      </w:pPr>
      <w:r>
        <w:tab/>
        <w:t>(3)</w:t>
      </w:r>
      <w:r>
        <w:tab/>
        <w:t>A subsequent police BDO remains in force for a period of 12 months.</w:t>
      </w:r>
    </w:p>
    <w:p>
      <w:pPr>
        <w:pStyle w:val="Subsection"/>
      </w:pPr>
      <w:r>
        <w:tab/>
        <w:t>(4)</w:t>
      </w:r>
      <w:r>
        <w:tab/>
        <w:t xml:space="preserve">Subsections (1), (2) and (3) apply unless a banned drinker order made by a police officer — </w:t>
      </w:r>
    </w:p>
    <w:p>
      <w:pPr>
        <w:pStyle w:val="Indenta"/>
      </w:pPr>
      <w:r>
        <w:tab/>
        <w:t>(a)</w:t>
      </w:r>
      <w:r>
        <w:tab/>
        <w:t>stops having effect earlier under section 152YF or because it is revoked under section 152YJ or 152YW; or</w:t>
      </w:r>
    </w:p>
    <w:p>
      <w:pPr>
        <w:pStyle w:val="Indenta"/>
      </w:pPr>
      <w:r>
        <w:tab/>
        <w:t>(b)</w:t>
      </w:r>
      <w:r>
        <w:tab/>
        <w:t>is extended under section 152YU or 152YV.</w:t>
      </w:r>
    </w:p>
    <w:p>
      <w:pPr>
        <w:pStyle w:val="PermNoteHeading"/>
      </w:pPr>
      <w:r>
        <w:tab/>
        <w:t>Note for this section:</w:t>
      </w:r>
    </w:p>
    <w:p>
      <w:pPr>
        <w:pStyle w:val="PermNoteText"/>
      </w:pPr>
      <w:r>
        <w:tab/>
      </w:r>
      <w:r>
        <w:tab/>
        <w:t>See section 152YC(1) for when a banned drinker order takes effect.</w:t>
      </w:r>
    </w:p>
    <w:p>
      <w:pPr>
        <w:pStyle w:val="Footnotesection"/>
      </w:pPr>
      <w:r>
        <w:tab/>
        <w:t>[Section 152YG inserted: No. 25 of 2023 s. 15.]</w:t>
      </w:r>
    </w:p>
    <w:p>
      <w:pPr>
        <w:pStyle w:val="Heading5"/>
      </w:pPr>
      <w:bookmarkStart w:id="626" w:name="_Toc150517607"/>
      <w:bookmarkStart w:id="627" w:name="_Toc152594890"/>
      <w:r>
        <w:rPr>
          <w:rStyle w:val="CharSectno"/>
        </w:rPr>
        <w:t>152YH</w:t>
      </w:r>
      <w:r>
        <w:t>.</w:t>
      </w:r>
      <w:r>
        <w:tab/>
        <w:t>Notice and registration of banned drinker order</w:t>
      </w:r>
      <w:bookmarkEnd w:id="626"/>
      <w:bookmarkEnd w:id="627"/>
    </w:p>
    <w:p>
      <w:pPr>
        <w:pStyle w:val="Subsection"/>
      </w:pPr>
      <w:r>
        <w:tab/>
      </w:r>
      <w:r>
        <w:tab/>
        <w:t xml:space="preserve">If a police officer makes a banned drinker order for a person under section 152YE or 152YF, the Commissioner of Police must ensure — </w:t>
      </w:r>
    </w:p>
    <w:p>
      <w:pPr>
        <w:pStyle w:val="Indenta"/>
      </w:pPr>
      <w:r>
        <w:tab/>
        <w:t>(a)</w:t>
      </w:r>
      <w:r>
        <w:tab/>
        <w:t>all reasonable steps are taken to give a copy of the order to the banned drinker; and</w:t>
      </w:r>
    </w:p>
    <w:p>
      <w:pPr>
        <w:pStyle w:val="Indenta"/>
      </w:pPr>
      <w:r>
        <w:tab/>
        <w:t>(b)</w:t>
      </w:r>
      <w:r>
        <w:tab/>
        <w:t>the order is registered.</w:t>
      </w:r>
    </w:p>
    <w:p>
      <w:pPr>
        <w:pStyle w:val="Footnotesection"/>
      </w:pPr>
      <w:r>
        <w:tab/>
        <w:t>[Section 152YH inserted: No. 25 of 2023 s. 15.]</w:t>
      </w:r>
    </w:p>
    <w:p>
      <w:pPr>
        <w:pStyle w:val="Heading5"/>
      </w:pPr>
      <w:bookmarkStart w:id="628" w:name="_Toc150517608"/>
      <w:bookmarkStart w:id="629" w:name="_Toc152594891"/>
      <w:r>
        <w:rPr>
          <w:rStyle w:val="CharSectno"/>
        </w:rPr>
        <w:t>152YI</w:t>
      </w:r>
      <w:r>
        <w:t>.</w:t>
      </w:r>
      <w:r>
        <w:tab/>
        <w:t>Police officer may require person to give personal details</w:t>
      </w:r>
      <w:bookmarkEnd w:id="628"/>
      <w:bookmarkEnd w:id="629"/>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tab/>
        <w:t>(2)</w:t>
      </w:r>
      <w:r>
        <w:tab/>
        <w:t xml:space="preserve">This section applies if — </w:t>
      </w:r>
    </w:p>
    <w:p>
      <w:pPr>
        <w:pStyle w:val="Indenta"/>
      </w:pPr>
      <w:r>
        <w:tab/>
        <w:t>(a)</w:t>
      </w:r>
      <w:r>
        <w:tab/>
        <w:t>a police officer requires all or some of a person’s personal details for the purposes of making a banned drinker order for the person; or</w:t>
      </w:r>
    </w:p>
    <w:p>
      <w:pPr>
        <w:pStyle w:val="Indenta"/>
      </w:pPr>
      <w:r>
        <w:lastRenderedPageBreak/>
        <w:tab/>
        <w:t>(b)</w:t>
      </w:r>
      <w:r>
        <w:tab/>
        <w:t>a police officer reasonably suspects that a person in a banned drinker area is a banned drinker.</w:t>
      </w:r>
    </w:p>
    <w:p>
      <w:pPr>
        <w:pStyle w:val="Subsection"/>
      </w:pPr>
      <w:r>
        <w:tab/>
        <w:t>(3)</w:t>
      </w:r>
      <w:r>
        <w:tab/>
        <w:t>The police officer may ask the person to give the officer all or some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in relation to the request as if it were a request made under section 16(2) of that Act.</w:t>
      </w:r>
    </w:p>
    <w:p>
      <w:pPr>
        <w:pStyle w:val="Footnotesection"/>
      </w:pPr>
      <w:r>
        <w:tab/>
        <w:t>[Section 152YI inserted: No. 25 of 2023 s. 15.]</w:t>
      </w:r>
    </w:p>
    <w:p>
      <w:pPr>
        <w:pStyle w:val="Heading5"/>
      </w:pPr>
      <w:bookmarkStart w:id="630" w:name="_Toc150517609"/>
      <w:bookmarkStart w:id="631" w:name="_Toc152594892"/>
      <w:r>
        <w:rPr>
          <w:rStyle w:val="CharSectno"/>
        </w:rPr>
        <w:t>152YJ</w:t>
      </w:r>
      <w:r>
        <w:t>.</w:t>
      </w:r>
      <w:r>
        <w:tab/>
        <w:t>Revocation of banned drinker order</w:t>
      </w:r>
      <w:bookmarkEnd w:id="630"/>
      <w:bookmarkEnd w:id="631"/>
    </w:p>
    <w:p>
      <w:pPr>
        <w:pStyle w:val="Subsection"/>
      </w:pPr>
      <w:r>
        <w:tab/>
        <w:t>(1)</w:t>
      </w:r>
      <w:r>
        <w:tab/>
        <w:t xml:space="preserve">The Commissioner of Police may decide to revoke a banned drinker order made by a police officer — </w:t>
      </w:r>
    </w:p>
    <w:p>
      <w:pPr>
        <w:pStyle w:val="Indenta"/>
      </w:pPr>
      <w:r>
        <w:tab/>
        <w:t>(a)</w:t>
      </w:r>
      <w:r>
        <w:tab/>
        <w:t>on the application of the banned drinker; or</w:t>
      </w:r>
    </w:p>
    <w:p>
      <w:pPr>
        <w:pStyle w:val="Indenta"/>
      </w:pPr>
      <w:r>
        <w:tab/>
        <w:t>(b)</w:t>
      </w:r>
      <w:r>
        <w:tab/>
        <w:t>on the Commissioner’s own initiative.</w:t>
      </w:r>
    </w:p>
    <w:p>
      <w:pPr>
        <w:pStyle w:val="Subsection"/>
      </w:pPr>
      <w:r>
        <w:tab/>
        <w:t>(2)</w:t>
      </w:r>
      <w:r>
        <w:tab/>
        <w:t xml:space="preserve">An application referred to in subsection (1)(a) must be — </w:t>
      </w:r>
    </w:p>
    <w:p>
      <w:pPr>
        <w:pStyle w:val="Indenta"/>
      </w:pPr>
      <w:r>
        <w:tab/>
        <w:t>(a)</w:t>
      </w:r>
      <w:r>
        <w:tab/>
        <w:t>in writing in a form approved by the Commissioner of Police; and</w:t>
      </w:r>
    </w:p>
    <w:p>
      <w:pPr>
        <w:pStyle w:val="Indenta"/>
      </w:pPr>
      <w:r>
        <w:tab/>
        <w:t>(b)</w:t>
      </w:r>
      <w:r>
        <w:tab/>
        <w:t>made while the banned drinker order is in force.</w:t>
      </w:r>
    </w:p>
    <w:p>
      <w:pPr>
        <w:pStyle w:val="Subsection"/>
      </w:pPr>
      <w:r>
        <w:tab/>
        <w:t>(3)</w:t>
      </w:r>
      <w:r>
        <w:tab/>
        <w:t>The Commissioner of Police must revoke the banned drinker order if satisfied —</w:t>
      </w:r>
    </w:p>
    <w:p>
      <w:pPr>
        <w:pStyle w:val="Indenta"/>
      </w:pPr>
      <w:r>
        <w:tab/>
        <w:t>(a)</w:t>
      </w:r>
      <w:r>
        <w:tab/>
        <w:t xml:space="preserve">for a banned drinker order made under section 152YE(1)(a) — </w:t>
      </w:r>
    </w:p>
    <w:p>
      <w:pPr>
        <w:pStyle w:val="Indenti"/>
      </w:pPr>
      <w:r>
        <w:tab/>
        <w:t>(i)</w:t>
      </w:r>
      <w:r>
        <w:tab/>
        <w:t>the charge was withdrawn, dismissed or not proceeded with; or</w:t>
      </w:r>
    </w:p>
    <w:p>
      <w:pPr>
        <w:pStyle w:val="Indenti"/>
      </w:pPr>
      <w:r>
        <w:tab/>
        <w:t>(ii)</w:t>
      </w:r>
      <w:r>
        <w:tab/>
        <w:t>the banned drinker was found not guilty of the offence; or</w:t>
      </w:r>
    </w:p>
    <w:p>
      <w:pPr>
        <w:pStyle w:val="Indenti"/>
      </w:pPr>
      <w:r>
        <w:tab/>
        <w:t>(iii)</w:t>
      </w:r>
      <w:r>
        <w:tab/>
        <w:t xml:space="preserve">the banned drinker was convicted of the offence and the court sentencing the banned drinker imposed no sentence or made a spent conviction </w:t>
      </w:r>
      <w:r>
        <w:lastRenderedPageBreak/>
        <w:t xml:space="preserve">order (as defined in the </w:t>
      </w:r>
      <w:r>
        <w:rPr>
          <w:i/>
        </w:rPr>
        <w:t>Sentencing Act 1995</w:t>
      </w:r>
      <w:r>
        <w:t xml:space="preserve"> section 4(1));</w:t>
      </w:r>
    </w:p>
    <w:p>
      <w:pPr>
        <w:pStyle w:val="Indenta"/>
      </w:pPr>
      <w:r>
        <w:tab/>
      </w:r>
      <w:r>
        <w:tab/>
        <w:t>or</w:t>
      </w:r>
    </w:p>
    <w:p>
      <w:pPr>
        <w:pStyle w:val="Indenta"/>
      </w:pPr>
      <w:r>
        <w:tab/>
        <w:t>(b)</w:t>
      </w:r>
      <w:r>
        <w:tab/>
        <w:t xml:space="preserve">for a banned drinker order made under section 152YE(1)(b) — that the banned drinker is no longer a person bound by a family violence restraining order (as defined in the </w:t>
      </w:r>
      <w:r>
        <w:rPr>
          <w:i/>
        </w:rPr>
        <w:t>Restraining Orders Act 1997</w:t>
      </w:r>
      <w:r>
        <w:t xml:space="preserve"> section 3(1)); or</w:t>
      </w:r>
    </w:p>
    <w:p>
      <w:pPr>
        <w:pStyle w:val="Indenta"/>
      </w:pPr>
      <w:r>
        <w:tab/>
        <w:t>(c)</w:t>
      </w:r>
      <w:r>
        <w:tab/>
        <w:t>the revocation is required because of an administrative error.</w:t>
      </w:r>
    </w:p>
    <w:p>
      <w:pPr>
        <w:pStyle w:val="Subsection"/>
      </w:pPr>
      <w:r>
        <w:tab/>
        <w:t>(4)</w:t>
      </w:r>
      <w:r>
        <w:tab/>
        <w:t>If the Commissioner of Police does not decide an application referred to in subsection (1)(a) by revoking the banned drinker order under subsection (3), the Commissioner must refuse the application.</w:t>
      </w:r>
    </w:p>
    <w:p>
      <w:pPr>
        <w:pStyle w:val="Subsection"/>
      </w:pPr>
      <w:r>
        <w:tab/>
        <w:t>(5)</w:t>
      </w:r>
      <w:r>
        <w:tab/>
        <w:t xml:space="preserve">A reference in subsection (3) to a banned drinker order made under section 152YE(1)(a) or (b) (the </w:t>
      </w:r>
      <w:r>
        <w:rPr>
          <w:rStyle w:val="CharDefText"/>
        </w:rPr>
        <w:t>original order</w:t>
      </w:r>
      <w:r>
        <w:t>) includes a reference to a second police BDO or subsequent police BDO made in relation to the same banned drinker that would not have been made if the original order had not been made for the banned drinker.</w:t>
      </w:r>
    </w:p>
    <w:p>
      <w:pPr>
        <w:pStyle w:val="Footnotesection"/>
      </w:pPr>
      <w:r>
        <w:tab/>
        <w:t>[Section 152YJ inserted: No. 25 of 2023 s. 15.]</w:t>
      </w:r>
    </w:p>
    <w:p>
      <w:pPr>
        <w:pStyle w:val="Heading5"/>
      </w:pPr>
      <w:bookmarkStart w:id="632" w:name="_Toc150517610"/>
      <w:bookmarkStart w:id="633" w:name="_Toc152594893"/>
      <w:r>
        <w:rPr>
          <w:rStyle w:val="CharSectno"/>
        </w:rPr>
        <w:t>152YK</w:t>
      </w:r>
      <w:r>
        <w:t>.</w:t>
      </w:r>
      <w:r>
        <w:tab/>
        <w:t>Decision to revoke banned drinker order</w:t>
      </w:r>
      <w:bookmarkEnd w:id="632"/>
      <w:bookmarkEnd w:id="633"/>
    </w:p>
    <w:p>
      <w:pPr>
        <w:pStyle w:val="Subsection"/>
      </w:pPr>
      <w:r>
        <w:tab/>
        <w:t>(1)</w:t>
      </w:r>
      <w:r>
        <w:tab/>
        <w:t xml:space="preserve">If the Commissioner of Police revokes a banned drinker order under section 152YJ(3), the Commissioner must — </w:t>
      </w:r>
    </w:p>
    <w:p>
      <w:pPr>
        <w:pStyle w:val="Indenta"/>
      </w:pPr>
      <w:r>
        <w:tab/>
        <w:t>(a)</w:t>
      </w:r>
      <w:r>
        <w:tab/>
        <w:t>give the banned drinker a written notice stating that the order is revoked; and</w:t>
      </w:r>
    </w:p>
    <w:p>
      <w:pPr>
        <w:pStyle w:val="Indenta"/>
      </w:pPr>
      <w:r>
        <w:tab/>
        <w:t>(b)</w:t>
      </w:r>
      <w:r>
        <w:tab/>
        <w:t>ensure information about the revocation is entered in the banned drinkers register.</w:t>
      </w:r>
    </w:p>
    <w:p>
      <w:pPr>
        <w:pStyle w:val="PermNoteHeading"/>
      </w:pPr>
      <w:r>
        <w:tab/>
        <w:t>Note for this subsection:</w:t>
      </w:r>
    </w:p>
    <w:p>
      <w:pPr>
        <w:pStyle w:val="PermNoteText"/>
      </w:pPr>
      <w:r>
        <w:tab/>
      </w:r>
      <w:r>
        <w:tab/>
        <w:t>See section 152YC(3) for when the revocation of a banned drinker order takes effect.</w:t>
      </w:r>
    </w:p>
    <w:p>
      <w:pPr>
        <w:pStyle w:val="Subsection"/>
      </w:pPr>
      <w:r>
        <w:lastRenderedPageBreak/>
        <w:tab/>
        <w:t>(2)</w:t>
      </w:r>
      <w:r>
        <w:tab/>
        <w:t xml:space="preserve">If the Commissioner of Police decides to refuse an application to revoke a banned drinker order under section 152YJ, the Commissioner must give the banned drinker written notice stating — </w:t>
      </w:r>
    </w:p>
    <w:p>
      <w:pPr>
        <w:pStyle w:val="Indenta"/>
      </w:pPr>
      <w:r>
        <w:tab/>
        <w:t>(a)</w:t>
      </w:r>
      <w:r>
        <w:tab/>
        <w:t>the decision; and</w:t>
      </w:r>
    </w:p>
    <w:p>
      <w:pPr>
        <w:pStyle w:val="Indenta"/>
      </w:pPr>
      <w:r>
        <w:tab/>
        <w:t>(b)</w:t>
      </w:r>
      <w:r>
        <w:tab/>
        <w:t>that the banned drinker may apply to the Commission for a review of the decision and how to apply.</w:t>
      </w:r>
    </w:p>
    <w:p>
      <w:pPr>
        <w:pStyle w:val="Subsection"/>
      </w:pPr>
      <w:r>
        <w:tab/>
        <w:t>(3)</w:t>
      </w:r>
      <w:r>
        <w:tab/>
        <w:t>A notice given under subsection (2) may, but need not, include reasons for the decision to refuse the application.</w:t>
      </w:r>
    </w:p>
    <w:p>
      <w:pPr>
        <w:pStyle w:val="Subsection"/>
      </w:pPr>
      <w:r>
        <w:tab/>
        <w:t>(4)</w:t>
      </w:r>
      <w:r>
        <w:tab/>
        <w:t>If the notice does not include reasons for the decision, the banned drinker may, within 28 days after receiving the notice or a longer period allowed by the Commissioner of Police, ask the Commissioner to provide written reasons.</w:t>
      </w:r>
    </w:p>
    <w:p>
      <w:pPr>
        <w:pStyle w:val="Subsection"/>
      </w:pPr>
      <w:r>
        <w:tab/>
        <w:t>(5)</w:t>
      </w:r>
      <w:r>
        <w:tab/>
        <w:t>If the banned drinker asks for reasons under subsection (4), the Commissioner of Police must give the banned drinker written reasons for the decision.</w:t>
      </w:r>
    </w:p>
    <w:p>
      <w:pPr>
        <w:pStyle w:val="Footnotesection"/>
      </w:pPr>
      <w:r>
        <w:tab/>
        <w:t>[Section 152YK inserted: No. 25 of 2023 s. 15.]</w:t>
      </w:r>
    </w:p>
    <w:p>
      <w:pPr>
        <w:pStyle w:val="Heading3"/>
      </w:pPr>
      <w:bookmarkStart w:id="634" w:name="_Toc150516433"/>
      <w:bookmarkStart w:id="635" w:name="_Toc150516582"/>
      <w:bookmarkStart w:id="636" w:name="_Toc150517611"/>
      <w:bookmarkStart w:id="637" w:name="_Toc152577226"/>
      <w:bookmarkStart w:id="638" w:name="_Toc152592614"/>
      <w:bookmarkStart w:id="639" w:name="_Toc152594263"/>
      <w:bookmarkStart w:id="640" w:name="_Toc152594894"/>
      <w:r>
        <w:rPr>
          <w:rStyle w:val="CharDivNo"/>
        </w:rPr>
        <w:t>Division 3</w:t>
      </w:r>
      <w:r>
        <w:t> — </w:t>
      </w:r>
      <w:r>
        <w:rPr>
          <w:rStyle w:val="CharDivText"/>
        </w:rPr>
        <w:t>Banned drinker order made on person’s request</w:t>
      </w:r>
      <w:bookmarkEnd w:id="634"/>
      <w:bookmarkEnd w:id="635"/>
      <w:bookmarkEnd w:id="636"/>
      <w:bookmarkEnd w:id="637"/>
      <w:bookmarkEnd w:id="638"/>
      <w:bookmarkEnd w:id="639"/>
      <w:bookmarkEnd w:id="640"/>
    </w:p>
    <w:p>
      <w:pPr>
        <w:pStyle w:val="Footnoteheading"/>
      </w:pPr>
      <w:r>
        <w:tab/>
        <w:t>[Heading inserted: No. 25 of 2023 s. 15.]</w:t>
      </w:r>
    </w:p>
    <w:p>
      <w:pPr>
        <w:pStyle w:val="Heading5"/>
      </w:pPr>
      <w:bookmarkStart w:id="641" w:name="_Toc150517612"/>
      <w:bookmarkStart w:id="642" w:name="_Toc152594895"/>
      <w:r>
        <w:rPr>
          <w:rStyle w:val="CharSectno"/>
        </w:rPr>
        <w:t>152YL</w:t>
      </w:r>
      <w:r>
        <w:t>.</w:t>
      </w:r>
      <w:r>
        <w:tab/>
        <w:t>Person may ask for self</w:t>
      </w:r>
      <w:r>
        <w:noBreakHyphen/>
        <w:t>imposed banned drinker order</w:t>
      </w:r>
      <w:bookmarkEnd w:id="641"/>
      <w:bookmarkEnd w:id="642"/>
    </w:p>
    <w:p>
      <w:pPr>
        <w:pStyle w:val="Subsection"/>
      </w:pPr>
      <w:r>
        <w:tab/>
        <w:t>(1)</w:t>
      </w:r>
      <w:r>
        <w:tab/>
        <w:t>A person who is not a banned drinker may ask the Director to make a banned drinker order for the person.</w:t>
      </w:r>
    </w:p>
    <w:p>
      <w:pPr>
        <w:pStyle w:val="Subsection"/>
      </w:pPr>
      <w:r>
        <w:tab/>
        <w:t>(2)</w:t>
      </w:r>
      <w:r>
        <w:tab/>
        <w:t xml:space="preserve">The request — </w:t>
      </w:r>
    </w:p>
    <w:p>
      <w:pPr>
        <w:pStyle w:val="Indenta"/>
      </w:pPr>
      <w:r>
        <w:tab/>
        <w:t>(a)</w:t>
      </w:r>
      <w:r>
        <w:tab/>
        <w:t>must be in writing; and</w:t>
      </w:r>
    </w:p>
    <w:p>
      <w:pPr>
        <w:pStyle w:val="Indenta"/>
      </w:pPr>
      <w:r>
        <w:tab/>
        <w:t>(b)</w:t>
      </w:r>
      <w:r>
        <w:tab/>
        <w:t xml:space="preserve">may contain a request for the banned drinker order to be in force — </w:t>
      </w:r>
    </w:p>
    <w:p>
      <w:pPr>
        <w:pStyle w:val="Indenti"/>
      </w:pPr>
      <w:r>
        <w:tab/>
        <w:t>(i)</w:t>
      </w:r>
      <w:r>
        <w:tab/>
        <w:t>for a period of 3, 6 or 12 months; or</w:t>
      </w:r>
    </w:p>
    <w:p>
      <w:pPr>
        <w:pStyle w:val="Indenti"/>
      </w:pPr>
      <w:r>
        <w:tab/>
        <w:t>(ii)</w:t>
      </w:r>
      <w:r>
        <w:tab/>
        <w:t>indefinitely, unless the order is revoked under section 152YP.</w:t>
      </w:r>
    </w:p>
    <w:p>
      <w:pPr>
        <w:pStyle w:val="Footnotesection"/>
      </w:pPr>
      <w:r>
        <w:lastRenderedPageBreak/>
        <w:tab/>
        <w:t>[Section 152YL inserted: No. 25 of 2023 s. 15.]</w:t>
      </w:r>
    </w:p>
    <w:p>
      <w:pPr>
        <w:pStyle w:val="Heading5"/>
      </w:pPr>
      <w:bookmarkStart w:id="643" w:name="_Toc150517613"/>
      <w:bookmarkStart w:id="644" w:name="_Toc152594896"/>
      <w:r>
        <w:rPr>
          <w:rStyle w:val="CharSectno"/>
        </w:rPr>
        <w:t>152YM</w:t>
      </w:r>
      <w:r>
        <w:t>.</w:t>
      </w:r>
      <w:r>
        <w:tab/>
        <w:t>Director must make self</w:t>
      </w:r>
      <w:r>
        <w:noBreakHyphen/>
        <w:t>imposed banned drinker order</w:t>
      </w:r>
      <w:bookmarkEnd w:id="643"/>
      <w:bookmarkEnd w:id="644"/>
    </w:p>
    <w:p>
      <w:pPr>
        <w:pStyle w:val="Subsection"/>
      </w:pPr>
      <w:r>
        <w:tab/>
        <w:t>(1)</w:t>
      </w:r>
      <w:r>
        <w:tab/>
        <w:t xml:space="preserve">As soon as practicable after receiving a request under section 152YL, the Director must make a banned drinker order for the person who made the request if satisfied — </w:t>
      </w:r>
    </w:p>
    <w:p>
      <w:pPr>
        <w:pStyle w:val="Indenta"/>
      </w:pPr>
      <w:r>
        <w:tab/>
        <w:t>(a)</w:t>
      </w:r>
      <w:r>
        <w:tab/>
        <w:t>about the person’s identity; and</w:t>
      </w:r>
    </w:p>
    <w:p>
      <w:pPr>
        <w:pStyle w:val="Indenta"/>
      </w:pPr>
      <w:r>
        <w:tab/>
        <w:t>(b)</w:t>
      </w:r>
      <w:r>
        <w:tab/>
        <w:t>that the person is not already a banned drinker; and</w:t>
      </w:r>
    </w:p>
    <w:p>
      <w:pPr>
        <w:pStyle w:val="Indenta"/>
      </w:pPr>
      <w:r>
        <w:tab/>
        <w:t>(c)</w:t>
      </w:r>
      <w:r>
        <w:tab/>
        <w:t>that the person agrees to be subject to the banned drinker order.</w:t>
      </w:r>
    </w:p>
    <w:p>
      <w:pPr>
        <w:pStyle w:val="Subsection"/>
      </w:pPr>
      <w:r>
        <w:tab/>
        <w:t>(2)</w:t>
      </w:r>
      <w:r>
        <w:tab/>
        <w:t>Otherwise, the Director must refuse the request.</w:t>
      </w:r>
    </w:p>
    <w:p>
      <w:pPr>
        <w:pStyle w:val="Subsection"/>
      </w:pPr>
      <w:r>
        <w:tab/>
        <w:t>(3)</w:t>
      </w:r>
      <w:r>
        <w:tab/>
        <w:t xml:space="preserve">A banned drinker order made for a person under this section is a </w:t>
      </w:r>
      <w:r>
        <w:rPr>
          <w:rStyle w:val="CharDefText"/>
        </w:rPr>
        <w:t>self</w:t>
      </w:r>
      <w:r>
        <w:rPr>
          <w:rStyle w:val="CharDefText"/>
        </w:rPr>
        <w:noBreakHyphen/>
        <w:t>imposed</w:t>
      </w:r>
      <w:r>
        <w:t xml:space="preserve"> order.</w:t>
      </w:r>
    </w:p>
    <w:p>
      <w:pPr>
        <w:pStyle w:val="Footnotesection"/>
      </w:pPr>
      <w:r>
        <w:tab/>
        <w:t>[Section 152YM inserted: No. 25 of 2023 s. 15.]</w:t>
      </w:r>
    </w:p>
    <w:p>
      <w:pPr>
        <w:pStyle w:val="Heading5"/>
      </w:pPr>
      <w:bookmarkStart w:id="645" w:name="_Toc150517614"/>
      <w:bookmarkStart w:id="646" w:name="_Toc152594897"/>
      <w:r>
        <w:rPr>
          <w:rStyle w:val="CharSectno"/>
        </w:rPr>
        <w:t>152YN</w:t>
      </w:r>
      <w:r>
        <w:t>.</w:t>
      </w:r>
      <w:r>
        <w:tab/>
        <w:t>Period of self</w:t>
      </w:r>
      <w:r>
        <w:noBreakHyphen/>
        <w:t>imposed banned drinker order</w:t>
      </w:r>
      <w:bookmarkEnd w:id="645"/>
      <w:bookmarkEnd w:id="646"/>
    </w:p>
    <w:p>
      <w:pPr>
        <w:pStyle w:val="Subsection"/>
      </w:pPr>
      <w:r>
        <w:tab/>
        <w:t>(1)</w:t>
      </w:r>
      <w:r>
        <w:tab/>
        <w:t xml:space="preserve">In making a banned drinker order for a person under section 152YM, the Director must — </w:t>
      </w:r>
    </w:p>
    <w:p>
      <w:pPr>
        <w:pStyle w:val="Indenta"/>
      </w:pPr>
      <w:r>
        <w:tab/>
        <w:t>(a)</w:t>
      </w:r>
      <w:r>
        <w:tab/>
        <w:t>if the person made a request about the period of the order under section 152YL(2)(b), consider the request; and</w:t>
      </w:r>
    </w:p>
    <w:p>
      <w:pPr>
        <w:pStyle w:val="Indenta"/>
      </w:pPr>
      <w:r>
        <w:tab/>
        <w:t>(b)</w:t>
      </w:r>
      <w:r>
        <w:tab/>
        <w:t xml:space="preserve">decide whether the order will be in force — </w:t>
      </w:r>
    </w:p>
    <w:p>
      <w:pPr>
        <w:pStyle w:val="Indenti"/>
      </w:pPr>
      <w:r>
        <w:tab/>
        <w:t>(i)</w:t>
      </w:r>
      <w:r>
        <w:tab/>
        <w:t>for a period of 3, 6 or 12 months; or</w:t>
      </w:r>
    </w:p>
    <w:p>
      <w:pPr>
        <w:pStyle w:val="Indenti"/>
      </w:pPr>
      <w:r>
        <w:tab/>
        <w:t>(ii)</w:t>
      </w:r>
      <w:r>
        <w:tab/>
        <w:t>if requested by the person — indefinitely, unless it is revoked under section 152YP;</w:t>
      </w:r>
    </w:p>
    <w:p>
      <w:pPr>
        <w:pStyle w:val="Indenta"/>
      </w:pPr>
      <w:r>
        <w:tab/>
      </w:r>
      <w:r>
        <w:tab/>
        <w:t>and</w:t>
      </w:r>
    </w:p>
    <w:p>
      <w:pPr>
        <w:pStyle w:val="Indenta"/>
      </w:pPr>
      <w:r>
        <w:tab/>
        <w:t>(c)</w:t>
      </w:r>
      <w:r>
        <w:tab/>
        <w:t>specify the period in the order.</w:t>
      </w:r>
    </w:p>
    <w:p>
      <w:pPr>
        <w:pStyle w:val="Subsection"/>
      </w:pPr>
      <w:r>
        <w:tab/>
        <w:t>(2)</w:t>
      </w:r>
      <w:r>
        <w:tab/>
        <w:t>Subject to subsection (3), the banned drinker order remains in force for the period specified in the order (including indefinitely) unless it is revoked earlier under section 152YP.</w:t>
      </w:r>
    </w:p>
    <w:p>
      <w:pPr>
        <w:pStyle w:val="PermNoteHeading"/>
      </w:pPr>
      <w:r>
        <w:lastRenderedPageBreak/>
        <w:tab/>
        <w:t>Note for this subsection:</w:t>
      </w:r>
    </w:p>
    <w:p>
      <w:pPr>
        <w:pStyle w:val="PermNoteText"/>
      </w:pPr>
      <w:r>
        <w:tab/>
      </w:r>
      <w:r>
        <w:tab/>
        <w:t>See section 152YC(1) for when a banned drinker order takes effect.</w:t>
      </w:r>
    </w:p>
    <w:p>
      <w:pPr>
        <w:pStyle w:val="Subsection"/>
      </w:pPr>
      <w:r>
        <w:tab/>
        <w:t>(3)</w:t>
      </w:r>
      <w:r>
        <w:tab/>
        <w:t>A self</w:t>
      </w:r>
      <w:r>
        <w:noBreakHyphen/>
        <w:t xml:space="preserve">imposed banned drinker order made for a person — </w:t>
      </w:r>
    </w:p>
    <w:p>
      <w:pPr>
        <w:pStyle w:val="Indenta"/>
      </w:pPr>
      <w:r>
        <w:tab/>
        <w:t>(a)</w:t>
      </w:r>
      <w:r>
        <w:tab/>
        <w:t>has no effect while a banned drinker order made by a police officer or by the Director under Division 4 is in effect for the person; and</w:t>
      </w:r>
    </w:p>
    <w:p>
      <w:pPr>
        <w:pStyle w:val="Indenta"/>
      </w:pPr>
      <w:r>
        <w:tab/>
        <w:t>(b)</w:t>
      </w:r>
      <w:r>
        <w:tab/>
        <w:t>resumes having effect if, when the person is no longer the subject of a banned drinker order made by a police officer or the Director under Division 4, the period of the self</w:t>
      </w:r>
      <w:r>
        <w:noBreakHyphen/>
        <w:t>imposed order has not ended.</w:t>
      </w:r>
    </w:p>
    <w:p>
      <w:pPr>
        <w:pStyle w:val="Footnotesection"/>
      </w:pPr>
      <w:r>
        <w:tab/>
        <w:t>[Section 152YN inserted: No. 25 of 2023 s. 15.]</w:t>
      </w:r>
    </w:p>
    <w:p>
      <w:pPr>
        <w:pStyle w:val="Heading5"/>
      </w:pPr>
      <w:bookmarkStart w:id="647" w:name="_Toc150517615"/>
      <w:bookmarkStart w:id="648" w:name="_Toc152594898"/>
      <w:r>
        <w:rPr>
          <w:rStyle w:val="CharSectno"/>
        </w:rPr>
        <w:t>152YO</w:t>
      </w:r>
      <w:r>
        <w:t>.</w:t>
      </w:r>
      <w:r>
        <w:tab/>
        <w:t>Notice of decision and registration of self</w:t>
      </w:r>
      <w:r>
        <w:noBreakHyphen/>
        <w:t>imposed banned drinker order</w:t>
      </w:r>
      <w:bookmarkEnd w:id="647"/>
      <w:bookmarkEnd w:id="648"/>
    </w:p>
    <w:p>
      <w:pPr>
        <w:pStyle w:val="Subsection"/>
      </w:pPr>
      <w:r>
        <w:tab/>
        <w:t>(1)</w:t>
      </w:r>
      <w:r>
        <w:tab/>
        <w:t xml:space="preserve">If the Director makes a banned drinker order for a person under section 152YM(1), the Director must — </w:t>
      </w:r>
    </w:p>
    <w:p>
      <w:pPr>
        <w:pStyle w:val="Indenta"/>
      </w:pPr>
      <w:r>
        <w:tab/>
        <w:t>(a)</w:t>
      </w:r>
      <w:r>
        <w:tab/>
        <w:t>give a copy of the order to the person; and</w:t>
      </w:r>
    </w:p>
    <w:p>
      <w:pPr>
        <w:pStyle w:val="Indenta"/>
      </w:pPr>
      <w:r>
        <w:tab/>
        <w:t>(b)</w:t>
      </w:r>
      <w:r>
        <w:tab/>
        <w:t>register the order.</w:t>
      </w:r>
    </w:p>
    <w:p>
      <w:pPr>
        <w:pStyle w:val="Subsection"/>
      </w:pPr>
      <w:r>
        <w:tab/>
        <w:t>(2)</w:t>
      </w:r>
      <w:r>
        <w:tab/>
        <w:t>If the Director decides to refuse a person’s request to make a banned drinker order for the person under section 152YM(2), the Director must give the person written notice of the decision.</w:t>
      </w:r>
    </w:p>
    <w:p>
      <w:pPr>
        <w:pStyle w:val="Subsection"/>
      </w:pPr>
      <w:r>
        <w:tab/>
        <w:t>(3)</w:t>
      </w:r>
      <w:r>
        <w:tab/>
        <w:t>A decision to refuse the person’s request is not subject to review under section 25.</w:t>
      </w:r>
    </w:p>
    <w:p>
      <w:pPr>
        <w:pStyle w:val="Footnotesection"/>
      </w:pPr>
      <w:r>
        <w:tab/>
        <w:t>[Section 152YO inserted: No. 25 of 2023 s. 15.]</w:t>
      </w:r>
    </w:p>
    <w:p>
      <w:pPr>
        <w:pStyle w:val="Heading5"/>
      </w:pPr>
      <w:bookmarkStart w:id="649" w:name="_Toc150517616"/>
      <w:bookmarkStart w:id="650" w:name="_Toc152594899"/>
      <w:r>
        <w:rPr>
          <w:rStyle w:val="CharSectno"/>
        </w:rPr>
        <w:t>152YP</w:t>
      </w:r>
      <w:r>
        <w:t>.</w:t>
      </w:r>
      <w:r>
        <w:tab/>
        <w:t>Revocation of self</w:t>
      </w:r>
      <w:r>
        <w:noBreakHyphen/>
        <w:t>imposed banned drinker order</w:t>
      </w:r>
      <w:bookmarkEnd w:id="649"/>
      <w:bookmarkEnd w:id="650"/>
    </w:p>
    <w:p>
      <w:pPr>
        <w:pStyle w:val="Subsection"/>
      </w:pPr>
      <w:r>
        <w:tab/>
        <w:t>(1)</w:t>
      </w:r>
      <w:r>
        <w:tab/>
        <w:t>A person who is subject to a self</w:t>
      </w:r>
      <w:r>
        <w:noBreakHyphen/>
        <w:t>imposed banned drinker order may ask the Director to revoke the order.</w:t>
      </w:r>
    </w:p>
    <w:p>
      <w:pPr>
        <w:pStyle w:val="Subsection"/>
      </w:pPr>
      <w:r>
        <w:tab/>
        <w:t>(2)</w:t>
      </w:r>
      <w:r>
        <w:tab/>
        <w:t>The request must be in writing.</w:t>
      </w:r>
    </w:p>
    <w:p>
      <w:pPr>
        <w:pStyle w:val="Subsection"/>
        <w:keepNext/>
      </w:pPr>
      <w:r>
        <w:lastRenderedPageBreak/>
        <w:tab/>
        <w:t>(3)</w:t>
      </w:r>
      <w:r>
        <w:tab/>
        <w:t xml:space="preserve">As soon as practicable after the request is made, the Director must — </w:t>
      </w:r>
    </w:p>
    <w:p>
      <w:pPr>
        <w:pStyle w:val="Indenta"/>
      </w:pPr>
      <w:r>
        <w:tab/>
        <w:t>(a)</w:t>
      </w:r>
      <w:r>
        <w:tab/>
        <w:t>revoke the banned drinker order; and</w:t>
      </w:r>
    </w:p>
    <w:p>
      <w:pPr>
        <w:pStyle w:val="Indenta"/>
      </w:pPr>
      <w:r>
        <w:tab/>
        <w:t>(b)</w:t>
      </w:r>
      <w:r>
        <w:tab/>
        <w:t>ensure all reasonable steps are taken to give the person written notice that the order is revoked; and</w:t>
      </w:r>
    </w:p>
    <w:p>
      <w:pPr>
        <w:pStyle w:val="Indenta"/>
      </w:pPr>
      <w:r>
        <w:tab/>
        <w:t>(c)</w:t>
      </w:r>
      <w:r>
        <w:tab/>
        <w:t>enter information about the revocation in the banned drinkers register.</w:t>
      </w:r>
    </w:p>
    <w:p>
      <w:pPr>
        <w:pStyle w:val="PermNoteHeading"/>
      </w:pPr>
      <w:r>
        <w:tab/>
        <w:t>Note for this subsection:</w:t>
      </w:r>
    </w:p>
    <w:p>
      <w:pPr>
        <w:pStyle w:val="PermNoteText"/>
      </w:pPr>
      <w:r>
        <w:tab/>
      </w:r>
      <w:r>
        <w:tab/>
        <w:t>See section 152YC(3) for when the revocation of a banned drinker order takes effect.</w:t>
      </w:r>
    </w:p>
    <w:p>
      <w:pPr>
        <w:pStyle w:val="Footnotesection"/>
      </w:pPr>
      <w:r>
        <w:tab/>
        <w:t>[Section 152YP inserted: No. 25 of 2023 s. 15.]</w:t>
      </w:r>
    </w:p>
    <w:p>
      <w:pPr>
        <w:pStyle w:val="Heading3"/>
      </w:pPr>
      <w:bookmarkStart w:id="651" w:name="_Toc150516439"/>
      <w:bookmarkStart w:id="652" w:name="_Toc150516588"/>
      <w:bookmarkStart w:id="653" w:name="_Toc150517617"/>
      <w:bookmarkStart w:id="654" w:name="_Toc152577232"/>
      <w:bookmarkStart w:id="655" w:name="_Toc152592620"/>
      <w:bookmarkStart w:id="656" w:name="_Toc152594269"/>
      <w:bookmarkStart w:id="657" w:name="_Toc152594900"/>
      <w:r>
        <w:rPr>
          <w:rStyle w:val="CharDivNo"/>
        </w:rPr>
        <w:t>Division 4</w:t>
      </w:r>
      <w:r>
        <w:t> — </w:t>
      </w:r>
      <w:r>
        <w:rPr>
          <w:rStyle w:val="CharDivText"/>
        </w:rPr>
        <w:t>Banned drinker order made on application of certain professionals</w:t>
      </w:r>
      <w:bookmarkEnd w:id="651"/>
      <w:bookmarkEnd w:id="652"/>
      <w:bookmarkEnd w:id="653"/>
      <w:bookmarkEnd w:id="654"/>
      <w:bookmarkEnd w:id="655"/>
      <w:bookmarkEnd w:id="656"/>
      <w:bookmarkEnd w:id="657"/>
    </w:p>
    <w:p>
      <w:pPr>
        <w:pStyle w:val="Footnoteheading"/>
      </w:pPr>
      <w:r>
        <w:tab/>
        <w:t>[Heading inserted: No. 25 of 2023 s. 15.]</w:t>
      </w:r>
    </w:p>
    <w:p>
      <w:pPr>
        <w:pStyle w:val="Heading5"/>
      </w:pPr>
      <w:bookmarkStart w:id="658" w:name="_Toc150517618"/>
      <w:bookmarkStart w:id="659" w:name="_Toc152594901"/>
      <w:r>
        <w:rPr>
          <w:rStyle w:val="CharSectno"/>
        </w:rPr>
        <w:t>152YQ</w:t>
      </w:r>
      <w:r>
        <w:t>.</w:t>
      </w:r>
      <w:r>
        <w:tab/>
        <w:t>Application for banned drinker order</w:t>
      </w:r>
      <w:bookmarkEnd w:id="658"/>
      <w:bookmarkEnd w:id="65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social worker</w:t>
      </w:r>
      <w:r>
        <w:t xml:space="preserve"> means a person who is a member, or is eligible for membership, of the Australian Association of Social Workers Limited ACN 008 576 010.</w:t>
      </w:r>
    </w:p>
    <w:p>
      <w:pPr>
        <w:pStyle w:val="Subsection"/>
      </w:pPr>
      <w:r>
        <w:tab/>
        <w:t>(2)</w:t>
      </w:r>
      <w:r>
        <w:tab/>
        <w:t xml:space="preserve">Any of the following persons may apply to the Director to make a banned drinker order for a person — </w:t>
      </w:r>
    </w:p>
    <w:p>
      <w:pPr>
        <w:pStyle w:val="Indenta"/>
      </w:pPr>
      <w:r>
        <w:tab/>
        <w:t>(a)</w:t>
      </w:r>
      <w:r>
        <w:tab/>
        <w:t>a medical practitioner;</w:t>
      </w:r>
    </w:p>
    <w:p>
      <w:pPr>
        <w:pStyle w:val="Indenta"/>
      </w:pPr>
      <w:r>
        <w:tab/>
        <w:t>(b)</w:t>
      </w:r>
      <w:r>
        <w:tab/>
        <w:t>a social worker;</w:t>
      </w:r>
    </w:p>
    <w:p>
      <w:pPr>
        <w:pStyle w:val="Indenta"/>
      </w:pPr>
      <w:r>
        <w:tab/>
        <w:t>(c)</w:t>
      </w:r>
      <w:r>
        <w:tab/>
        <w:t>another person prescribed as a person who can make an application under this section.</w:t>
      </w:r>
    </w:p>
    <w:p>
      <w:pPr>
        <w:pStyle w:val="Subsection"/>
        <w:keepNext/>
      </w:pPr>
      <w:r>
        <w:lastRenderedPageBreak/>
        <w:tab/>
        <w:t>(3)</w:t>
      </w:r>
      <w:r>
        <w:tab/>
        <w:t xml:space="preserve">The application — </w:t>
      </w:r>
    </w:p>
    <w:p>
      <w:pPr>
        <w:pStyle w:val="Indenta"/>
      </w:pPr>
      <w:r>
        <w:tab/>
        <w:t>(a)</w:t>
      </w:r>
      <w:r>
        <w:tab/>
        <w:t>must be in writing in a form approved by the Director; and</w:t>
      </w:r>
    </w:p>
    <w:p>
      <w:pPr>
        <w:pStyle w:val="Indenta"/>
      </w:pPr>
      <w:r>
        <w:tab/>
        <w:t>(b)</w:t>
      </w:r>
      <w:r>
        <w:tab/>
        <w:t xml:space="preserve">must contain information to demonstrate that — </w:t>
      </w:r>
    </w:p>
    <w:p>
      <w:pPr>
        <w:pStyle w:val="Indenti"/>
      </w:pPr>
      <w:r>
        <w:tab/>
        <w:t>(i)</w:t>
      </w:r>
      <w:r>
        <w:tab/>
        <w:t>the person the subject of the application is misusing or has misused liquor; and</w:t>
      </w:r>
    </w:p>
    <w:p>
      <w:pPr>
        <w:pStyle w:val="Indenti"/>
      </w:pPr>
      <w:r>
        <w:tab/>
        <w:t>(ii)</w:t>
      </w:r>
      <w:r>
        <w:tab/>
        <w:t>the person’s misuse of liquor is a serious risk to the health, safety or wellbeing of the person or another person;</w:t>
      </w:r>
    </w:p>
    <w:p>
      <w:pPr>
        <w:pStyle w:val="Indenta"/>
      </w:pPr>
      <w:r>
        <w:tab/>
      </w:r>
      <w:r>
        <w:tab/>
        <w:t>and</w:t>
      </w:r>
    </w:p>
    <w:p>
      <w:pPr>
        <w:pStyle w:val="Indenta"/>
      </w:pPr>
      <w:r>
        <w:tab/>
        <w:t>(c)</w:t>
      </w:r>
      <w:r>
        <w:tab/>
        <w:t>may contain a request for the banned drinker order to be in force for a period of 3, 6 or 12 months.</w:t>
      </w:r>
    </w:p>
    <w:p>
      <w:pPr>
        <w:pStyle w:val="Footnotesection"/>
      </w:pPr>
      <w:r>
        <w:tab/>
        <w:t>[Section 152YQ inserted: No. 25 of 2023 s. 15.]</w:t>
      </w:r>
    </w:p>
    <w:p>
      <w:pPr>
        <w:pStyle w:val="Heading5"/>
      </w:pPr>
      <w:bookmarkStart w:id="660" w:name="_Toc150517619"/>
      <w:bookmarkStart w:id="661" w:name="_Toc152594902"/>
      <w:r>
        <w:rPr>
          <w:rStyle w:val="CharSectno"/>
        </w:rPr>
        <w:t>152YR</w:t>
      </w:r>
      <w:r>
        <w:t>.</w:t>
      </w:r>
      <w:r>
        <w:tab/>
        <w:t>Director may make banned drinker order</w:t>
      </w:r>
      <w:bookmarkEnd w:id="660"/>
      <w:bookmarkEnd w:id="661"/>
    </w:p>
    <w:p>
      <w:pPr>
        <w:pStyle w:val="Subsection"/>
      </w:pPr>
      <w:r>
        <w:tab/>
        <w:t>(1)</w:t>
      </w:r>
      <w:r>
        <w:tab/>
        <w:t>This section applies if the Director receives an application for a banned drinker order for a person under section 152YQ.</w:t>
      </w:r>
    </w:p>
    <w:p>
      <w:pPr>
        <w:pStyle w:val="Subsection"/>
      </w:pPr>
      <w:r>
        <w:tab/>
        <w:t>(2)</w:t>
      </w:r>
      <w:r>
        <w:tab/>
        <w:t xml:space="preserve">The Director may make the banned drinker order for the person if satisfied — </w:t>
      </w:r>
    </w:p>
    <w:p>
      <w:pPr>
        <w:pStyle w:val="Indenta"/>
      </w:pPr>
      <w:r>
        <w:tab/>
        <w:t>(a)</w:t>
      </w:r>
      <w:r>
        <w:tab/>
        <w:t>about the person’s identity; and</w:t>
      </w:r>
    </w:p>
    <w:p>
      <w:pPr>
        <w:pStyle w:val="Indenta"/>
      </w:pPr>
      <w:r>
        <w:tab/>
        <w:t>(b)</w:t>
      </w:r>
      <w:r>
        <w:tab/>
        <w:t>the person is misusing or has misused liquor; and</w:t>
      </w:r>
    </w:p>
    <w:p>
      <w:pPr>
        <w:pStyle w:val="Indenta"/>
      </w:pPr>
      <w:r>
        <w:tab/>
        <w:t>(c)</w:t>
      </w:r>
      <w:r>
        <w:tab/>
        <w:t>that the person’s misuse of liquor is a serious risk to the health, safety or wellbeing of the person or another person; and</w:t>
      </w:r>
    </w:p>
    <w:p>
      <w:pPr>
        <w:pStyle w:val="Indenta"/>
      </w:pPr>
      <w:r>
        <w:tab/>
        <w:t>(d)</w:t>
      </w:r>
      <w:r>
        <w:tab/>
        <w:t>it is in the public interest to make the order.</w:t>
      </w:r>
    </w:p>
    <w:p>
      <w:pPr>
        <w:pStyle w:val="Subsection"/>
      </w:pPr>
      <w:r>
        <w:tab/>
        <w:t>(3)</w:t>
      </w:r>
      <w:r>
        <w:tab/>
        <w:t xml:space="preserve">Otherwise, the Director must decide to refuse the application. </w:t>
      </w:r>
    </w:p>
    <w:p>
      <w:pPr>
        <w:pStyle w:val="Footnotesection"/>
      </w:pPr>
      <w:r>
        <w:tab/>
        <w:t>[Section 152YR inserted: No. 25 of 2023 s. 15.]</w:t>
      </w:r>
    </w:p>
    <w:p>
      <w:pPr>
        <w:pStyle w:val="Heading5"/>
      </w:pPr>
      <w:bookmarkStart w:id="662" w:name="_Toc150517620"/>
      <w:bookmarkStart w:id="663" w:name="_Toc152594903"/>
      <w:r>
        <w:rPr>
          <w:rStyle w:val="CharSectno"/>
        </w:rPr>
        <w:lastRenderedPageBreak/>
        <w:t>152YS</w:t>
      </w:r>
      <w:r>
        <w:t>.</w:t>
      </w:r>
      <w:r>
        <w:tab/>
        <w:t>Period of banned drinker order</w:t>
      </w:r>
      <w:bookmarkEnd w:id="662"/>
      <w:bookmarkEnd w:id="663"/>
    </w:p>
    <w:p>
      <w:pPr>
        <w:pStyle w:val="Subsection"/>
        <w:keepNext/>
      </w:pPr>
      <w:r>
        <w:tab/>
        <w:t>(1)</w:t>
      </w:r>
      <w:r>
        <w:tab/>
        <w:t xml:space="preserve">In making a banned drinker order under section 152YR(2), the Director must — </w:t>
      </w:r>
    </w:p>
    <w:p>
      <w:pPr>
        <w:pStyle w:val="Indenta"/>
      </w:pPr>
      <w:r>
        <w:tab/>
        <w:t>(a)</w:t>
      </w:r>
      <w:r>
        <w:tab/>
        <w:t>if the applicant made a request about the period of the order under section 152YQ(3)(c), consider the request; and</w:t>
      </w:r>
    </w:p>
    <w:p>
      <w:pPr>
        <w:pStyle w:val="Indenta"/>
      </w:pPr>
      <w:r>
        <w:tab/>
        <w:t>(b)</w:t>
      </w:r>
      <w:r>
        <w:tab/>
        <w:t>decide whether the order will be in force for a period of 3, 6 or 12 months; and</w:t>
      </w:r>
    </w:p>
    <w:p>
      <w:pPr>
        <w:pStyle w:val="Indenta"/>
      </w:pPr>
      <w:r>
        <w:tab/>
        <w:t>(c)</w:t>
      </w:r>
      <w:r>
        <w:tab/>
        <w:t>specify the period in the order.</w:t>
      </w:r>
    </w:p>
    <w:p>
      <w:pPr>
        <w:pStyle w:val="Subsection"/>
      </w:pPr>
      <w:r>
        <w:tab/>
        <w:t>(2)</w:t>
      </w:r>
      <w:r>
        <w:tab/>
        <w:t xml:space="preserve">The banned drinker order remains in force for the period specified in the order unless it is — </w:t>
      </w:r>
    </w:p>
    <w:p>
      <w:pPr>
        <w:pStyle w:val="Indenta"/>
      </w:pPr>
      <w:r>
        <w:tab/>
        <w:t>(a)</w:t>
      </w:r>
      <w:r>
        <w:tab/>
        <w:t>extended under section 152YU or 152YV; or</w:t>
      </w:r>
    </w:p>
    <w:p>
      <w:pPr>
        <w:pStyle w:val="Indenta"/>
      </w:pPr>
      <w:r>
        <w:tab/>
        <w:t>(b)</w:t>
      </w:r>
      <w:r>
        <w:tab/>
        <w:t>revoked earlier under section 152YW.</w:t>
      </w:r>
    </w:p>
    <w:p>
      <w:pPr>
        <w:pStyle w:val="Footnotesection"/>
      </w:pPr>
      <w:r>
        <w:tab/>
        <w:t>[Section 152YS inserted: No. 25 of 2023 s. 15.]</w:t>
      </w:r>
    </w:p>
    <w:p>
      <w:pPr>
        <w:pStyle w:val="Heading5"/>
      </w:pPr>
      <w:bookmarkStart w:id="664" w:name="_Toc150517621"/>
      <w:bookmarkStart w:id="665" w:name="_Toc152594904"/>
      <w:r>
        <w:rPr>
          <w:rStyle w:val="CharSectno"/>
        </w:rPr>
        <w:t>152YT</w:t>
      </w:r>
      <w:r>
        <w:t>.</w:t>
      </w:r>
      <w:r>
        <w:tab/>
        <w:t>Notice of decision and registration of banned drinker order</w:t>
      </w:r>
      <w:bookmarkEnd w:id="664"/>
      <w:bookmarkEnd w:id="665"/>
    </w:p>
    <w:p>
      <w:pPr>
        <w:pStyle w:val="Subsection"/>
      </w:pPr>
      <w:r>
        <w:tab/>
        <w:t>(1)</w:t>
      </w:r>
      <w:r>
        <w:tab/>
        <w:t>This section applies if, under section 152YR, the Director decides an application for a banned drinker order.</w:t>
      </w:r>
    </w:p>
    <w:p>
      <w:pPr>
        <w:pStyle w:val="Subsection"/>
      </w:pPr>
      <w:r>
        <w:tab/>
        <w:t>(2)</w:t>
      </w:r>
      <w:r>
        <w:tab/>
        <w:t xml:space="preserve">If the Director decides to make a banned drinker order, the Director must — </w:t>
      </w:r>
    </w:p>
    <w:p>
      <w:pPr>
        <w:pStyle w:val="Indenta"/>
      </w:pPr>
      <w:r>
        <w:tab/>
        <w:t>(a)</w:t>
      </w:r>
      <w:r>
        <w:tab/>
        <w:t>give the applicant written notice of the decision and the Director’s decision under section 152YS(1)(b) about the period for which the order will be in force; and</w:t>
      </w:r>
    </w:p>
    <w:p>
      <w:pPr>
        <w:pStyle w:val="Indenta"/>
      </w:pPr>
      <w:r>
        <w:tab/>
        <w:t>(b)</w:t>
      </w:r>
      <w:r>
        <w:tab/>
        <w:t>ensure all reasonable steps are taken to give the banned drinker a copy of the order; and</w:t>
      </w:r>
    </w:p>
    <w:p>
      <w:pPr>
        <w:pStyle w:val="Indenta"/>
      </w:pPr>
      <w:r>
        <w:tab/>
        <w:t>(c)</w:t>
      </w:r>
      <w:r>
        <w:tab/>
        <w:t>register the order.</w:t>
      </w:r>
    </w:p>
    <w:p>
      <w:pPr>
        <w:pStyle w:val="PermNoteHeading"/>
      </w:pPr>
      <w:r>
        <w:tab/>
        <w:t>Note for this subsection:</w:t>
      </w:r>
    </w:p>
    <w:p>
      <w:pPr>
        <w:pStyle w:val="PermNoteText"/>
      </w:pPr>
      <w:r>
        <w:tab/>
      </w:r>
      <w:r>
        <w:tab/>
        <w:t>See section 25 for a banned drinker’s right to apply to the Commission for a review of a decision of the Director that relates to the making of a banned drinker order.</w:t>
      </w:r>
    </w:p>
    <w:p>
      <w:pPr>
        <w:pStyle w:val="Subsection"/>
      </w:pPr>
      <w:r>
        <w:lastRenderedPageBreak/>
        <w:tab/>
        <w:t>(3)</w:t>
      </w:r>
      <w:r>
        <w:tab/>
        <w:t>A copy of a banned drinker order given under subsection (2)(b) may, but need not, be accompanied by written reasons for the decision to make the order.</w:t>
      </w:r>
    </w:p>
    <w:p>
      <w:pPr>
        <w:pStyle w:val="Subsection"/>
      </w:pPr>
      <w:r>
        <w:tab/>
        <w:t>(4)</w:t>
      </w:r>
      <w:r>
        <w:tab/>
        <w:t>If the copy of the banned drinker order is not accompanied by reasons for the decision, the banned drinker may, within 28 days after receiving the copy of the order or a longer period allowed by the Director, ask the Director to provide written reasons.</w:t>
      </w:r>
    </w:p>
    <w:p>
      <w:pPr>
        <w:pStyle w:val="Subsection"/>
      </w:pPr>
      <w:r>
        <w:tab/>
        <w:t>(5)</w:t>
      </w:r>
      <w:r>
        <w:tab/>
        <w:t>If the banned drinker asks for reasons under subsection (4), the Director must give the banned drinker written reasons for the decision.</w:t>
      </w:r>
    </w:p>
    <w:p>
      <w:pPr>
        <w:pStyle w:val="Subsection"/>
      </w:pPr>
      <w:r>
        <w:tab/>
        <w:t>(6)</w:t>
      </w:r>
      <w:r>
        <w:tab/>
        <w:t>If the Director decides to refuse the application, the Director must give the applicant written notice of the decision.</w:t>
      </w:r>
    </w:p>
    <w:p>
      <w:pPr>
        <w:pStyle w:val="Footnotesection"/>
      </w:pPr>
      <w:r>
        <w:tab/>
        <w:t>[Section 152YT inserted: No. 25 of 2023 s. 15.]</w:t>
      </w:r>
    </w:p>
    <w:p>
      <w:pPr>
        <w:pStyle w:val="Heading5"/>
      </w:pPr>
      <w:bookmarkStart w:id="666" w:name="_Toc150517622"/>
      <w:bookmarkStart w:id="667" w:name="_Toc152594905"/>
      <w:r>
        <w:rPr>
          <w:rStyle w:val="CharSectno"/>
        </w:rPr>
        <w:t>152YU</w:t>
      </w:r>
      <w:r>
        <w:t>.</w:t>
      </w:r>
      <w:r>
        <w:tab/>
        <w:t>Director may extend banned drinker order</w:t>
      </w:r>
      <w:bookmarkEnd w:id="666"/>
      <w:bookmarkEnd w:id="667"/>
    </w:p>
    <w:p>
      <w:pPr>
        <w:pStyle w:val="Subsection"/>
      </w:pPr>
      <w:r>
        <w:tab/>
        <w:t>(1)</w:t>
      </w:r>
      <w:r>
        <w:tab/>
        <w:t xml:space="preserve">The Director may decide to extend a banned drinker order made under section 152YR(2) — </w:t>
      </w:r>
    </w:p>
    <w:p>
      <w:pPr>
        <w:pStyle w:val="Indenta"/>
      </w:pPr>
      <w:r>
        <w:tab/>
        <w:t>(a)</w:t>
      </w:r>
      <w:r>
        <w:tab/>
        <w:t>on the application of a person referred to in section 152YQ(2); or</w:t>
      </w:r>
    </w:p>
    <w:p>
      <w:pPr>
        <w:pStyle w:val="Indenta"/>
      </w:pPr>
      <w:r>
        <w:tab/>
        <w:t>(b)</w:t>
      </w:r>
      <w:r>
        <w:tab/>
        <w:t>on the Director’s own initiative.</w:t>
      </w:r>
    </w:p>
    <w:p>
      <w:pPr>
        <w:pStyle w:val="Subsection"/>
      </w:pPr>
      <w:r>
        <w:tab/>
        <w:t>(2)</w:t>
      </w:r>
      <w:r>
        <w:tab/>
        <w:t xml:space="preserve">An application referred to in subsection (1)(a) must be — </w:t>
      </w:r>
    </w:p>
    <w:p>
      <w:pPr>
        <w:pStyle w:val="Indenta"/>
      </w:pPr>
      <w:r>
        <w:tab/>
        <w:t>(a)</w:t>
      </w:r>
      <w:r>
        <w:tab/>
        <w:t>in writing in a form approved by the Director; and</w:t>
      </w:r>
    </w:p>
    <w:p>
      <w:pPr>
        <w:pStyle w:val="Indenta"/>
      </w:pPr>
      <w:r>
        <w:tab/>
        <w:t>(b)</w:t>
      </w:r>
      <w:r>
        <w:tab/>
        <w:t>made while the banned drinker order is in force.</w:t>
      </w:r>
    </w:p>
    <w:p>
      <w:pPr>
        <w:pStyle w:val="Subsection"/>
      </w:pPr>
      <w:r>
        <w:tab/>
        <w:t>(3)</w:t>
      </w:r>
      <w:r>
        <w:tab/>
        <w:t xml:space="preserve">The Director may extend the banned drinker order if the Director believes on reasonable grounds that — </w:t>
      </w:r>
    </w:p>
    <w:p>
      <w:pPr>
        <w:pStyle w:val="Indenta"/>
      </w:pPr>
      <w:r>
        <w:tab/>
        <w:t>(a)</w:t>
      </w:r>
      <w:r>
        <w:tab/>
        <w:t>the banned drinker has contravened the order; or</w:t>
      </w:r>
    </w:p>
    <w:p>
      <w:pPr>
        <w:pStyle w:val="Indenta"/>
      </w:pPr>
      <w:r>
        <w:tab/>
        <w:t>(b)</w:t>
      </w:r>
      <w:r>
        <w:tab/>
        <w:t>grounds under this Division for making a banned drinker order for the banned drinker exist.</w:t>
      </w:r>
    </w:p>
    <w:p>
      <w:pPr>
        <w:pStyle w:val="PermNoteHeading"/>
      </w:pPr>
      <w:r>
        <w:lastRenderedPageBreak/>
        <w:tab/>
        <w:t>Note for this subsection:</w:t>
      </w:r>
    </w:p>
    <w:p>
      <w:pPr>
        <w:pStyle w:val="PermNoteText"/>
      </w:pPr>
      <w:r>
        <w:tab/>
      </w:r>
      <w:r>
        <w:tab/>
        <w:t>For the purposes of paragraph (b) — see section 152YR(2) for the grounds on which a banned drinker order may be made under this Division.</w:t>
      </w:r>
    </w:p>
    <w:p>
      <w:pPr>
        <w:pStyle w:val="Subsection"/>
      </w:pPr>
      <w:r>
        <w:tab/>
        <w:t>(4)</w:t>
      </w:r>
      <w:r>
        <w:tab/>
        <w:t xml:space="preserve">A banned drinker order can only be extended under subsection (3) as follows — </w:t>
      </w:r>
    </w:p>
    <w:p>
      <w:pPr>
        <w:pStyle w:val="Indenta"/>
      </w:pPr>
      <w:r>
        <w:tab/>
        <w:t>(a)</w:t>
      </w:r>
      <w:r>
        <w:tab/>
        <w:t>a banned drinker order made for a period of 3 months can be extended to a period of 6 months;</w:t>
      </w:r>
    </w:p>
    <w:p>
      <w:pPr>
        <w:pStyle w:val="Indenta"/>
      </w:pPr>
      <w:r>
        <w:tab/>
        <w:t>(b)</w:t>
      </w:r>
      <w:r>
        <w:tab/>
        <w:t>a banned drinker order made for, or extended to, a period of 6 months can be extended to a period of 12 months;</w:t>
      </w:r>
    </w:p>
    <w:p>
      <w:pPr>
        <w:pStyle w:val="Indenta"/>
      </w:pPr>
      <w:r>
        <w:tab/>
        <w:t>(c)</w:t>
      </w:r>
      <w:r>
        <w:tab/>
        <w:t>a banned drinker order made for a period of 12 months, or extended to a period of 12 months or more, can be extended for a further period of up to 12 months.</w:t>
      </w:r>
    </w:p>
    <w:p>
      <w:pPr>
        <w:pStyle w:val="Subsection"/>
      </w:pPr>
      <w:r>
        <w:tab/>
        <w:t>(5)</w:t>
      </w:r>
      <w:r>
        <w:tab/>
        <w:t xml:space="preserve">If the Director decides to extend the banned drinker order, the Director must — </w:t>
      </w:r>
    </w:p>
    <w:p>
      <w:pPr>
        <w:pStyle w:val="Indenta"/>
      </w:pPr>
      <w:r>
        <w:tab/>
        <w:t>(a)</w:t>
      </w:r>
      <w:r>
        <w:tab/>
        <w:t xml:space="preserve">ensure all reasonable steps are taken to give the banned drinker written notice stating that — </w:t>
      </w:r>
    </w:p>
    <w:p>
      <w:pPr>
        <w:pStyle w:val="Indenti"/>
      </w:pPr>
      <w:r>
        <w:tab/>
        <w:t>(i)</w:t>
      </w:r>
      <w:r>
        <w:tab/>
        <w:t>the order has been extended and the period of the extension; and</w:t>
      </w:r>
    </w:p>
    <w:p>
      <w:pPr>
        <w:pStyle w:val="Indenti"/>
      </w:pPr>
      <w:r>
        <w:tab/>
        <w:t>(ii)</w:t>
      </w:r>
      <w:r>
        <w:tab/>
        <w:t>the banned drinker may apply to the Commission for a review of the decision and how to apply;</w:t>
      </w:r>
    </w:p>
    <w:p>
      <w:pPr>
        <w:pStyle w:val="Indenta"/>
      </w:pPr>
      <w:r>
        <w:tab/>
      </w:r>
      <w:r>
        <w:tab/>
        <w:t>and</w:t>
      </w:r>
    </w:p>
    <w:p>
      <w:pPr>
        <w:pStyle w:val="Indenta"/>
      </w:pPr>
      <w:r>
        <w:tab/>
        <w:t>(b)</w:t>
      </w:r>
      <w:r>
        <w:tab/>
        <w:t>enter information about the extension in the banned drinkers register.</w:t>
      </w:r>
    </w:p>
    <w:p>
      <w:pPr>
        <w:pStyle w:val="PermNoteHeading"/>
      </w:pPr>
      <w:r>
        <w:tab/>
        <w:t>Notes for this subsection:</w:t>
      </w:r>
    </w:p>
    <w:p>
      <w:pPr>
        <w:pStyle w:val="PermNoteText"/>
      </w:pPr>
      <w:r>
        <w:tab/>
        <w:t>1.</w:t>
      </w:r>
      <w:r>
        <w:tab/>
        <w:t>For the purposes of paragraph (a)(ii) — see section 25 for a banned drinker’s right to apply to the Commission for a review of a decision of the Director that relates to the extension of a banned drinker order.</w:t>
      </w:r>
    </w:p>
    <w:p>
      <w:pPr>
        <w:pStyle w:val="PermNoteText"/>
      </w:pPr>
      <w:r>
        <w:tab/>
        <w:t>2.</w:t>
      </w:r>
      <w:r>
        <w:tab/>
        <w:t>See section 152YC(2) for when the extension of a banned drinker order takes effect.</w:t>
      </w:r>
    </w:p>
    <w:p>
      <w:pPr>
        <w:pStyle w:val="Subsection"/>
      </w:pPr>
      <w:r>
        <w:tab/>
        <w:t>(6)</w:t>
      </w:r>
      <w:r>
        <w:tab/>
        <w:t>A notice given under subsection (5)(a) may, but need not, include reasons for the decision to extend the banned drinker order.</w:t>
      </w:r>
    </w:p>
    <w:p>
      <w:pPr>
        <w:pStyle w:val="Subsection"/>
      </w:pPr>
      <w:r>
        <w:lastRenderedPageBreak/>
        <w:tab/>
        <w:t>(7)</w:t>
      </w:r>
      <w:r>
        <w:tab/>
        <w:t>If the notice does not include reasons for the decision, the banned drinker may, within 28 days after receiving the notice or a longer period allowed by the Director, ask the Director to provide written reasons.</w:t>
      </w:r>
    </w:p>
    <w:p>
      <w:pPr>
        <w:pStyle w:val="Subsection"/>
      </w:pPr>
      <w:r>
        <w:tab/>
        <w:t>(8)</w:t>
      </w:r>
      <w:r>
        <w:tab/>
        <w:t>If the banned drinker asks for reasons under subsection (7), the Director must give the banned drinker written reasons for the decision.</w:t>
      </w:r>
    </w:p>
    <w:p>
      <w:pPr>
        <w:pStyle w:val="Subsection"/>
      </w:pPr>
      <w:r>
        <w:tab/>
        <w:t>(9)</w:t>
      </w:r>
      <w:r>
        <w:tab/>
        <w:t>If the Director decides to extend a banned drinker order on an application referred to in subsection (1)(a), or to refuse the application, the Director must give the applicant written notice of the decision.</w:t>
      </w:r>
    </w:p>
    <w:p>
      <w:pPr>
        <w:pStyle w:val="Footnotesection"/>
      </w:pPr>
      <w:r>
        <w:tab/>
        <w:t>[Section 152YU inserted: No. 25 of 2023 s. 15.]</w:t>
      </w:r>
    </w:p>
    <w:p>
      <w:pPr>
        <w:pStyle w:val="Heading5"/>
      </w:pPr>
      <w:bookmarkStart w:id="668" w:name="_Toc150517623"/>
      <w:bookmarkStart w:id="669" w:name="_Toc152594906"/>
      <w:r>
        <w:rPr>
          <w:rStyle w:val="CharSectno"/>
        </w:rPr>
        <w:t>152YV</w:t>
      </w:r>
      <w:r>
        <w:t>.</w:t>
      </w:r>
      <w:r>
        <w:tab/>
        <w:t>Police officer may extend banned drinker order</w:t>
      </w:r>
      <w:bookmarkEnd w:id="668"/>
      <w:bookmarkEnd w:id="669"/>
    </w:p>
    <w:p>
      <w:pPr>
        <w:pStyle w:val="Subsection"/>
      </w:pPr>
      <w:r>
        <w:tab/>
        <w:t>(1)</w:t>
      </w:r>
      <w:r>
        <w:tab/>
        <w:t xml:space="preserve">A police officer may extend a banned drinker order made under section 152YR(2) if any of the following happen — </w:t>
      </w:r>
    </w:p>
    <w:p>
      <w:pPr>
        <w:pStyle w:val="Indenta"/>
      </w:pPr>
      <w:r>
        <w:tab/>
        <w:t>(a)</w:t>
      </w:r>
      <w:r>
        <w:tab/>
        <w:t>the officer believes on reasonable grounds that the banned drinker contravened the order;</w:t>
      </w:r>
    </w:p>
    <w:p>
      <w:pPr>
        <w:pStyle w:val="Indenta"/>
      </w:pPr>
      <w:r>
        <w:tab/>
        <w:t>(b)</w:t>
      </w:r>
      <w:r>
        <w:tab/>
        <w:t>the banned drinker is charged with an alcohol</w:t>
      </w:r>
      <w:r>
        <w:noBreakHyphen/>
        <w:t>related offence;</w:t>
      </w:r>
    </w:p>
    <w:p>
      <w:pPr>
        <w:pStyle w:val="Indenta"/>
      </w:pPr>
      <w:r>
        <w:tab/>
        <w:t>(c)</w:t>
      </w:r>
      <w:r>
        <w:tab/>
        <w:t>the banned drinker is named as the person bound by a police FVRO, if the police officer who makes the police FVRO believes on reasonable grounds that the banned drinker was affected by liquor at the time of engaging in the conduct to which the police FVRO relates;</w:t>
      </w:r>
    </w:p>
    <w:p>
      <w:pPr>
        <w:pStyle w:val="Indenta"/>
      </w:pPr>
      <w:r>
        <w:tab/>
        <w:t>(d)</w:t>
      </w:r>
      <w:r>
        <w:tab/>
        <w:t>the banned drinker is taken into alcohol</w:t>
      </w:r>
      <w:r>
        <w:noBreakHyphen/>
        <w:t>related protective custody;</w:t>
      </w:r>
    </w:p>
    <w:p>
      <w:pPr>
        <w:pStyle w:val="Indenta"/>
      </w:pPr>
      <w:r>
        <w:tab/>
        <w:t>(e)</w:t>
      </w:r>
      <w:r>
        <w:tab/>
        <w:t>the banned drinker is given an alcohol</w:t>
      </w:r>
      <w:r>
        <w:noBreakHyphen/>
        <w:t>related infringement notice.</w:t>
      </w:r>
    </w:p>
    <w:p>
      <w:pPr>
        <w:pStyle w:val="Subsection"/>
      </w:pPr>
      <w:r>
        <w:tab/>
        <w:t>(2)</w:t>
      </w:r>
      <w:r>
        <w:tab/>
        <w:t xml:space="preserve">The banned drinker order can only be extended as follows — </w:t>
      </w:r>
    </w:p>
    <w:p>
      <w:pPr>
        <w:pStyle w:val="Indenta"/>
      </w:pPr>
      <w:r>
        <w:tab/>
        <w:t>(a)</w:t>
      </w:r>
      <w:r>
        <w:tab/>
        <w:t>a banned drinker order made for a period of 3 months can be extended to a period of 6 months;</w:t>
      </w:r>
    </w:p>
    <w:p>
      <w:pPr>
        <w:pStyle w:val="Indenta"/>
      </w:pPr>
      <w:r>
        <w:lastRenderedPageBreak/>
        <w:tab/>
        <w:t>(b)</w:t>
      </w:r>
      <w:r>
        <w:tab/>
        <w:t>a banned drinker order made for, or extended to, a period of 6 months can be extended to a period of 12 months;</w:t>
      </w:r>
    </w:p>
    <w:p>
      <w:pPr>
        <w:pStyle w:val="Indenta"/>
      </w:pPr>
      <w:r>
        <w:tab/>
        <w:t>(c)</w:t>
      </w:r>
      <w:r>
        <w:tab/>
        <w:t>a banned drinker order made for a period of 12 months, or extended to a period of 12 months or more, can be extended for a further period of up to 12 months.</w:t>
      </w:r>
    </w:p>
    <w:p>
      <w:pPr>
        <w:pStyle w:val="Subsection"/>
      </w:pPr>
      <w:r>
        <w:tab/>
        <w:t>(3)</w:t>
      </w:r>
      <w:r>
        <w:tab/>
        <w:t>A police officer who is not a senior officer must not extend a banned drinker order under subsection (1) unless the officer has the approval of a senior officer to extend the order.</w:t>
      </w:r>
    </w:p>
    <w:p>
      <w:pPr>
        <w:pStyle w:val="Subsection"/>
      </w:pPr>
      <w:r>
        <w:tab/>
        <w:t>(4)</w:t>
      </w:r>
      <w:r>
        <w:tab/>
        <w:t xml:space="preserve">If a police officer decides to extend the banned drinker order under this section, the Commissioner of Police must ensure — </w:t>
      </w:r>
    </w:p>
    <w:p>
      <w:pPr>
        <w:pStyle w:val="Indenta"/>
      </w:pPr>
      <w:r>
        <w:tab/>
        <w:t>(a)</w:t>
      </w:r>
      <w:r>
        <w:tab/>
        <w:t xml:space="preserve">all reasonable steps are taken to give the banned drinker written notice stating that — </w:t>
      </w:r>
    </w:p>
    <w:p>
      <w:pPr>
        <w:pStyle w:val="Indenti"/>
      </w:pPr>
      <w:r>
        <w:tab/>
        <w:t>(i)</w:t>
      </w:r>
      <w:r>
        <w:tab/>
        <w:t>the order has been extended and the period of the extension; and</w:t>
      </w:r>
    </w:p>
    <w:p>
      <w:pPr>
        <w:pStyle w:val="Indenti"/>
      </w:pPr>
      <w:r>
        <w:tab/>
        <w:t>(ii)</w:t>
      </w:r>
      <w:r>
        <w:tab/>
        <w:t>the banned drinker may apply to the Commission for a review of the decision and how to apply;</w:t>
      </w:r>
    </w:p>
    <w:p>
      <w:pPr>
        <w:pStyle w:val="Indenta"/>
      </w:pPr>
      <w:r>
        <w:tab/>
      </w:r>
      <w:r>
        <w:tab/>
        <w:t>and</w:t>
      </w:r>
    </w:p>
    <w:p>
      <w:pPr>
        <w:pStyle w:val="Indenta"/>
      </w:pPr>
      <w:r>
        <w:tab/>
        <w:t>(b)</w:t>
      </w:r>
      <w:r>
        <w:tab/>
        <w:t>information about the extension is entered in the banned drinkers register.</w:t>
      </w:r>
    </w:p>
    <w:p>
      <w:pPr>
        <w:pStyle w:val="PermNoteHeading"/>
      </w:pPr>
      <w:r>
        <w:tab/>
        <w:t>Note for this subsection:</w:t>
      </w:r>
    </w:p>
    <w:p>
      <w:pPr>
        <w:pStyle w:val="PermNoteText"/>
      </w:pPr>
      <w:r>
        <w:tab/>
      </w:r>
      <w:r>
        <w:tab/>
        <w:t>See section 152YC(2) for when the extension of a banned drinker order takes effect.</w:t>
      </w:r>
    </w:p>
    <w:p>
      <w:pPr>
        <w:pStyle w:val="Subsection"/>
      </w:pPr>
      <w:r>
        <w:tab/>
        <w:t>(5)</w:t>
      </w:r>
      <w:r>
        <w:tab/>
        <w:t>A notice given under subsection (4)(a) may, but need not, include reasons for the decision to extend the banned drinker order.</w:t>
      </w:r>
    </w:p>
    <w:p>
      <w:pPr>
        <w:pStyle w:val="Subsection"/>
      </w:pPr>
      <w:r>
        <w:tab/>
        <w:t>(6)</w:t>
      </w:r>
      <w:r>
        <w:tab/>
        <w:t>If the notice does not include reasons for the decision, the banned drinker may, within 28 days after receiving the notice or a longer period allowed by the Commissioner of Police, ask the Commissioner to provide written reasons.</w:t>
      </w:r>
    </w:p>
    <w:p>
      <w:pPr>
        <w:pStyle w:val="Subsection"/>
      </w:pPr>
      <w:r>
        <w:lastRenderedPageBreak/>
        <w:tab/>
        <w:t>(7)</w:t>
      </w:r>
      <w:r>
        <w:tab/>
        <w:t>If the banned drinker asks for reasons under subsection (6), the Commissioner must give the banned drinker written reasons for the decision.</w:t>
      </w:r>
    </w:p>
    <w:p>
      <w:pPr>
        <w:pStyle w:val="Footnotesection"/>
      </w:pPr>
      <w:r>
        <w:tab/>
        <w:t>[Section 152YV inserted: No. 25 of 2023 s. 15.]</w:t>
      </w:r>
    </w:p>
    <w:p>
      <w:pPr>
        <w:pStyle w:val="Heading5"/>
      </w:pPr>
      <w:bookmarkStart w:id="670" w:name="_Toc150517624"/>
      <w:bookmarkStart w:id="671" w:name="_Toc152594907"/>
      <w:r>
        <w:rPr>
          <w:rStyle w:val="CharSectno"/>
        </w:rPr>
        <w:t>152YW</w:t>
      </w:r>
      <w:r>
        <w:t>.</w:t>
      </w:r>
      <w:r>
        <w:tab/>
        <w:t>Revocation of banned drinker order</w:t>
      </w:r>
      <w:bookmarkEnd w:id="670"/>
      <w:bookmarkEnd w:id="671"/>
    </w:p>
    <w:p>
      <w:pPr>
        <w:pStyle w:val="Subsection"/>
      </w:pPr>
      <w:r>
        <w:tab/>
        <w:t>(1)</w:t>
      </w:r>
      <w:r>
        <w:tab/>
        <w:t xml:space="preserve">The Director may decide to revoke a banned drinker order made under section 152YR(2) — </w:t>
      </w:r>
    </w:p>
    <w:p>
      <w:pPr>
        <w:pStyle w:val="Indenta"/>
      </w:pPr>
      <w:r>
        <w:tab/>
        <w:t>(a)</w:t>
      </w:r>
      <w:r>
        <w:tab/>
        <w:t xml:space="preserve">on the application of the banned drinker; or </w:t>
      </w:r>
    </w:p>
    <w:p>
      <w:pPr>
        <w:pStyle w:val="Indenta"/>
      </w:pPr>
      <w:r>
        <w:tab/>
        <w:t>(b)</w:t>
      </w:r>
      <w:r>
        <w:tab/>
        <w:t>on the Director’s own initiative.</w:t>
      </w:r>
    </w:p>
    <w:p>
      <w:pPr>
        <w:pStyle w:val="Subsection"/>
      </w:pPr>
      <w:r>
        <w:tab/>
        <w:t>(2)</w:t>
      </w:r>
      <w:r>
        <w:tab/>
        <w:t xml:space="preserve">An application referred to in subsection (1)(a) must be — </w:t>
      </w:r>
    </w:p>
    <w:p>
      <w:pPr>
        <w:pStyle w:val="Indenta"/>
      </w:pPr>
      <w:r>
        <w:tab/>
        <w:t>(a)</w:t>
      </w:r>
      <w:r>
        <w:tab/>
        <w:t>in writing in a form approved by the Director; and</w:t>
      </w:r>
    </w:p>
    <w:p>
      <w:pPr>
        <w:pStyle w:val="Indenta"/>
      </w:pPr>
      <w:r>
        <w:tab/>
        <w:t>(b)</w:t>
      </w:r>
      <w:r>
        <w:tab/>
        <w:t>made while the banned drinker order is in force.</w:t>
      </w:r>
    </w:p>
    <w:p>
      <w:pPr>
        <w:pStyle w:val="Subsection"/>
      </w:pPr>
      <w:r>
        <w:tab/>
        <w:t>(3)</w:t>
      </w:r>
      <w:r>
        <w:tab/>
        <w:t xml:space="preserve">The Director must revoke the banned drinker order if satisfied — </w:t>
      </w:r>
    </w:p>
    <w:p>
      <w:pPr>
        <w:pStyle w:val="Indenta"/>
      </w:pPr>
      <w:r>
        <w:tab/>
        <w:t>(a)</w:t>
      </w:r>
      <w:r>
        <w:tab/>
        <w:t>the grounds for making the order under section 152YR(2) no longer exist; or</w:t>
      </w:r>
    </w:p>
    <w:p>
      <w:pPr>
        <w:pStyle w:val="Indenta"/>
      </w:pPr>
      <w:r>
        <w:tab/>
        <w:t>(b)</w:t>
      </w:r>
      <w:r>
        <w:tab/>
        <w:t xml:space="preserve">for a banned drinker order extended under section 152YV(1)(b) — </w:t>
      </w:r>
    </w:p>
    <w:p>
      <w:pPr>
        <w:pStyle w:val="Indenti"/>
      </w:pPr>
      <w:r>
        <w:tab/>
        <w:t>(i)</w:t>
      </w:r>
      <w:r>
        <w:tab/>
        <w:t>the charge was withdrawn, dismissed or not proceeded with; or</w:t>
      </w:r>
    </w:p>
    <w:p>
      <w:pPr>
        <w:pStyle w:val="Indenti"/>
      </w:pPr>
      <w:r>
        <w:tab/>
        <w:t>(ii)</w:t>
      </w:r>
      <w:r>
        <w:tab/>
        <w:t>the banned drinker was found not guilty of the offence; or</w:t>
      </w:r>
    </w:p>
    <w:p>
      <w:pPr>
        <w:pStyle w:val="Indenti"/>
      </w:pPr>
      <w:r>
        <w:tab/>
        <w:t>(iii)</w:t>
      </w:r>
      <w:r>
        <w:tab/>
        <w:t xml:space="preserve">the banned drinker was convicted of the offence and the court sentencing the banned drinker imposed no sentence or made a spent conviction order (as defined in the </w:t>
      </w:r>
      <w:r>
        <w:rPr>
          <w:i/>
        </w:rPr>
        <w:t>Sentencing Act 1995</w:t>
      </w:r>
      <w:r>
        <w:t xml:space="preserve"> section 4(1));</w:t>
      </w:r>
    </w:p>
    <w:p>
      <w:pPr>
        <w:pStyle w:val="Indenta"/>
      </w:pPr>
      <w:r>
        <w:tab/>
      </w:r>
      <w:r>
        <w:tab/>
        <w:t>or</w:t>
      </w:r>
    </w:p>
    <w:p>
      <w:pPr>
        <w:pStyle w:val="Indenta"/>
      </w:pPr>
      <w:r>
        <w:tab/>
        <w:t>(c)</w:t>
      </w:r>
      <w:r>
        <w:tab/>
        <w:t xml:space="preserve">for a banned drinker order extended under section 152YV(1)(c) — the banned drinker is no longer </w:t>
      </w:r>
      <w:r>
        <w:lastRenderedPageBreak/>
        <w:t xml:space="preserve">a person bound by a family violence restraining order (as defined in the </w:t>
      </w:r>
      <w:r>
        <w:rPr>
          <w:i/>
        </w:rPr>
        <w:t>Restraining Orders Act 1997</w:t>
      </w:r>
      <w:r>
        <w:t xml:space="preserve"> section 3(1)); or</w:t>
      </w:r>
    </w:p>
    <w:p>
      <w:pPr>
        <w:pStyle w:val="Indenta"/>
      </w:pPr>
      <w:r>
        <w:tab/>
        <w:t>(d)</w:t>
      </w:r>
      <w:r>
        <w:tab/>
        <w:t>the revocation is required because of an administrative error.</w:t>
      </w:r>
    </w:p>
    <w:p>
      <w:pPr>
        <w:pStyle w:val="Subsection"/>
      </w:pPr>
      <w:r>
        <w:tab/>
        <w:t>(4)</w:t>
      </w:r>
      <w:r>
        <w:tab/>
        <w:t>The Director may revoke a banned drinker order if satisfied that the banned drinker has participated in and completed a therapeutic support program.</w:t>
      </w:r>
    </w:p>
    <w:p>
      <w:pPr>
        <w:pStyle w:val="Subsection"/>
      </w:pPr>
      <w:r>
        <w:tab/>
        <w:t>(5)</w:t>
      </w:r>
      <w:r>
        <w:tab/>
        <w:t>If the Director does not decide an application referred to in subsection (1)(a) by revoking the banned drinker order under subsection (3) or (4), the Director must refuse the application.</w:t>
      </w:r>
    </w:p>
    <w:p>
      <w:pPr>
        <w:pStyle w:val="Subsection"/>
      </w:pPr>
      <w:r>
        <w:tab/>
        <w:t>(6)</w:t>
      </w:r>
      <w:r>
        <w:tab/>
        <w:t xml:space="preserve">A reference in subsection (3) to a banned drinker order extended under section 152YV(1)(b) or (c) (the </w:t>
      </w:r>
      <w:r>
        <w:rPr>
          <w:rStyle w:val="CharDefText"/>
        </w:rPr>
        <w:t>original order</w:t>
      </w:r>
      <w:r>
        <w:t>) includes a reference to a second police BDO or subsequent police BDO made in relation to the same banned drinker that would not have been made if the original order had not been made for the banned drinker.</w:t>
      </w:r>
    </w:p>
    <w:p>
      <w:pPr>
        <w:pStyle w:val="Subsection"/>
      </w:pPr>
      <w:r>
        <w:tab/>
        <w:t>(7)</w:t>
      </w:r>
      <w:r>
        <w:tab/>
        <w:t>This section applies in addition to, and does not limit, sections 152YJ and 152YP.</w:t>
      </w:r>
    </w:p>
    <w:p>
      <w:pPr>
        <w:pStyle w:val="Footnotesection"/>
      </w:pPr>
      <w:r>
        <w:tab/>
        <w:t>[Section 152YW inserted: No. 25 of 2023 s. 15.]</w:t>
      </w:r>
    </w:p>
    <w:p>
      <w:pPr>
        <w:pStyle w:val="Heading5"/>
      </w:pPr>
      <w:bookmarkStart w:id="672" w:name="_Toc150517625"/>
      <w:bookmarkStart w:id="673" w:name="_Toc152594908"/>
      <w:r>
        <w:rPr>
          <w:rStyle w:val="CharSectno"/>
        </w:rPr>
        <w:t>152YX</w:t>
      </w:r>
      <w:r>
        <w:t>.</w:t>
      </w:r>
      <w:r>
        <w:tab/>
        <w:t>Decision to revoke banned drinker order</w:t>
      </w:r>
      <w:bookmarkEnd w:id="672"/>
      <w:bookmarkEnd w:id="673"/>
    </w:p>
    <w:p>
      <w:pPr>
        <w:pStyle w:val="Subsection"/>
      </w:pPr>
      <w:r>
        <w:tab/>
        <w:t>(1)</w:t>
      </w:r>
      <w:r>
        <w:tab/>
        <w:t xml:space="preserve">If the Director decides to revoke a banned drinker order under section 152YW, the Director must — </w:t>
      </w:r>
    </w:p>
    <w:p>
      <w:pPr>
        <w:pStyle w:val="Indenta"/>
      </w:pPr>
      <w:r>
        <w:tab/>
        <w:t>(a)</w:t>
      </w:r>
      <w:r>
        <w:tab/>
        <w:t>give the banned drinker written notice stating that the order is revoked; and</w:t>
      </w:r>
    </w:p>
    <w:p>
      <w:pPr>
        <w:pStyle w:val="Indenta"/>
      </w:pPr>
      <w:r>
        <w:tab/>
        <w:t>(b)</w:t>
      </w:r>
      <w:r>
        <w:tab/>
        <w:t>enter information about the revocation in the banned drinkers register.</w:t>
      </w:r>
    </w:p>
    <w:p>
      <w:pPr>
        <w:pStyle w:val="Subsection"/>
      </w:pPr>
      <w:r>
        <w:tab/>
        <w:t>(2)</w:t>
      </w:r>
      <w:r>
        <w:tab/>
        <w:t xml:space="preserve">If the Director decides to refuse an application to revoke a banned drinker order under section 152YW, the Director must give the banned drinker written notice stating — </w:t>
      </w:r>
    </w:p>
    <w:p>
      <w:pPr>
        <w:pStyle w:val="Indenta"/>
      </w:pPr>
      <w:r>
        <w:tab/>
        <w:t>(a)</w:t>
      </w:r>
      <w:r>
        <w:tab/>
        <w:t>the decision; and</w:t>
      </w:r>
    </w:p>
    <w:p>
      <w:pPr>
        <w:pStyle w:val="Indenta"/>
      </w:pPr>
      <w:r>
        <w:lastRenderedPageBreak/>
        <w:tab/>
        <w:t>(b)</w:t>
      </w:r>
      <w:r>
        <w:tab/>
        <w:t>that the banned drinker may apply to the Commission for a review of the decision and how to apply.</w:t>
      </w:r>
    </w:p>
    <w:p>
      <w:pPr>
        <w:pStyle w:val="PermNoteHeading"/>
      </w:pPr>
      <w:r>
        <w:tab/>
        <w:t>Note for this subsection:</w:t>
      </w:r>
    </w:p>
    <w:p>
      <w:pPr>
        <w:pStyle w:val="PermNoteText"/>
      </w:pPr>
      <w:r>
        <w:tab/>
      </w:r>
      <w:r>
        <w:tab/>
        <w:t>For the purposes of paragraph (b) — see section 25 for a banned drinker’s right to apply to the Commission for a review of a decision of the Director that relates to the revocation of a banned drinker order.</w:t>
      </w:r>
    </w:p>
    <w:p>
      <w:pPr>
        <w:pStyle w:val="Subsection"/>
      </w:pPr>
      <w:r>
        <w:tab/>
        <w:t>(3)</w:t>
      </w:r>
      <w:r>
        <w:tab/>
        <w:t>A notice given under subsection (2) may, but need not, include reasons for the decision to refuse the application.</w:t>
      </w:r>
    </w:p>
    <w:p>
      <w:pPr>
        <w:pStyle w:val="Subsection"/>
      </w:pPr>
      <w:r>
        <w:tab/>
        <w:t>(4)</w:t>
      </w:r>
      <w:r>
        <w:tab/>
        <w:t>If the notice does not include reasons for the decision, the banned drinker may, within 28 days after receiving the notice or a longer period allowed by the Director, ask the Director to provide written reasons.</w:t>
      </w:r>
    </w:p>
    <w:p>
      <w:pPr>
        <w:pStyle w:val="Subsection"/>
      </w:pPr>
      <w:r>
        <w:tab/>
        <w:t>(5)</w:t>
      </w:r>
      <w:r>
        <w:tab/>
        <w:t>If the banned drinker asks for reasons under subsection (4), the Director must give the banned drinker written reasons for the decision.</w:t>
      </w:r>
    </w:p>
    <w:p>
      <w:pPr>
        <w:pStyle w:val="Footnotesection"/>
      </w:pPr>
      <w:r>
        <w:tab/>
        <w:t>[Section 152YX inserted: No. 25 of 2023 s. 15.]</w:t>
      </w:r>
    </w:p>
    <w:p>
      <w:pPr>
        <w:pStyle w:val="Heading3"/>
      </w:pPr>
      <w:bookmarkStart w:id="674" w:name="_Toc150516448"/>
      <w:bookmarkStart w:id="675" w:name="_Toc150516597"/>
      <w:bookmarkStart w:id="676" w:name="_Toc150517626"/>
      <w:bookmarkStart w:id="677" w:name="_Toc152577241"/>
      <w:bookmarkStart w:id="678" w:name="_Toc152592629"/>
      <w:bookmarkStart w:id="679" w:name="_Toc152594278"/>
      <w:bookmarkStart w:id="680" w:name="_Toc152594909"/>
      <w:r>
        <w:rPr>
          <w:rStyle w:val="CharDivNo"/>
        </w:rPr>
        <w:t>Division 5</w:t>
      </w:r>
      <w:r>
        <w:t> — </w:t>
      </w:r>
      <w:r>
        <w:rPr>
          <w:rStyle w:val="CharDivText"/>
        </w:rPr>
        <w:t>Other provisions about banned drinker orders</w:t>
      </w:r>
      <w:bookmarkEnd w:id="674"/>
      <w:bookmarkEnd w:id="675"/>
      <w:bookmarkEnd w:id="676"/>
      <w:bookmarkEnd w:id="677"/>
      <w:bookmarkEnd w:id="678"/>
      <w:bookmarkEnd w:id="679"/>
      <w:bookmarkEnd w:id="680"/>
    </w:p>
    <w:p>
      <w:pPr>
        <w:pStyle w:val="Footnoteheading"/>
      </w:pPr>
      <w:r>
        <w:tab/>
        <w:t>[Heading inserted: No. 25 of 2023 s. 15.]</w:t>
      </w:r>
    </w:p>
    <w:p>
      <w:pPr>
        <w:pStyle w:val="Heading5"/>
      </w:pPr>
      <w:bookmarkStart w:id="681" w:name="_Toc150517627"/>
      <w:bookmarkStart w:id="682" w:name="_Toc152594910"/>
      <w:r>
        <w:rPr>
          <w:rStyle w:val="CharSectno"/>
        </w:rPr>
        <w:t>152YY</w:t>
      </w:r>
      <w:r>
        <w:t>.</w:t>
      </w:r>
      <w:r>
        <w:tab/>
        <w:t>Review of decisions</w:t>
      </w:r>
      <w:bookmarkEnd w:id="681"/>
      <w:bookmarkEnd w:id="682"/>
    </w:p>
    <w:p>
      <w:pPr>
        <w:pStyle w:val="Subsection"/>
      </w:pPr>
      <w:r>
        <w:tab/>
        <w:t>(1)</w:t>
      </w:r>
      <w:r>
        <w:tab/>
        <w:t xml:space="preserve">A person who is a banned drinker may apply to the Commission for a review of any of the following decisions — </w:t>
      </w:r>
    </w:p>
    <w:p>
      <w:pPr>
        <w:pStyle w:val="Indenta"/>
      </w:pPr>
      <w:r>
        <w:tab/>
        <w:t>(a)</w:t>
      </w:r>
      <w:r>
        <w:tab/>
        <w:t>a decision of a police officer to make a banned drinker order for the person under section 152YE or 152YF;</w:t>
      </w:r>
    </w:p>
    <w:p>
      <w:pPr>
        <w:pStyle w:val="Indenta"/>
      </w:pPr>
      <w:r>
        <w:tab/>
        <w:t>(b)</w:t>
      </w:r>
      <w:r>
        <w:tab/>
        <w:t>a decision of a police officer to extend a banned drinker order for the person under section 152YV;</w:t>
      </w:r>
    </w:p>
    <w:p>
      <w:pPr>
        <w:pStyle w:val="Indenta"/>
      </w:pPr>
      <w:r>
        <w:tab/>
        <w:t>(c)</w:t>
      </w:r>
      <w:r>
        <w:tab/>
        <w:t>a decision of the Commissioner of Police to refuse the person’s application to revoke a banned drinker order for the person under section 152YJ.</w:t>
      </w:r>
    </w:p>
    <w:p>
      <w:pPr>
        <w:pStyle w:val="PermNoteHeading"/>
      </w:pPr>
      <w:r>
        <w:lastRenderedPageBreak/>
        <w:tab/>
        <w:t>Note for this subsection:</w:t>
      </w:r>
    </w:p>
    <w:p>
      <w:pPr>
        <w:pStyle w:val="PermNoteText"/>
      </w:pPr>
      <w:r>
        <w:tab/>
      </w:r>
      <w:r>
        <w:tab/>
        <w:t>See section 25 for the person’s right to apply to the Commission for a review of a decision of the Director that relates to the making, extension or revocation of a banned drinker order.</w:t>
      </w:r>
    </w:p>
    <w:p>
      <w:pPr>
        <w:pStyle w:val="Subsection"/>
      </w:pPr>
      <w:r>
        <w:tab/>
        <w:t>(2)</w:t>
      </w:r>
      <w:r>
        <w:tab/>
        <w:t xml:space="preserve">The application must be — </w:t>
      </w:r>
    </w:p>
    <w:p>
      <w:pPr>
        <w:pStyle w:val="Indenta"/>
      </w:pPr>
      <w:r>
        <w:tab/>
        <w:t>(a)</w:t>
      </w:r>
      <w:r>
        <w:tab/>
        <w:t>in writing in a form approved by the Commission; and</w:t>
      </w:r>
    </w:p>
    <w:p>
      <w:pPr>
        <w:pStyle w:val="Indenta"/>
      </w:pPr>
      <w:r>
        <w:tab/>
        <w:t>(b)</w:t>
      </w:r>
      <w:r>
        <w:tab/>
        <w:t>made within 1 month after the decision takes effect or a longer period allowed by the Commission.</w:t>
      </w:r>
    </w:p>
    <w:p>
      <w:pPr>
        <w:pStyle w:val="Subsection"/>
      </w:pPr>
      <w:r>
        <w:tab/>
        <w:t>(3)</w:t>
      </w:r>
      <w:r>
        <w:tab/>
        <w:t xml:space="preserve">When reviewing the decision, the Commission may consider — </w:t>
      </w:r>
    </w:p>
    <w:p>
      <w:pPr>
        <w:pStyle w:val="Indenta"/>
      </w:pPr>
      <w:r>
        <w:tab/>
        <w:t>(a)</w:t>
      </w:r>
      <w:r>
        <w:tab/>
        <w:t>the material that was before the police officer or the Commissioner of Police when making the decision; and</w:t>
      </w:r>
    </w:p>
    <w:p>
      <w:pPr>
        <w:pStyle w:val="Indenta"/>
      </w:pPr>
      <w:r>
        <w:tab/>
        <w:t>(b)</w:t>
      </w:r>
      <w:r>
        <w:tab/>
        <w:t>information or a document provided by the banned drinker.</w:t>
      </w:r>
    </w:p>
    <w:p>
      <w:pPr>
        <w:pStyle w:val="Subsection"/>
      </w:pPr>
      <w:r>
        <w:tab/>
        <w:t>(4)</w:t>
      </w:r>
      <w:r>
        <w:tab/>
        <w:t xml:space="preserve">On a review under this section, the Commission may — </w:t>
      </w:r>
    </w:p>
    <w:p>
      <w:pPr>
        <w:pStyle w:val="Indenta"/>
      </w:pPr>
      <w:r>
        <w:tab/>
        <w:t>(a)</w:t>
      </w:r>
      <w:r>
        <w:tab/>
        <w:t>affirm, vary or quash the decision being reviewed; and</w:t>
      </w:r>
    </w:p>
    <w:p>
      <w:pPr>
        <w:pStyle w:val="Indenta"/>
      </w:pPr>
      <w:r>
        <w:tab/>
        <w:t>(b)</w:t>
      </w:r>
      <w:r>
        <w:tab/>
        <w:t>substitute another decision for the decision being reviewed; and</w:t>
      </w:r>
    </w:p>
    <w:p>
      <w:pPr>
        <w:pStyle w:val="Indenta"/>
      </w:pPr>
      <w:r>
        <w:tab/>
        <w:t>(c)</w:t>
      </w:r>
      <w:r>
        <w:tab/>
        <w:t>give the directions to the Commissioner of Police that are necessary to give effect to the Commission’s decisions under paragraph (a) or (b); and</w:t>
      </w:r>
    </w:p>
    <w:p>
      <w:pPr>
        <w:pStyle w:val="Indenta"/>
      </w:pPr>
      <w:r>
        <w:tab/>
        <w:t>(d)</w:t>
      </w:r>
      <w:r>
        <w:tab/>
        <w:t>make any incidental or ancillary order.</w:t>
      </w:r>
    </w:p>
    <w:p>
      <w:pPr>
        <w:pStyle w:val="Subsection"/>
      </w:pPr>
      <w:r>
        <w:tab/>
        <w:t>(5)</w:t>
      </w:r>
      <w:r>
        <w:tab/>
        <w:t>A banned drinker order or an extension of a banned drinker order remains in force while the decision to make or extend the order is reviewed.</w:t>
      </w:r>
    </w:p>
    <w:p>
      <w:pPr>
        <w:pStyle w:val="Footnotesection"/>
      </w:pPr>
      <w:r>
        <w:tab/>
        <w:t>[Section 152YY inserted: No. 25 of 2023 s. 15.]</w:t>
      </w:r>
    </w:p>
    <w:p>
      <w:pPr>
        <w:pStyle w:val="Heading5"/>
      </w:pPr>
      <w:bookmarkStart w:id="683" w:name="_Toc150517628"/>
      <w:bookmarkStart w:id="684" w:name="_Toc152594911"/>
      <w:r>
        <w:rPr>
          <w:rStyle w:val="CharSectno"/>
        </w:rPr>
        <w:t>152YZ</w:t>
      </w:r>
      <w:r>
        <w:t>.</w:t>
      </w:r>
      <w:r>
        <w:tab/>
        <w:t>Decision of Commission on review</w:t>
      </w:r>
      <w:bookmarkEnd w:id="683"/>
      <w:bookmarkEnd w:id="684"/>
    </w:p>
    <w:p>
      <w:pPr>
        <w:pStyle w:val="Subsection"/>
        <w:keepNext/>
      </w:pPr>
      <w:r>
        <w:tab/>
        <w:t>(1)</w:t>
      </w:r>
      <w:r>
        <w:tab/>
        <w:t xml:space="preserve">This section applies if the Commission — </w:t>
      </w:r>
    </w:p>
    <w:p>
      <w:pPr>
        <w:pStyle w:val="Indenta"/>
      </w:pPr>
      <w:r>
        <w:tab/>
        <w:t>(a)</w:t>
      </w:r>
      <w:r>
        <w:tab/>
        <w:t>reviews, under section 152YY, a decision of a police officer or the Commissioner of Police; or</w:t>
      </w:r>
    </w:p>
    <w:p>
      <w:pPr>
        <w:pStyle w:val="Indenta"/>
      </w:pPr>
      <w:r>
        <w:lastRenderedPageBreak/>
        <w:tab/>
        <w:t>(b)</w:t>
      </w:r>
      <w:r>
        <w:tab/>
        <w:t>reviews, under section 25, a decision of the Director that relates to the making, extension or revocation of a banned drinker order; or</w:t>
      </w:r>
    </w:p>
    <w:p>
      <w:pPr>
        <w:pStyle w:val="Indenta"/>
      </w:pPr>
      <w:r>
        <w:tab/>
        <w:t>(c)</w:t>
      </w:r>
      <w:r>
        <w:tab/>
        <w:t>hears an appeal under section 28 against a decision of the Commission on a review referred to in paragraph (a).</w:t>
      </w:r>
    </w:p>
    <w:p>
      <w:pPr>
        <w:pStyle w:val="Subsection"/>
      </w:pPr>
      <w:r>
        <w:tab/>
        <w:t>(2)</w:t>
      </w:r>
      <w:r>
        <w:tab/>
        <w:t xml:space="preserve">If the Commission’s decision on the review or appeal is to extend or revoke the banned drinker order — </w:t>
      </w:r>
    </w:p>
    <w:p>
      <w:pPr>
        <w:pStyle w:val="Indenta"/>
      </w:pPr>
      <w:r>
        <w:tab/>
        <w:t>(a)</w:t>
      </w:r>
      <w:r>
        <w:tab/>
        <w:t>the extension or revocation takes effect at the time specified by the Commission; and</w:t>
      </w:r>
    </w:p>
    <w:p>
      <w:pPr>
        <w:pStyle w:val="Indenta"/>
      </w:pPr>
      <w:r>
        <w:tab/>
        <w:t>(b)</w:t>
      </w:r>
      <w:r>
        <w:tab/>
        <w:t>the Commission must specify how the banned drinker is to be notified of the extension or revocation.</w:t>
      </w:r>
    </w:p>
    <w:p>
      <w:pPr>
        <w:pStyle w:val="Subsection"/>
      </w:pPr>
      <w:r>
        <w:tab/>
        <w:t>(3)</w:t>
      </w:r>
      <w:r>
        <w:tab/>
        <w:t xml:space="preserve">If the effect of the Commission’s decision on the review or appeal is that a new banned drinker order is made — </w:t>
      </w:r>
    </w:p>
    <w:p>
      <w:pPr>
        <w:pStyle w:val="Indenta"/>
      </w:pPr>
      <w:r>
        <w:tab/>
        <w:t>(a)</w:t>
      </w:r>
      <w:r>
        <w:tab/>
        <w:t xml:space="preserve">the new order is to be regarded as and given effect as — </w:t>
      </w:r>
    </w:p>
    <w:p>
      <w:pPr>
        <w:pStyle w:val="Indenti"/>
      </w:pPr>
      <w:r>
        <w:tab/>
        <w:t>(i)</w:t>
      </w:r>
      <w:r>
        <w:tab/>
        <w:t>for a review or appeal referred to in subsection (1)(a) or (c) — an order made by a police officer under section 152YE; or</w:t>
      </w:r>
    </w:p>
    <w:p>
      <w:pPr>
        <w:pStyle w:val="Indenti"/>
      </w:pPr>
      <w:r>
        <w:tab/>
        <w:t>(ii)</w:t>
      </w:r>
      <w:r>
        <w:tab/>
        <w:t>for a review referred to in subsection (1)(b) — an order made by the Director under section 152YR;</w:t>
      </w:r>
    </w:p>
    <w:p>
      <w:pPr>
        <w:pStyle w:val="Indenta"/>
      </w:pPr>
      <w:r>
        <w:tab/>
      </w:r>
      <w:r>
        <w:tab/>
        <w:t>and</w:t>
      </w:r>
    </w:p>
    <w:p>
      <w:pPr>
        <w:pStyle w:val="Indenta"/>
      </w:pPr>
      <w:r>
        <w:tab/>
        <w:t>(b)</w:t>
      </w:r>
      <w:r>
        <w:tab/>
        <w:t xml:space="preserve">the police officer or the Director (as the case requires) must ensure — </w:t>
      </w:r>
    </w:p>
    <w:p>
      <w:pPr>
        <w:pStyle w:val="Indenti"/>
      </w:pPr>
      <w:r>
        <w:tab/>
        <w:t>(i)</w:t>
      </w:r>
      <w:r>
        <w:tab/>
        <w:t>all reasonable steps are taken to give a copy of the new order to the banned drinker; and</w:t>
      </w:r>
    </w:p>
    <w:p>
      <w:pPr>
        <w:pStyle w:val="Indenti"/>
      </w:pPr>
      <w:r>
        <w:tab/>
        <w:t>(ii)</w:t>
      </w:r>
      <w:r>
        <w:tab/>
        <w:t>the new order is registered.</w:t>
      </w:r>
    </w:p>
    <w:p>
      <w:pPr>
        <w:pStyle w:val="Subsection"/>
      </w:pPr>
      <w:r>
        <w:tab/>
        <w:t>(4)</w:t>
      </w:r>
      <w:r>
        <w:tab/>
        <w:t>Despite subsection (3)(a), the decision to make the new banned drinker order is not subject to review by the Commission under this section or section 25.</w:t>
      </w:r>
    </w:p>
    <w:p>
      <w:pPr>
        <w:pStyle w:val="Footnotesection"/>
      </w:pPr>
      <w:r>
        <w:tab/>
        <w:t>[Section 152YZ inserted: No. 25 of 2023 s. 15.]</w:t>
      </w:r>
    </w:p>
    <w:p>
      <w:pPr>
        <w:pStyle w:val="Heading3"/>
      </w:pPr>
      <w:bookmarkStart w:id="685" w:name="_Toc150516451"/>
      <w:bookmarkStart w:id="686" w:name="_Toc150516600"/>
      <w:bookmarkStart w:id="687" w:name="_Toc150517629"/>
      <w:bookmarkStart w:id="688" w:name="_Toc152577244"/>
      <w:bookmarkStart w:id="689" w:name="_Toc152592632"/>
      <w:bookmarkStart w:id="690" w:name="_Toc152594281"/>
      <w:bookmarkStart w:id="691" w:name="_Toc152594912"/>
      <w:r>
        <w:rPr>
          <w:rStyle w:val="CharDivNo"/>
        </w:rPr>
        <w:lastRenderedPageBreak/>
        <w:t>Division 6</w:t>
      </w:r>
      <w:r>
        <w:t> — </w:t>
      </w:r>
      <w:r>
        <w:rPr>
          <w:rStyle w:val="CharDivText"/>
        </w:rPr>
        <w:t>Offences</w:t>
      </w:r>
      <w:bookmarkEnd w:id="685"/>
      <w:bookmarkEnd w:id="686"/>
      <w:bookmarkEnd w:id="687"/>
      <w:bookmarkEnd w:id="688"/>
      <w:bookmarkEnd w:id="689"/>
      <w:bookmarkEnd w:id="690"/>
      <w:bookmarkEnd w:id="691"/>
    </w:p>
    <w:p>
      <w:pPr>
        <w:pStyle w:val="Footnoteheading"/>
      </w:pPr>
      <w:r>
        <w:tab/>
        <w:t>[Heading inserted: No. 25 of 2023 s. 15.]</w:t>
      </w:r>
    </w:p>
    <w:p>
      <w:pPr>
        <w:pStyle w:val="Heading5"/>
      </w:pPr>
      <w:bookmarkStart w:id="692" w:name="_Toc150517630"/>
      <w:bookmarkStart w:id="693" w:name="_Toc152594913"/>
      <w:r>
        <w:rPr>
          <w:rStyle w:val="CharSectno"/>
        </w:rPr>
        <w:t>152Z</w:t>
      </w:r>
      <w:r>
        <w:t>.</w:t>
      </w:r>
      <w:r>
        <w:tab/>
        <w:t>When packaged liquor is sold, or authorised by licence to be sold, in banned drinker area</w:t>
      </w:r>
      <w:bookmarkEnd w:id="692"/>
      <w:bookmarkEnd w:id="693"/>
    </w:p>
    <w:p>
      <w:pPr>
        <w:pStyle w:val="Subsection"/>
      </w:pPr>
      <w:r>
        <w:tab/>
      </w:r>
      <w:r>
        <w:tab/>
        <w:t xml:space="preserve">For the purposes of this Division and Division 7, packaged liquor is sold, or authorised by a licence to be sold, in a banned drinker area if the packaged liquor is sold or authorised to be sold — </w:t>
      </w:r>
    </w:p>
    <w:p>
      <w:pPr>
        <w:pStyle w:val="Indenta"/>
      </w:pPr>
      <w:r>
        <w:tab/>
        <w:t>(a)</w:t>
      </w:r>
      <w:r>
        <w:tab/>
        <w:t>from licensed premises in the banned drinker area for consumption off the licensed premises; or</w:t>
      </w:r>
    </w:p>
    <w:p>
      <w:pPr>
        <w:pStyle w:val="Indenta"/>
      </w:pPr>
      <w:r>
        <w:tab/>
        <w:t>(b)</w:t>
      </w:r>
      <w:r>
        <w:tab/>
        <w:t>to be consigned from licensed premises, whether or not the licensed premises are in the banned drinker area, for delivery to a purchaser in a banned drinker area.</w:t>
      </w:r>
    </w:p>
    <w:p>
      <w:pPr>
        <w:pStyle w:val="Footnotesection"/>
      </w:pPr>
      <w:r>
        <w:tab/>
        <w:t>[Section 152Z inserted: No. 25 of 2023 s. 15.]</w:t>
      </w:r>
    </w:p>
    <w:p>
      <w:pPr>
        <w:pStyle w:val="Heading5"/>
      </w:pPr>
      <w:bookmarkStart w:id="694" w:name="_Toc150517631"/>
      <w:bookmarkStart w:id="695" w:name="_Toc152594914"/>
      <w:r>
        <w:rPr>
          <w:rStyle w:val="CharSectno"/>
        </w:rPr>
        <w:t>152ZA</w:t>
      </w:r>
      <w:r>
        <w:t>.</w:t>
      </w:r>
      <w:r>
        <w:tab/>
        <w:t>Offence of knowingly selling packaged liquor to banned drinker</w:t>
      </w:r>
      <w:bookmarkEnd w:id="694"/>
      <w:bookmarkEnd w:id="695"/>
    </w:p>
    <w:p>
      <w:pPr>
        <w:pStyle w:val="Subsection"/>
      </w:pPr>
      <w:r>
        <w:tab/>
        <w:t>(1)</w:t>
      </w:r>
      <w:r>
        <w:tab/>
        <w:t>This section applies if a licence for licensed premises authorises the sale of packaged liquor in a banned drinker area.</w:t>
      </w:r>
    </w:p>
    <w:p>
      <w:pPr>
        <w:pStyle w:val="Subsection"/>
      </w:pPr>
      <w:r>
        <w:tab/>
        <w:t>(2)</w:t>
      </w:r>
      <w:r>
        <w:tab/>
        <w:t xml:space="preserve">A responsible person in relation to the licensed premises must not sell packaged liquor to a person who the responsible person knows, or ought reasonably to know, is a banned drinker. </w:t>
      </w:r>
    </w:p>
    <w:p>
      <w:pPr>
        <w:pStyle w:val="Penstart"/>
      </w:pPr>
      <w:r>
        <w:tab/>
        <w:t>Penalty for this subsection: a fine of $10 000.</w:t>
      </w:r>
    </w:p>
    <w:p>
      <w:pPr>
        <w:pStyle w:val="Subsection"/>
        <w:keepNext/>
      </w:pPr>
      <w:r>
        <w:tab/>
        <w:t>(3)</w:t>
      </w:r>
      <w:r>
        <w:tab/>
        <w:t xml:space="preserve">It is a defence to a charge of an offence against subsection (2) for the accused person to prove that — </w:t>
      </w:r>
    </w:p>
    <w:p>
      <w:pPr>
        <w:pStyle w:val="Indenta"/>
      </w:pPr>
      <w:r>
        <w:tab/>
        <w:t>(a)</w:t>
      </w:r>
      <w:r>
        <w:tab/>
        <w:t>the person used the ID system in relation to the sale of the packaged liquor to the banned drinker and the ID system did not identify the person as a banned drinker; or</w:t>
      </w:r>
    </w:p>
    <w:p>
      <w:pPr>
        <w:pStyle w:val="Indenta"/>
      </w:pPr>
      <w:r>
        <w:tab/>
        <w:t>(b)</w:t>
      </w:r>
      <w:r>
        <w:tab/>
        <w:t>the ID system did not operate properly or was not otherwise able to be used.</w:t>
      </w:r>
    </w:p>
    <w:p>
      <w:pPr>
        <w:pStyle w:val="Footnotesection"/>
      </w:pPr>
      <w:r>
        <w:lastRenderedPageBreak/>
        <w:tab/>
        <w:t>[Section 152ZA inserted: No. 25 of 2023 s. 15.]</w:t>
      </w:r>
    </w:p>
    <w:p>
      <w:pPr>
        <w:pStyle w:val="Heading5"/>
      </w:pPr>
      <w:bookmarkStart w:id="696" w:name="_Toc150517632"/>
      <w:bookmarkStart w:id="697" w:name="_Toc152594915"/>
      <w:r>
        <w:rPr>
          <w:rStyle w:val="CharSectno"/>
        </w:rPr>
        <w:t>152ZB</w:t>
      </w:r>
      <w:r>
        <w:t>.</w:t>
      </w:r>
      <w:r>
        <w:tab/>
        <w:t>Offence of supplying packaged liquor to banned drinker</w:t>
      </w:r>
      <w:bookmarkEnd w:id="696"/>
      <w:bookmarkEnd w:id="697"/>
    </w:p>
    <w:p>
      <w:pPr>
        <w:pStyle w:val="Subsection"/>
      </w:pPr>
      <w:r>
        <w:tab/>
        <w:t>(1)</w:t>
      </w:r>
      <w:r>
        <w:tab/>
        <w:t>A person who supplies packaged liquor to a banned drinker in a banned drinker area commits an offence.</w:t>
      </w:r>
    </w:p>
    <w:p>
      <w:pPr>
        <w:pStyle w:val="Penstart"/>
      </w:pPr>
      <w:r>
        <w:tab/>
        <w:t>Penalty for this subsection: a fine of $10 000.</w:t>
      </w:r>
    </w:p>
    <w:p>
      <w:pPr>
        <w:pStyle w:val="Subsection"/>
      </w:pPr>
      <w:r>
        <w:tab/>
        <w:t>(2)</w:t>
      </w:r>
      <w:r>
        <w:tab/>
        <w:t xml:space="preserve">It is a defence to a charge of an offence against subsection (1) for the accused person to prove that — </w:t>
      </w:r>
    </w:p>
    <w:p>
      <w:pPr>
        <w:pStyle w:val="Indenta"/>
      </w:pPr>
      <w:r>
        <w:tab/>
        <w:t>(a)</w:t>
      </w:r>
      <w:r>
        <w:tab/>
        <w:t>the person is a responsible person in relation to the licensed premises from which the liquor was supplied; and</w:t>
      </w:r>
    </w:p>
    <w:p>
      <w:pPr>
        <w:pStyle w:val="Indenta"/>
      </w:pPr>
      <w:r>
        <w:tab/>
        <w:t>(b)</w:t>
      </w:r>
      <w:r>
        <w:tab/>
        <w:t xml:space="preserve">either of the following apply — </w:t>
      </w:r>
    </w:p>
    <w:p>
      <w:pPr>
        <w:pStyle w:val="Indenti"/>
      </w:pPr>
      <w:r>
        <w:tab/>
        <w:t>(i)</w:t>
      </w:r>
      <w:r>
        <w:tab/>
        <w:t>the person used the ID system in relation to the supply of the packaged liquor and the ID system did not identify the person as a banned drinker; or</w:t>
      </w:r>
    </w:p>
    <w:p>
      <w:pPr>
        <w:pStyle w:val="Indenti"/>
      </w:pPr>
      <w:r>
        <w:tab/>
        <w:t>(ii)</w:t>
      </w:r>
      <w:r>
        <w:tab/>
        <w:t>the ID system did not operate properly or was not otherwise able to be used.</w:t>
      </w:r>
    </w:p>
    <w:p>
      <w:pPr>
        <w:pStyle w:val="Subsection"/>
      </w:pPr>
      <w:r>
        <w:tab/>
        <w:t>(3)</w:t>
      </w:r>
      <w:r>
        <w:tab/>
        <w:t>It is also a defence to a charge of an offence against subsection (1) for an accused person, other than a person referred to in subsection (2)(a), to prove that the person did not know, and could not reasonably be expected to know, the person was a banned drinker.</w:t>
      </w:r>
    </w:p>
    <w:p>
      <w:pPr>
        <w:pStyle w:val="Footnotesection"/>
      </w:pPr>
      <w:r>
        <w:tab/>
        <w:t>[Section 152ZB inserted: No. 25 of 2023 s. 15.]</w:t>
      </w:r>
    </w:p>
    <w:p>
      <w:pPr>
        <w:pStyle w:val="Heading3"/>
      </w:pPr>
      <w:bookmarkStart w:id="698" w:name="_Toc150516455"/>
      <w:bookmarkStart w:id="699" w:name="_Toc150516604"/>
      <w:bookmarkStart w:id="700" w:name="_Toc150517633"/>
      <w:bookmarkStart w:id="701" w:name="_Toc152577248"/>
      <w:bookmarkStart w:id="702" w:name="_Toc152592636"/>
      <w:bookmarkStart w:id="703" w:name="_Toc152594285"/>
      <w:bookmarkStart w:id="704" w:name="_Toc152594916"/>
      <w:r>
        <w:rPr>
          <w:rStyle w:val="CharDivNo"/>
        </w:rPr>
        <w:t>Division 7</w:t>
      </w:r>
      <w:r>
        <w:t> — </w:t>
      </w:r>
      <w:r>
        <w:rPr>
          <w:rStyle w:val="CharDivText"/>
        </w:rPr>
        <w:t>Disclosure and use of information</w:t>
      </w:r>
      <w:bookmarkEnd w:id="698"/>
      <w:bookmarkEnd w:id="699"/>
      <w:bookmarkEnd w:id="700"/>
      <w:bookmarkEnd w:id="701"/>
      <w:bookmarkEnd w:id="702"/>
      <w:bookmarkEnd w:id="703"/>
      <w:bookmarkEnd w:id="704"/>
    </w:p>
    <w:p>
      <w:pPr>
        <w:pStyle w:val="Footnoteheading"/>
      </w:pPr>
      <w:r>
        <w:tab/>
        <w:t>[Heading inserted: No. 25 of 2023 s. 15.]</w:t>
      </w:r>
    </w:p>
    <w:p>
      <w:pPr>
        <w:pStyle w:val="Heading5"/>
      </w:pPr>
      <w:bookmarkStart w:id="705" w:name="_Toc150517634"/>
      <w:bookmarkStart w:id="706" w:name="_Toc152594917"/>
      <w:r>
        <w:rPr>
          <w:rStyle w:val="CharSectno"/>
        </w:rPr>
        <w:t>152ZC</w:t>
      </w:r>
      <w:r>
        <w:t>.</w:t>
      </w:r>
      <w:r>
        <w:tab/>
        <w:t>Disclosure of information about banned drinker order or banned drinker</w:t>
      </w:r>
      <w:bookmarkEnd w:id="705"/>
      <w:bookmarkEnd w:id="706"/>
    </w:p>
    <w:p>
      <w:pPr>
        <w:pStyle w:val="Subsection"/>
      </w:pPr>
      <w:r>
        <w:tab/>
        <w:t>(1)</w:t>
      </w:r>
      <w:r>
        <w:tab/>
        <w:t xml:space="preserve">A person who applies to the Director for a banned drinker order for a person, or to extend a banned drinker order for a person, </w:t>
      </w:r>
      <w:r>
        <w:lastRenderedPageBreak/>
        <w:t>under Division 4 may give the Director information about the person who is the subject of the application or order.</w:t>
      </w:r>
    </w:p>
    <w:p>
      <w:pPr>
        <w:pStyle w:val="Subsection"/>
      </w:pPr>
      <w:r>
        <w:tab/>
        <w:t>(2)</w:t>
      </w:r>
      <w:r>
        <w:tab/>
        <w:t xml:space="preserve">A police officer or the Director may give information about a banned drinker order, and the banned drinker who is the subject of the order, to — </w:t>
      </w:r>
    </w:p>
    <w:p>
      <w:pPr>
        <w:pStyle w:val="Indenta"/>
      </w:pPr>
      <w:r>
        <w:tab/>
        <w:t>(a)</w:t>
      </w:r>
      <w:r>
        <w:tab/>
        <w:t>a public service officer who is acting under a written law in relation to the banned drinker; or</w:t>
      </w:r>
    </w:p>
    <w:p>
      <w:pPr>
        <w:pStyle w:val="Indenta"/>
      </w:pPr>
      <w:r>
        <w:tab/>
        <w:t>(b)</w:t>
      </w:r>
      <w:r>
        <w:tab/>
        <w:t>a responsible person in relation to licensed premises; or</w:t>
      </w:r>
    </w:p>
    <w:p>
      <w:pPr>
        <w:pStyle w:val="Indenta"/>
      </w:pPr>
      <w:r>
        <w:tab/>
        <w:t>(c)</w:t>
      </w:r>
      <w:r>
        <w:tab/>
        <w:t>a legal representative of the banned drinker; or</w:t>
      </w:r>
    </w:p>
    <w:p>
      <w:pPr>
        <w:pStyle w:val="Indenta"/>
      </w:pPr>
      <w:r>
        <w:tab/>
        <w:t>(d)</w:t>
      </w:r>
      <w:r>
        <w:tab/>
        <w:t>a prescribed person in relation to the banned drinker.</w:t>
      </w:r>
    </w:p>
    <w:p>
      <w:pPr>
        <w:pStyle w:val="Subsection"/>
      </w:pPr>
      <w:r>
        <w:tab/>
        <w:t>(3)</w:t>
      </w:r>
      <w:r>
        <w:tab/>
        <w:t xml:space="preserve">A police officer or the Director may give information under subsection (2) only if — </w:t>
      </w:r>
    </w:p>
    <w:p>
      <w:pPr>
        <w:pStyle w:val="Indenta"/>
      </w:pPr>
      <w:r>
        <w:tab/>
        <w:t>(a)</w:t>
      </w:r>
      <w:r>
        <w:tab/>
        <w:t>the police officer or Director mentions the banned drinker order when giving the information; and</w:t>
      </w:r>
    </w:p>
    <w:p>
      <w:pPr>
        <w:pStyle w:val="Indenta"/>
      </w:pPr>
      <w:r>
        <w:tab/>
        <w:t>(b)</w:t>
      </w:r>
      <w:r>
        <w:tab/>
        <w:t xml:space="preserve">the police officer or Director believes on reasonable grounds that the information — </w:t>
      </w:r>
    </w:p>
    <w:p>
      <w:pPr>
        <w:pStyle w:val="Indenti"/>
      </w:pPr>
      <w:r>
        <w:tab/>
        <w:t>(i)</w:t>
      </w:r>
      <w:r>
        <w:tab/>
        <w:t>will assist the recipient of the information to provide a service to, or perform a function relating to, the banned drinker; or</w:t>
      </w:r>
    </w:p>
    <w:p>
      <w:pPr>
        <w:pStyle w:val="Indenti"/>
      </w:pPr>
      <w:r>
        <w:tab/>
        <w:t>(ii)</w:t>
      </w:r>
      <w:r>
        <w:tab/>
        <w:t>will ensure the effective and efficient enforcement of the banned drinker order; or</w:t>
      </w:r>
    </w:p>
    <w:p>
      <w:pPr>
        <w:pStyle w:val="Indenti"/>
      </w:pPr>
      <w:r>
        <w:tab/>
        <w:t>(iii)</w:t>
      </w:r>
      <w:r>
        <w:tab/>
        <w:t>is required for a purpose related to the administration or enforcement of this Act or another written law.</w:t>
      </w:r>
    </w:p>
    <w:p>
      <w:pPr>
        <w:pStyle w:val="Footnotesection"/>
      </w:pPr>
      <w:r>
        <w:tab/>
        <w:t>[Section 152ZC inserted: No. 25 of 2023 s. 15.]</w:t>
      </w:r>
    </w:p>
    <w:p>
      <w:pPr>
        <w:pStyle w:val="Heading5"/>
      </w:pPr>
      <w:bookmarkStart w:id="707" w:name="_Toc150517635"/>
      <w:bookmarkStart w:id="708" w:name="_Toc152594918"/>
      <w:r>
        <w:rPr>
          <w:rStyle w:val="CharSectno"/>
        </w:rPr>
        <w:t>152ZD</w:t>
      </w:r>
      <w:r>
        <w:t>.</w:t>
      </w:r>
      <w:r>
        <w:tab/>
        <w:t>Restriction on use or disclosure of information</w:t>
      </w:r>
      <w:bookmarkEnd w:id="707"/>
      <w:bookmarkEnd w:id="708"/>
    </w:p>
    <w:p>
      <w:pPr>
        <w:pStyle w:val="Subsection"/>
      </w:pPr>
      <w:r>
        <w:tab/>
        <w:t>(1)</w:t>
      </w:r>
      <w:r>
        <w:tab/>
        <w:t>A person who is given information under section 152ZC(1) or (2) must not use or disclose the information for a purpose other than the purpose for which it was given.</w:t>
      </w:r>
    </w:p>
    <w:p>
      <w:pPr>
        <w:pStyle w:val="Penstart"/>
      </w:pPr>
      <w:r>
        <w:tab/>
        <w:t>Penalty for this subsection: a fine of $10 000.</w:t>
      </w:r>
    </w:p>
    <w:p>
      <w:pPr>
        <w:pStyle w:val="Subsection"/>
      </w:pPr>
      <w:r>
        <w:lastRenderedPageBreak/>
        <w:tab/>
        <w:t>(2)</w:t>
      </w:r>
      <w:r>
        <w:tab/>
        <w:t xml:space="preserve">However, the person may disclose the information — </w:t>
      </w:r>
    </w:p>
    <w:p>
      <w:pPr>
        <w:pStyle w:val="Indenta"/>
      </w:pPr>
      <w:r>
        <w:tab/>
        <w:t>(a)</w:t>
      </w:r>
      <w:r>
        <w:tab/>
        <w:t>in a statistical form that does not identify the person to whom the information relates; or</w:t>
      </w:r>
    </w:p>
    <w:p>
      <w:pPr>
        <w:pStyle w:val="Indenta"/>
      </w:pPr>
      <w:r>
        <w:tab/>
        <w:t>(b)</w:t>
      </w:r>
      <w:r>
        <w:tab/>
        <w:t>if authorised or required by another provision of this Act or another written law; or</w:t>
      </w:r>
    </w:p>
    <w:p>
      <w:pPr>
        <w:pStyle w:val="Indenta"/>
      </w:pPr>
      <w:r>
        <w:tab/>
        <w:t>(c)</w:t>
      </w:r>
      <w:r>
        <w:tab/>
        <w:t>with the consent of the person to whom the information relates.</w:t>
      </w:r>
    </w:p>
    <w:p>
      <w:pPr>
        <w:pStyle w:val="Footnotesection"/>
      </w:pPr>
      <w:r>
        <w:tab/>
        <w:t>[Section 152ZD inserted: No. 25 of 2023 s. 15.]</w:t>
      </w:r>
    </w:p>
    <w:p>
      <w:pPr>
        <w:pStyle w:val="Heading5"/>
      </w:pPr>
      <w:bookmarkStart w:id="709" w:name="_Toc150517636"/>
      <w:bookmarkStart w:id="710" w:name="_Toc152594919"/>
      <w:r>
        <w:rPr>
          <w:rStyle w:val="CharSectno"/>
        </w:rPr>
        <w:t>152ZE</w:t>
      </w:r>
      <w:r>
        <w:t>.</w:t>
      </w:r>
      <w:r>
        <w:tab/>
        <w:t>Protection for disclosure in good faith</w:t>
      </w:r>
      <w:bookmarkEnd w:id="709"/>
      <w:bookmarkEnd w:id="710"/>
    </w:p>
    <w:p>
      <w:pPr>
        <w:pStyle w:val="Subsection"/>
      </w:pPr>
      <w:r>
        <w:tab/>
        <w:t>(1)</w:t>
      </w:r>
      <w:r>
        <w:tab/>
        <w:t>Information may be disclosed under this Division despite any written law relating to confidentiality or secrecy.</w:t>
      </w:r>
    </w:p>
    <w:p>
      <w:pPr>
        <w:pStyle w:val="Subsection"/>
      </w:pPr>
      <w:r>
        <w:tab/>
        <w:t>(2)</w:t>
      </w:r>
      <w:r>
        <w:tab/>
        <w:t xml:space="preserve">If information is disclosed under this Division in good faith — </w:t>
      </w:r>
    </w:p>
    <w:p>
      <w:pPr>
        <w:pStyle w:val="Indenta"/>
      </w:pPr>
      <w:r>
        <w:tab/>
        <w:t>(a)</w:t>
      </w:r>
      <w:r>
        <w:tab/>
        <w:t>no civil or criminal liability is incurred in respect of the disclosure; and</w:t>
      </w:r>
    </w:p>
    <w:p>
      <w:pPr>
        <w:pStyle w:val="Indenta"/>
      </w:pPr>
      <w:r>
        <w:tab/>
        <w:t>(b)</w:t>
      </w:r>
      <w:r>
        <w:tab/>
        <w:t>the disclosure is not to be regarded as a breach of a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152ZE inserted: No. 25 of 2023 s. 15.]</w:t>
      </w:r>
    </w:p>
    <w:p>
      <w:pPr>
        <w:pStyle w:val="Heading3"/>
      </w:pPr>
      <w:bookmarkStart w:id="711" w:name="_Toc150516459"/>
      <w:bookmarkStart w:id="712" w:name="_Toc150516608"/>
      <w:bookmarkStart w:id="713" w:name="_Toc150517637"/>
      <w:bookmarkStart w:id="714" w:name="_Toc152577252"/>
      <w:bookmarkStart w:id="715" w:name="_Toc152592640"/>
      <w:bookmarkStart w:id="716" w:name="_Toc152594289"/>
      <w:bookmarkStart w:id="717" w:name="_Toc152594920"/>
      <w:r>
        <w:rPr>
          <w:rStyle w:val="CharDivNo"/>
        </w:rPr>
        <w:t>Division 8</w:t>
      </w:r>
      <w:r>
        <w:t> — </w:t>
      </w:r>
      <w:r>
        <w:rPr>
          <w:rStyle w:val="CharDivText"/>
        </w:rPr>
        <w:t>Miscellaneous</w:t>
      </w:r>
      <w:bookmarkEnd w:id="711"/>
      <w:bookmarkEnd w:id="712"/>
      <w:bookmarkEnd w:id="713"/>
      <w:bookmarkEnd w:id="714"/>
      <w:bookmarkEnd w:id="715"/>
      <w:bookmarkEnd w:id="716"/>
      <w:bookmarkEnd w:id="717"/>
    </w:p>
    <w:p>
      <w:pPr>
        <w:pStyle w:val="Footnoteheading"/>
        <w:keepNext/>
      </w:pPr>
      <w:r>
        <w:tab/>
        <w:t>[Heading inserted: No. 25 of 2023 s. 15.]</w:t>
      </w:r>
    </w:p>
    <w:p>
      <w:pPr>
        <w:pStyle w:val="Heading5"/>
      </w:pPr>
      <w:bookmarkStart w:id="718" w:name="_Toc150517638"/>
      <w:bookmarkStart w:id="719" w:name="_Toc152594921"/>
      <w:r>
        <w:rPr>
          <w:rStyle w:val="CharSectno"/>
        </w:rPr>
        <w:t>152ZF</w:t>
      </w:r>
      <w:r>
        <w:t>.</w:t>
      </w:r>
      <w:r>
        <w:tab/>
        <w:t>Condition relating to sale of packaged liquor in banned drinker areas</w:t>
      </w:r>
      <w:bookmarkEnd w:id="718"/>
      <w:bookmarkEnd w:id="719"/>
    </w:p>
    <w:p>
      <w:pPr>
        <w:pStyle w:val="Subsection"/>
      </w:pPr>
      <w:r>
        <w:tab/>
        <w:t>(1)</w:t>
      </w:r>
      <w:r>
        <w:tab/>
        <w:t xml:space="preserve">In this section — </w:t>
      </w:r>
    </w:p>
    <w:p>
      <w:pPr>
        <w:pStyle w:val="Defstart"/>
      </w:pPr>
      <w:r>
        <w:tab/>
      </w:r>
      <w:r>
        <w:rPr>
          <w:rStyle w:val="CharDefText"/>
        </w:rPr>
        <w:t>approved form of identification</w:t>
      </w:r>
      <w:r>
        <w:t xml:space="preserve"> means a form of identification referred to in section 152ZI(4).</w:t>
      </w:r>
    </w:p>
    <w:p>
      <w:pPr>
        <w:pStyle w:val="Subsection"/>
      </w:pPr>
      <w:r>
        <w:lastRenderedPageBreak/>
        <w:tab/>
        <w:t>(2)</w:t>
      </w:r>
      <w:r>
        <w:tab/>
        <w:t xml:space="preserve">A licence for licensed premises that authorises the sale of packaged liquor in a banned drinker area is subject to the following conditions — </w:t>
      </w:r>
    </w:p>
    <w:p>
      <w:pPr>
        <w:pStyle w:val="Indenta"/>
      </w:pPr>
      <w:r>
        <w:tab/>
        <w:t>(a)</w:t>
      </w:r>
      <w:r>
        <w:tab/>
        <w:t xml:space="preserve">a responsible person in relation to the licensed premises must not sell packaged liquor to a person (the </w:t>
      </w:r>
      <w:r>
        <w:rPr>
          <w:rStyle w:val="CharDefText"/>
        </w:rPr>
        <w:t>purchaser</w:t>
      </w:r>
      <w:r>
        <w:t>) unless the responsible person uses the ID system in the way stated in subsection (3) to check whether the purchaser is a banned drinker;</w:t>
      </w:r>
    </w:p>
    <w:p>
      <w:pPr>
        <w:pStyle w:val="Indenta"/>
      </w:pPr>
      <w:r>
        <w:tab/>
        <w:t>(b)</w:t>
      </w:r>
      <w:r>
        <w:tab/>
        <w:t>a responsible person in relation to the licensed premises must not sell packaged liquor to a banned drinker.</w:t>
      </w:r>
    </w:p>
    <w:p>
      <w:pPr>
        <w:pStyle w:val="Subsection"/>
      </w:pPr>
      <w:r>
        <w:tab/>
        <w:t>(3)</w:t>
      </w:r>
      <w:r>
        <w:tab/>
        <w:t xml:space="preserve">A responsible person uses the ID system to check whether a purchaser is a banned drinker if — </w:t>
      </w:r>
    </w:p>
    <w:p>
      <w:pPr>
        <w:pStyle w:val="Indenta"/>
      </w:pPr>
      <w:r>
        <w:tab/>
        <w:t>(a)</w:t>
      </w:r>
      <w:r>
        <w:tab/>
        <w:t xml:space="preserve">the purchaser provides either — </w:t>
      </w:r>
    </w:p>
    <w:p>
      <w:pPr>
        <w:pStyle w:val="Indenti"/>
      </w:pPr>
      <w:r>
        <w:tab/>
        <w:t>(i)</w:t>
      </w:r>
      <w:r>
        <w:tab/>
        <w:t>an approved form of identification; or</w:t>
      </w:r>
    </w:p>
    <w:p>
      <w:pPr>
        <w:pStyle w:val="Indenti"/>
      </w:pPr>
      <w:r>
        <w:tab/>
        <w:t>(ii)</w:t>
      </w:r>
      <w:r>
        <w:tab/>
        <w:t>in the case of a purchase not made in person — details of an approved form of identification;</w:t>
      </w:r>
    </w:p>
    <w:p>
      <w:pPr>
        <w:pStyle w:val="Indenta"/>
      </w:pPr>
      <w:r>
        <w:tab/>
      </w:r>
      <w:r>
        <w:tab/>
        <w:t>and</w:t>
      </w:r>
    </w:p>
    <w:p>
      <w:pPr>
        <w:pStyle w:val="Indenta"/>
      </w:pPr>
      <w:r>
        <w:tab/>
        <w:t>(b)</w:t>
      </w:r>
      <w:r>
        <w:tab/>
        <w:t>the responsible person uses the ID system to check the purchaser’s identification or identification details; and</w:t>
      </w:r>
    </w:p>
    <w:p>
      <w:pPr>
        <w:pStyle w:val="Indenta"/>
      </w:pPr>
      <w:r>
        <w:tab/>
        <w:t>(c)</w:t>
      </w:r>
      <w:r>
        <w:tab/>
        <w:t>the ID system indicates whether or not the purchaser is a banned drinker.</w:t>
      </w:r>
    </w:p>
    <w:p>
      <w:pPr>
        <w:pStyle w:val="Subsection"/>
      </w:pPr>
      <w:r>
        <w:tab/>
        <w:t>(4)</w:t>
      </w:r>
      <w:r>
        <w:tab/>
        <w:t>The Director must ensure that the licensee of the licence is provided with a way to access and use the ID system.</w:t>
      </w:r>
    </w:p>
    <w:p>
      <w:pPr>
        <w:pStyle w:val="Subsection"/>
      </w:pPr>
      <w:r>
        <w:tab/>
        <w:t>(5)</w:t>
      </w:r>
      <w:r>
        <w:tab/>
        <w:t xml:space="preserve">Subsection (2) does not apply if — </w:t>
      </w:r>
    </w:p>
    <w:p>
      <w:pPr>
        <w:pStyle w:val="Indenta"/>
      </w:pPr>
      <w:r>
        <w:tab/>
        <w:t>(a)</w:t>
      </w:r>
      <w:r>
        <w:tab/>
        <w:t>the Director has not provided the licensee with a way to access and use the ID system; or</w:t>
      </w:r>
    </w:p>
    <w:p>
      <w:pPr>
        <w:pStyle w:val="Indenta"/>
      </w:pPr>
      <w:r>
        <w:tab/>
        <w:t>(b)</w:t>
      </w:r>
      <w:r>
        <w:tab/>
        <w:t>the ID system does not operate properly or is not otherwise able to be used.</w:t>
      </w:r>
    </w:p>
    <w:p>
      <w:pPr>
        <w:pStyle w:val="Footnotesection"/>
      </w:pPr>
      <w:r>
        <w:tab/>
        <w:t>[Section 152ZF inserted: No. 25 of 2023 s. 15.]</w:t>
      </w:r>
    </w:p>
    <w:p>
      <w:pPr>
        <w:pStyle w:val="Heading5"/>
      </w:pPr>
      <w:bookmarkStart w:id="720" w:name="_Toc150517639"/>
      <w:bookmarkStart w:id="721" w:name="_Toc152594922"/>
      <w:r>
        <w:rPr>
          <w:rStyle w:val="CharSectno"/>
        </w:rPr>
        <w:lastRenderedPageBreak/>
        <w:t>152ZG</w:t>
      </w:r>
      <w:r>
        <w:t>.</w:t>
      </w:r>
      <w:r>
        <w:tab/>
        <w:t>Banned drinker order or written notice may be given electronically</w:t>
      </w:r>
      <w:bookmarkEnd w:id="720"/>
      <w:bookmarkEnd w:id="721"/>
    </w:p>
    <w:p>
      <w:pPr>
        <w:pStyle w:val="Subsection"/>
      </w:pPr>
      <w:r>
        <w:tab/>
        <w:t>(1)</w:t>
      </w:r>
      <w:r>
        <w:tab/>
        <w:t xml:space="preserve">This section applies if, under this Part, a copy of a banned drinker order or a written notice must or may be given to a person (the </w:t>
      </w:r>
      <w:r>
        <w:rPr>
          <w:rStyle w:val="CharDefText"/>
        </w:rPr>
        <w:t>recipient</w:t>
      </w:r>
      <w:r>
        <w:t>).</w:t>
      </w:r>
    </w:p>
    <w:p>
      <w:pPr>
        <w:pStyle w:val="Subsection"/>
      </w:pPr>
      <w:r>
        <w:tab/>
        <w:t>(2)</w:t>
      </w:r>
      <w:r>
        <w:tab/>
        <w:t>With the recipient’s consent, the copy or notice may be given to the recipient electronically to an electronic address provided by the recipient.</w:t>
      </w:r>
    </w:p>
    <w:p>
      <w:pPr>
        <w:pStyle w:val="Footnotesection"/>
      </w:pPr>
      <w:r>
        <w:tab/>
        <w:t>[Section 152ZG inserted: No. 25 of 2023 s. 15.]</w:t>
      </w:r>
    </w:p>
    <w:p>
      <w:pPr>
        <w:pStyle w:val="Heading5"/>
      </w:pPr>
      <w:bookmarkStart w:id="722" w:name="_Toc150517640"/>
      <w:bookmarkStart w:id="723" w:name="_Toc152594923"/>
      <w:r>
        <w:rPr>
          <w:rStyle w:val="CharSectno"/>
        </w:rPr>
        <w:t>152ZH</w:t>
      </w:r>
      <w:r>
        <w:t>.</w:t>
      </w:r>
      <w:r>
        <w:tab/>
        <w:t>Director must keep banned drinkers register</w:t>
      </w:r>
      <w:bookmarkEnd w:id="722"/>
      <w:bookmarkEnd w:id="723"/>
    </w:p>
    <w:p>
      <w:pPr>
        <w:pStyle w:val="Subsection"/>
      </w:pPr>
      <w:r>
        <w:tab/>
        <w:t>(1)</w:t>
      </w:r>
      <w:r>
        <w:tab/>
        <w:t>The Director must keep a register of banned drinkers.</w:t>
      </w:r>
    </w:p>
    <w:p>
      <w:pPr>
        <w:pStyle w:val="Subsection"/>
      </w:pPr>
      <w:r>
        <w:tab/>
        <w:t>(2)</w:t>
      </w:r>
      <w:r>
        <w:tab/>
        <w:t xml:space="preserve">The register must include the following information about a banned drinker — </w:t>
      </w:r>
    </w:p>
    <w:p>
      <w:pPr>
        <w:pStyle w:val="Indenta"/>
      </w:pPr>
      <w:r>
        <w:tab/>
        <w:t>(a)</w:t>
      </w:r>
      <w:r>
        <w:tab/>
        <w:t>the banned drinker’s name;</w:t>
      </w:r>
    </w:p>
    <w:p>
      <w:pPr>
        <w:pStyle w:val="Indenta"/>
      </w:pPr>
      <w:r>
        <w:tab/>
        <w:t>(b)</w:t>
      </w:r>
      <w:r>
        <w:tab/>
        <w:t xml:space="preserve">whether the banned drinker is the subject of — </w:t>
      </w:r>
    </w:p>
    <w:p>
      <w:pPr>
        <w:pStyle w:val="Indenti"/>
      </w:pPr>
      <w:r>
        <w:tab/>
        <w:t>(i)</w:t>
      </w:r>
      <w:r>
        <w:tab/>
        <w:t>a banned drinker order; or</w:t>
      </w:r>
    </w:p>
    <w:p>
      <w:pPr>
        <w:pStyle w:val="Indenti"/>
      </w:pPr>
      <w:r>
        <w:tab/>
        <w:t>(ii)</w:t>
      </w:r>
      <w:r>
        <w:tab/>
        <w:t>a barring notice; or</w:t>
      </w:r>
    </w:p>
    <w:p>
      <w:pPr>
        <w:pStyle w:val="Indenti"/>
      </w:pPr>
      <w:r>
        <w:tab/>
        <w:t>(iii)</w:t>
      </w:r>
      <w:r>
        <w:tab/>
        <w:t>a prohibition order under Part 5A;</w:t>
      </w:r>
    </w:p>
    <w:p>
      <w:pPr>
        <w:pStyle w:val="Indenta"/>
      </w:pPr>
      <w:r>
        <w:tab/>
        <w:t>(c)</w:t>
      </w:r>
      <w:r>
        <w:tab/>
        <w:t>the period for which the order or notice referred to in paragraph (b) is in force;</w:t>
      </w:r>
    </w:p>
    <w:p>
      <w:pPr>
        <w:pStyle w:val="Indenta"/>
        <w:keepNext/>
      </w:pPr>
      <w:r>
        <w:tab/>
        <w:t>(d)</w:t>
      </w:r>
      <w:r>
        <w:tab/>
        <w:t xml:space="preserve">other information about the order or notice, including, for example — </w:t>
      </w:r>
    </w:p>
    <w:p>
      <w:pPr>
        <w:pStyle w:val="Indenti"/>
      </w:pPr>
      <w:r>
        <w:tab/>
        <w:t>(i)</w:t>
      </w:r>
      <w:r>
        <w:tab/>
        <w:t>for a banned drinker order, whether the banned drinker order is self</w:t>
      </w:r>
      <w:r>
        <w:noBreakHyphen/>
        <w:t>imposed, made by a police officer, or made on the application of another person; and</w:t>
      </w:r>
    </w:p>
    <w:p>
      <w:pPr>
        <w:pStyle w:val="Indenti"/>
      </w:pPr>
      <w:r>
        <w:tab/>
        <w:t>(ii)</w:t>
      </w:r>
      <w:r>
        <w:tab/>
        <w:t>for a banned drinker order made by a police officer, whether it is a first police BDO, second police BDO or subsequent police BDO.</w:t>
      </w:r>
    </w:p>
    <w:p>
      <w:pPr>
        <w:pStyle w:val="Footnotesection"/>
      </w:pPr>
      <w:r>
        <w:tab/>
        <w:t>[Section 152ZH inserted: No. 25 of 2023 s. 15.]</w:t>
      </w:r>
    </w:p>
    <w:p>
      <w:pPr>
        <w:pStyle w:val="Heading5"/>
      </w:pPr>
      <w:bookmarkStart w:id="724" w:name="_Toc150517641"/>
      <w:bookmarkStart w:id="725" w:name="_Toc152594924"/>
      <w:r>
        <w:rPr>
          <w:rStyle w:val="CharSectno"/>
        </w:rPr>
        <w:lastRenderedPageBreak/>
        <w:t>152ZI</w:t>
      </w:r>
      <w:r>
        <w:t>.</w:t>
      </w:r>
      <w:r>
        <w:tab/>
        <w:t>Director must establish ID system</w:t>
      </w:r>
      <w:bookmarkEnd w:id="724"/>
      <w:bookmarkEnd w:id="725"/>
    </w:p>
    <w:p>
      <w:pPr>
        <w:pStyle w:val="Subsection"/>
      </w:pPr>
      <w:r>
        <w:tab/>
        <w:t>(1)</w:t>
      </w:r>
      <w:r>
        <w:tab/>
        <w:t xml:space="preserve">The Director must establish a system (an </w:t>
      </w:r>
      <w:r>
        <w:rPr>
          <w:rStyle w:val="CharDefText"/>
        </w:rPr>
        <w:t>ID system</w:t>
      </w:r>
      <w:r>
        <w:t>) for checking whether a person is a banned drinker in relation to the sale of packaged liquor from licensed premises.</w:t>
      </w:r>
    </w:p>
    <w:p>
      <w:pPr>
        <w:pStyle w:val="Subsection"/>
      </w:pPr>
      <w:r>
        <w:tab/>
        <w:t>(2)</w:t>
      </w:r>
      <w:r>
        <w:tab/>
        <w:t xml:space="preserve">The ID system must be designed to — </w:t>
      </w:r>
    </w:p>
    <w:p>
      <w:pPr>
        <w:pStyle w:val="Indenta"/>
      </w:pPr>
      <w:r>
        <w:tab/>
        <w:t>(a)</w:t>
      </w:r>
      <w:r>
        <w:tab/>
        <w:t>enable a responsible person in relation to licensed premises to check whether a person is a banned drinker before selling packaged liquor to the person; and</w:t>
      </w:r>
    </w:p>
    <w:p>
      <w:pPr>
        <w:pStyle w:val="Indenta"/>
      </w:pPr>
      <w:r>
        <w:tab/>
        <w:t>(b)</w:t>
      </w:r>
      <w:r>
        <w:tab/>
        <w:t>for the purposes of carrying out the check, access information stored in the banned drinkers register or a copy of the information; and</w:t>
      </w:r>
    </w:p>
    <w:p>
      <w:pPr>
        <w:pStyle w:val="Indenta"/>
      </w:pPr>
      <w:r>
        <w:tab/>
        <w:t>(c)</w:t>
      </w:r>
      <w:r>
        <w:tab/>
        <w:t xml:space="preserve">for the purposes of carrying out the check, verify the person’s identity using — </w:t>
      </w:r>
    </w:p>
    <w:p>
      <w:pPr>
        <w:pStyle w:val="Indenti"/>
      </w:pPr>
      <w:r>
        <w:tab/>
        <w:t>(i)</w:t>
      </w:r>
      <w:r>
        <w:tab/>
        <w:t>an approved form of identification presented by the person; or</w:t>
      </w:r>
    </w:p>
    <w:p>
      <w:pPr>
        <w:pStyle w:val="Indenti"/>
      </w:pPr>
      <w:r>
        <w:tab/>
        <w:t>(ii)</w:t>
      </w:r>
      <w:r>
        <w:tab/>
        <w:t>in the case of a sale not made in person — details of an approved form of identification provided by the person.</w:t>
      </w:r>
    </w:p>
    <w:p>
      <w:pPr>
        <w:pStyle w:val="Subsection"/>
      </w:pPr>
      <w:r>
        <w:tab/>
        <w:t>(3)</w:t>
      </w:r>
      <w:r>
        <w:tab/>
        <w:t xml:space="preserve">The ID system may provide for different ways to check whether a person is a banned drinker, including, for example, the following ways — </w:t>
      </w:r>
    </w:p>
    <w:p>
      <w:pPr>
        <w:pStyle w:val="Indenta"/>
      </w:pPr>
      <w:r>
        <w:tab/>
        <w:t>(a)</w:t>
      </w:r>
      <w:r>
        <w:tab/>
        <w:t>using a device that scans approved forms of identification;</w:t>
      </w:r>
    </w:p>
    <w:p>
      <w:pPr>
        <w:pStyle w:val="Indenta"/>
      </w:pPr>
      <w:r>
        <w:tab/>
        <w:t>(b)</w:t>
      </w:r>
      <w:r>
        <w:tab/>
        <w:t>using a secure webpage referred to in section 115AC (in relation to banned drinkers who are persons given barring notices) or 152K (in relation to banned drinkers who are subject to prohibition orders).</w:t>
      </w:r>
    </w:p>
    <w:p>
      <w:pPr>
        <w:pStyle w:val="Subsection"/>
      </w:pPr>
      <w:r>
        <w:tab/>
        <w:t>(4)</w:t>
      </w:r>
      <w:r>
        <w:tab/>
        <w:t xml:space="preserve">Only the following forms of identification are approved for the ID system — </w:t>
      </w:r>
    </w:p>
    <w:p>
      <w:pPr>
        <w:pStyle w:val="Indenta"/>
      </w:pPr>
      <w:r>
        <w:tab/>
        <w:t>(a)</w:t>
      </w:r>
      <w:r>
        <w:tab/>
        <w:t>a current passport;</w:t>
      </w:r>
    </w:p>
    <w:p>
      <w:pPr>
        <w:pStyle w:val="Indenta"/>
      </w:pPr>
      <w:r>
        <w:lastRenderedPageBreak/>
        <w:tab/>
        <w:t>(b)</w:t>
      </w:r>
      <w:r>
        <w:tab/>
        <w:t xml:space="preserve">an Australian driver licence, as defined in the </w:t>
      </w:r>
      <w:r>
        <w:rPr>
          <w:i/>
        </w:rPr>
        <w:t>Road Traffic (Authorisation to Drive) Act 2008</w:t>
      </w:r>
      <w:r>
        <w:t xml:space="preserve"> section 3(1), that is current;</w:t>
      </w:r>
    </w:p>
    <w:p>
      <w:pPr>
        <w:pStyle w:val="Indenta"/>
      </w:pPr>
      <w:r>
        <w:tab/>
        <w:t>(c)</w:t>
      </w:r>
      <w:r>
        <w:tab/>
        <w:t xml:space="preserve">a photo card, as defined in the </w:t>
      </w:r>
      <w:r>
        <w:rPr>
          <w:i/>
        </w:rPr>
        <w:t>Western Australian Photo Card Act 2014</w:t>
      </w:r>
      <w:r>
        <w:t xml:space="preserve"> section 3, that is current;</w:t>
      </w:r>
    </w:p>
    <w:p>
      <w:pPr>
        <w:pStyle w:val="Indenta"/>
      </w:pPr>
      <w:r>
        <w:tab/>
        <w:t>(d)</w:t>
      </w:r>
      <w:r>
        <w:tab/>
        <w:t>another form of identification approved by the Director.</w:t>
      </w:r>
    </w:p>
    <w:p>
      <w:pPr>
        <w:pStyle w:val="Footnotesection"/>
      </w:pPr>
      <w:r>
        <w:tab/>
        <w:t>[Section 152ZI inserted: No. 25 of 2023 s. 15.]</w:t>
      </w:r>
    </w:p>
    <w:p>
      <w:pPr>
        <w:pStyle w:val="Heading5"/>
      </w:pPr>
      <w:bookmarkStart w:id="726" w:name="_Toc150517642"/>
      <w:bookmarkStart w:id="727" w:name="_Toc152594925"/>
      <w:r>
        <w:rPr>
          <w:rStyle w:val="CharSectno"/>
        </w:rPr>
        <w:t>152ZJ</w:t>
      </w:r>
      <w:r>
        <w:t>.</w:t>
      </w:r>
      <w:r>
        <w:tab/>
        <w:t>Offence to use or disclose information obtained from banned drinkers register or using ID system</w:t>
      </w:r>
      <w:bookmarkEnd w:id="726"/>
      <w:bookmarkEnd w:id="727"/>
    </w:p>
    <w:p>
      <w:pPr>
        <w:pStyle w:val="Subsection"/>
      </w:pPr>
      <w:r>
        <w:tab/>
        <w:t>(1)</w:t>
      </w:r>
      <w:r>
        <w:tab/>
        <w:t>A person must not use or disclose information, including a photograph, that the person obtains from the banned drinkers register or by using the ID system.</w:t>
      </w:r>
    </w:p>
    <w:p>
      <w:pPr>
        <w:pStyle w:val="Penstart"/>
      </w:pPr>
      <w:r>
        <w:tab/>
        <w:t>Penalty for this subsection: a fine of $10 000.</w:t>
      </w:r>
    </w:p>
    <w:p>
      <w:pPr>
        <w:pStyle w:val="Subsection"/>
      </w:pPr>
      <w:r>
        <w:tab/>
        <w:t>(2)</w:t>
      </w:r>
      <w:r>
        <w:tab/>
        <w:t>Subsection (1) does not apply if the use or disclosure is permitted under Division 7.</w:t>
      </w:r>
    </w:p>
    <w:p>
      <w:pPr>
        <w:pStyle w:val="Subsection"/>
      </w:pPr>
      <w:r>
        <w:tab/>
        <w:t>(3)</w:t>
      </w:r>
      <w:r>
        <w:tab/>
        <w:t xml:space="preserve">A responsible person in relation to licensed premises does not commit an offence under subsection (1) if the person — </w:t>
      </w:r>
    </w:p>
    <w:p>
      <w:pPr>
        <w:pStyle w:val="Indenta"/>
      </w:pPr>
      <w:r>
        <w:tab/>
        <w:t>(a)</w:t>
      </w:r>
      <w:r>
        <w:tab/>
        <w:t>uses or discloses the information in performing duties relating to the person’s work on the licensed premises; or</w:t>
      </w:r>
    </w:p>
    <w:p>
      <w:pPr>
        <w:pStyle w:val="Indenta"/>
      </w:pPr>
      <w:r>
        <w:tab/>
        <w:t>(b)</w:t>
      </w:r>
      <w:r>
        <w:tab/>
        <w:t>discloses the information to another responsible person in relation to the licensed premises for the purpose of enabling the other responsible person to perform duties relating to that person’s work on the licensed premises.</w:t>
      </w:r>
    </w:p>
    <w:p>
      <w:pPr>
        <w:pStyle w:val="Footnotesection"/>
      </w:pPr>
      <w:r>
        <w:tab/>
        <w:t>[Section 152ZJ inserted: No. 25 of 2023 s. 15.]</w:t>
      </w:r>
    </w:p>
    <w:p>
      <w:pPr>
        <w:pStyle w:val="Heading5"/>
      </w:pPr>
      <w:bookmarkStart w:id="728" w:name="_Toc150517643"/>
      <w:bookmarkStart w:id="729" w:name="_Toc152594926"/>
      <w:r>
        <w:rPr>
          <w:rStyle w:val="CharSectno"/>
        </w:rPr>
        <w:t>152ZK</w:t>
      </w:r>
      <w:r>
        <w:t>.</w:t>
      </w:r>
      <w:r>
        <w:tab/>
        <w:t>Delegation by Commissioner of Police</w:t>
      </w:r>
      <w:bookmarkEnd w:id="728"/>
      <w:bookmarkEnd w:id="729"/>
    </w:p>
    <w:p>
      <w:pPr>
        <w:pStyle w:val="Subsection"/>
      </w:pPr>
      <w:r>
        <w:tab/>
        <w:t>(1)</w:t>
      </w:r>
      <w:r>
        <w:tab/>
        <w:t>The Commissioner of Police may delegate any power or duty of the Commissioner under this Part to a police officer of or above the rank of Inspector.</w:t>
      </w:r>
    </w:p>
    <w:p>
      <w:pPr>
        <w:pStyle w:val="Subsection"/>
      </w:pPr>
      <w:r>
        <w:lastRenderedPageBreak/>
        <w:tab/>
        <w:t>(2)</w:t>
      </w:r>
      <w:r>
        <w:tab/>
        <w:t>The delegation must be in writing signed by the Commissioner of Police.</w:t>
      </w:r>
    </w:p>
    <w:p>
      <w:pPr>
        <w:pStyle w:val="Subsection"/>
      </w:pPr>
      <w:r>
        <w:tab/>
        <w:t>(3)</w:t>
      </w:r>
      <w:r>
        <w:tab/>
        <w:t>A person to whom a function, power or duty is delegated under this section cannot delegate the function, power or duty.</w:t>
      </w:r>
    </w:p>
    <w:p>
      <w:pPr>
        <w:pStyle w:val="Subsection"/>
      </w:pPr>
      <w:r>
        <w:tab/>
        <w:t>(4)</w:t>
      </w:r>
      <w:r>
        <w:tab/>
        <w:t>A person exercising a power, or performing a function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agent or officer.</w:t>
      </w:r>
    </w:p>
    <w:p>
      <w:pPr>
        <w:pStyle w:val="Footnotesection"/>
      </w:pPr>
      <w:r>
        <w:tab/>
        <w:t>[Section 152ZK inserted: No. 25 of 2023 s. 15.]</w:t>
      </w:r>
    </w:p>
    <w:p>
      <w:pPr>
        <w:pStyle w:val="Heading2"/>
      </w:pPr>
      <w:bookmarkStart w:id="730" w:name="_Toc152328631"/>
      <w:bookmarkStart w:id="731" w:name="_Toc152577259"/>
      <w:bookmarkStart w:id="732" w:name="_Toc152592647"/>
      <w:bookmarkStart w:id="733" w:name="_Toc152594296"/>
      <w:bookmarkStart w:id="734" w:name="_Toc152594927"/>
      <w:r>
        <w:rPr>
          <w:rStyle w:val="CharPartNo"/>
        </w:rPr>
        <w:lastRenderedPageBreak/>
        <w:t>Part 6</w:t>
      </w:r>
      <w:r>
        <w:rPr>
          <w:rStyle w:val="CharDivNo"/>
        </w:rPr>
        <w:t> </w:t>
      </w:r>
      <w:r>
        <w:t>—</w:t>
      </w:r>
      <w:r>
        <w:rPr>
          <w:rStyle w:val="CharDivText"/>
        </w:rPr>
        <w:t> </w:t>
      </w:r>
      <w:r>
        <w:rPr>
          <w:rStyle w:val="CharPartText"/>
        </w:rPr>
        <w:t>Enforcement</w:t>
      </w:r>
      <w:bookmarkEnd w:id="730"/>
      <w:bookmarkEnd w:id="731"/>
      <w:bookmarkEnd w:id="732"/>
      <w:bookmarkEnd w:id="733"/>
      <w:bookmarkEnd w:id="734"/>
      <w:r>
        <w:rPr>
          <w:rStyle w:val="CharPartText"/>
        </w:rPr>
        <w:t xml:space="preserve"> </w:t>
      </w:r>
    </w:p>
    <w:p>
      <w:pPr>
        <w:pStyle w:val="Heading5"/>
        <w:rPr>
          <w:snapToGrid w:val="0"/>
        </w:rPr>
      </w:pPr>
      <w:bookmarkStart w:id="735" w:name="_Toc152594928"/>
      <w:r>
        <w:rPr>
          <w:rStyle w:val="CharSectno"/>
        </w:rPr>
        <w:t>153</w:t>
      </w:r>
      <w:r>
        <w:rPr>
          <w:snapToGrid w:val="0"/>
        </w:rPr>
        <w:t>.</w:t>
      </w:r>
      <w:r>
        <w:rPr>
          <w:snapToGrid w:val="0"/>
        </w:rPr>
        <w:tab/>
        <w:t>Authorised officers etc., functions and reports of</w:t>
      </w:r>
      <w:bookmarkEnd w:id="735"/>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736" w:name="_Toc152594929"/>
      <w:r>
        <w:rPr>
          <w:rStyle w:val="CharSectno"/>
        </w:rPr>
        <w:t>154</w:t>
      </w:r>
      <w:r>
        <w:rPr>
          <w:snapToGrid w:val="0"/>
        </w:rPr>
        <w:t>.</w:t>
      </w:r>
      <w:r>
        <w:rPr>
          <w:snapToGrid w:val="0"/>
        </w:rPr>
        <w:tab/>
        <w:t>Authorised officers, powers of entry etc., offences as to</w:t>
      </w:r>
      <w:bookmarkEnd w:id="73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 xml:space="preserve">The Director, subject to the consent of the Commissioner of Police may delegate to a </w:t>
      </w:r>
      <w:r>
        <w:t>police officer</w:t>
      </w:r>
      <w:r>
        <w:rPr>
          <w:snapToGrid w:val="0"/>
        </w:rPr>
        <w:t xml:space="preserve"> of or above the rank of sergeant, or a </w:t>
      </w:r>
      <w:r>
        <w:t>police officer</w:t>
      </w:r>
      <w:r>
        <w:rPr>
          <w:snapToGrid w:val="0"/>
        </w:rPr>
        <w:t xml:space="preserv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No. 25 of 2023 s. 21(1).] </w:t>
      </w:r>
    </w:p>
    <w:p>
      <w:pPr>
        <w:pStyle w:val="Heading5"/>
        <w:rPr>
          <w:snapToGrid w:val="0"/>
        </w:rPr>
      </w:pPr>
      <w:bookmarkStart w:id="737" w:name="_Toc152594930"/>
      <w:r>
        <w:rPr>
          <w:rStyle w:val="CharSectno"/>
        </w:rPr>
        <w:t>155</w:t>
      </w:r>
      <w:r>
        <w:rPr>
          <w:snapToGrid w:val="0"/>
        </w:rPr>
        <w:t>.</w:t>
      </w:r>
      <w:r>
        <w:rPr>
          <w:snapToGrid w:val="0"/>
        </w:rPr>
        <w:tab/>
      </w:r>
      <w:r>
        <w:t>Powers of police to enter premises and seize liquor etc.</w:t>
      </w:r>
      <w:bookmarkEnd w:id="737"/>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lastRenderedPageBreak/>
        <w:tab/>
        <w:t>(2)</w:t>
      </w:r>
      <w:r>
        <w:rPr>
          <w:snapToGrid w:val="0"/>
        </w:rPr>
        <w:tab/>
        <w:t xml:space="preserve">Nothing in this section shall be read or construed as limiting any power or authority conferred on a </w:t>
      </w:r>
      <w:r>
        <w:t>police officer</w:t>
      </w:r>
      <w:r>
        <w:rPr>
          <w:snapToGrid w:val="0"/>
        </w:rPr>
        <w:t xml:space="preserve"> by any other Act or law.</w:t>
      </w:r>
    </w:p>
    <w:p>
      <w:pPr>
        <w:pStyle w:val="Subsection"/>
        <w:rPr>
          <w:snapToGrid w:val="0"/>
        </w:rPr>
      </w:pPr>
      <w:r>
        <w:rPr>
          <w:snapToGrid w:val="0"/>
        </w:rPr>
        <w:tab/>
        <w:t>(3)</w:t>
      </w:r>
      <w:r>
        <w:rPr>
          <w:snapToGrid w:val="0"/>
        </w:rPr>
        <w:tab/>
        <w:t xml:space="preserve">Where a </w:t>
      </w:r>
      <w:r>
        <w:t>police officer</w:t>
      </w:r>
      <w:r>
        <w:rPr>
          <w:snapToGrid w:val="0"/>
        </w:rPr>
        <w:t xml:space="preserv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 xml:space="preserve">that </w:t>
      </w:r>
      <w:r>
        <w:t>police officer</w:t>
      </w:r>
      <w:r>
        <w:rPr>
          <w:snapToGrid w:val="0"/>
        </w:rPr>
        <w:t xml:space="preserv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 xml:space="preserve">A </w:t>
      </w:r>
      <w:r>
        <w:t>police officer</w:t>
      </w:r>
      <w:r>
        <w:rPr>
          <w:snapToGrid w:val="0"/>
        </w:rPr>
        <w:t xml:space="preserv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police officer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lastRenderedPageBreak/>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police officer may seize an opened or unopened container of liquor involved in the contravention.</w:t>
      </w:r>
    </w:p>
    <w:p>
      <w:pPr>
        <w:pStyle w:val="Subsection"/>
        <w:spacing w:before="180"/>
      </w:pPr>
      <w:r>
        <w:tab/>
        <w:t>(7)</w:t>
      </w:r>
      <w:r>
        <w:tab/>
        <w:t>If a person is contravening section 119 a police officer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police officer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police officer may seize an opened or unopened container of liquor involved in the contravention.</w:t>
      </w:r>
    </w:p>
    <w:p>
      <w:pPr>
        <w:pStyle w:val="Subsection"/>
      </w:pPr>
      <w:r>
        <w:tab/>
        <w:t>(8A)</w:t>
      </w:r>
      <w:r>
        <w:tab/>
        <w:t xml:space="preserve">In a banned drinker area, a police officer may seize from a person who is a banned drinker — </w:t>
      </w:r>
    </w:p>
    <w:p>
      <w:pPr>
        <w:pStyle w:val="Indenta"/>
      </w:pPr>
      <w:r>
        <w:tab/>
        <w:t>(a)</w:t>
      </w:r>
      <w:r>
        <w:tab/>
        <w:t>if the person is on licensed premises — liquor that the person purchased as packaged liquor; or</w:t>
      </w:r>
    </w:p>
    <w:p>
      <w:pPr>
        <w:pStyle w:val="Indenta"/>
      </w:pPr>
      <w:r>
        <w:tab/>
        <w:t>(b)</w:t>
      </w:r>
      <w:r>
        <w:tab/>
        <w:t>otherwise — an opened or unopened container of liquor in the person’s possession.</w:t>
      </w:r>
    </w:p>
    <w:p>
      <w:pPr>
        <w:pStyle w:val="Subsection"/>
      </w:pPr>
      <w:r>
        <w:tab/>
        <w:t>(9A)</w:t>
      </w:r>
      <w:r>
        <w:tab/>
        <w:t>If a police officer suspects on reasonable grounds that a juvenile is contravening a provision of this Act, the officer may seize any opened or unopened container that the officer suspects on reasonable grounds relates to that contravention.</w:t>
      </w:r>
    </w:p>
    <w:p>
      <w:pPr>
        <w:pStyle w:val="Subsection"/>
      </w:pPr>
      <w:r>
        <w:lastRenderedPageBreak/>
        <w:tab/>
        <w:t>(9)</w:t>
      </w:r>
      <w:r>
        <w:tab/>
        <w:t>Despite subsection (5), a police officer who seizes a container of liquor under subsection (5A), (6), (7), (8), (8A) or (9A) must dispose of it as soon as is practicable after it is seized.</w:t>
      </w:r>
    </w:p>
    <w:p>
      <w:pPr>
        <w:pStyle w:val="Footnotesection"/>
      </w:pPr>
      <w:r>
        <w:tab/>
        <w:t>[Section 155 amended: No. 70 of 2004 s. 82; No. 59 of 2006 s. 55; No. 73 of 2006 s. 98 and 109; No. 56 of 2010 s. 65; No. 35 of 2015 s. 24; No. 9 of 2018 s. 62; No. 25 of 2023 s. 16 and 21.]</w:t>
      </w:r>
    </w:p>
    <w:p>
      <w:pPr>
        <w:pStyle w:val="Heading5"/>
        <w:rPr>
          <w:snapToGrid w:val="0"/>
        </w:rPr>
      </w:pPr>
      <w:bookmarkStart w:id="738" w:name="_Toc152594931"/>
      <w:r>
        <w:rPr>
          <w:rStyle w:val="CharSectno"/>
        </w:rPr>
        <w:t>156</w:t>
      </w:r>
      <w:r>
        <w:rPr>
          <w:snapToGrid w:val="0"/>
        </w:rPr>
        <w:t>.</w:t>
      </w:r>
      <w:r>
        <w:rPr>
          <w:snapToGrid w:val="0"/>
        </w:rPr>
        <w:tab/>
        <w:t>Local governments, functions of</w:t>
      </w:r>
      <w:bookmarkEnd w:id="738"/>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739" w:name="_Toc152594932"/>
      <w:r>
        <w:rPr>
          <w:rStyle w:val="CharSectno"/>
        </w:rPr>
        <w:t>157</w:t>
      </w:r>
      <w:r>
        <w:rPr>
          <w:snapToGrid w:val="0"/>
        </w:rPr>
        <w:t>.</w:t>
      </w:r>
      <w:r>
        <w:rPr>
          <w:snapToGrid w:val="0"/>
        </w:rPr>
        <w:tab/>
        <w:t>Evasion of fees due etc., offence</w:t>
      </w:r>
      <w:bookmarkEnd w:id="739"/>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740" w:name="_Toc152594933"/>
      <w:r>
        <w:rPr>
          <w:rStyle w:val="CharSectno"/>
        </w:rPr>
        <w:lastRenderedPageBreak/>
        <w:t>158</w:t>
      </w:r>
      <w:r>
        <w:rPr>
          <w:snapToGrid w:val="0"/>
        </w:rPr>
        <w:t>.</w:t>
      </w:r>
      <w:r>
        <w:rPr>
          <w:snapToGrid w:val="0"/>
        </w:rPr>
        <w:tab/>
        <w:t>Failing to comply with licensing authority’s requirements etc., offence</w:t>
      </w:r>
      <w:bookmarkEnd w:id="74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741" w:name="_Toc152594934"/>
      <w:r>
        <w:rPr>
          <w:rStyle w:val="CharSectno"/>
        </w:rPr>
        <w:t>159</w:t>
      </w:r>
      <w:r>
        <w:rPr>
          <w:snapToGrid w:val="0"/>
        </w:rPr>
        <w:t>.</w:t>
      </w:r>
      <w:r>
        <w:rPr>
          <w:snapToGrid w:val="0"/>
        </w:rPr>
        <w:tab/>
        <w:t>False or misleading statements and records, offence</w:t>
      </w:r>
      <w:bookmarkEnd w:id="741"/>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 xml:space="preserve">It is a defence to a prosecution of a person for an offence under subsection (1) if the person proves that when the statement was made </w:t>
      </w:r>
      <w:r>
        <w:t>the person</w:t>
      </w:r>
      <w:r>
        <w:rPr>
          <w:snapToGrid w:val="0"/>
        </w:rPr>
        <w:t>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 No. 25 of 2023 s. 21(2).]</w:t>
      </w:r>
    </w:p>
    <w:p>
      <w:pPr>
        <w:pStyle w:val="Heading5"/>
        <w:rPr>
          <w:snapToGrid w:val="0"/>
        </w:rPr>
      </w:pPr>
      <w:bookmarkStart w:id="742" w:name="_Toc152594935"/>
      <w:r>
        <w:rPr>
          <w:rStyle w:val="CharSectno"/>
        </w:rPr>
        <w:t>160</w:t>
      </w:r>
      <w:r>
        <w:rPr>
          <w:snapToGrid w:val="0"/>
        </w:rPr>
        <w:t>.</w:t>
      </w:r>
      <w:r>
        <w:rPr>
          <w:snapToGrid w:val="0"/>
        </w:rPr>
        <w:tab/>
        <w:t>Information about offences, power to obtain</w:t>
      </w:r>
      <w:bookmarkEnd w:id="742"/>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 xml:space="preserve">that person may be arrested, without warrant, by any </w:t>
      </w:r>
      <w:r>
        <w:t>police officer</w:t>
      </w:r>
      <w:r>
        <w:rPr>
          <w:snapToGrid w:val="0"/>
        </w:rPr>
        <w:t>.</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No. 25 of 2023 s. 21(1).] </w:t>
      </w:r>
    </w:p>
    <w:p>
      <w:pPr>
        <w:pStyle w:val="Heading5"/>
        <w:spacing w:before="180"/>
        <w:rPr>
          <w:snapToGrid w:val="0"/>
        </w:rPr>
      </w:pPr>
      <w:bookmarkStart w:id="743" w:name="_Toc152594936"/>
      <w:r>
        <w:rPr>
          <w:rStyle w:val="CharSectno"/>
        </w:rPr>
        <w:t>161</w:t>
      </w:r>
      <w:r>
        <w:rPr>
          <w:snapToGrid w:val="0"/>
        </w:rPr>
        <w:t>.</w:t>
      </w:r>
      <w:r>
        <w:rPr>
          <w:snapToGrid w:val="0"/>
        </w:rPr>
        <w:tab/>
        <w:t>Search warrants, issue and execution of</w:t>
      </w:r>
      <w:bookmarkEnd w:id="74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w:t>
      </w:r>
      <w:r>
        <w:rPr>
          <w:snapToGrid w:val="0"/>
        </w:rPr>
        <w:lastRenderedPageBreak/>
        <w:t>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keepNext/>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lastRenderedPageBreak/>
        <w:tab/>
        <w:t>(a)</w:t>
      </w:r>
      <w:r>
        <w:rPr>
          <w:snapToGrid w:val="0"/>
        </w:rPr>
        <w:tab/>
        <w:t xml:space="preserve">may be directed to an authorised officer by name or to every authorised officer, but in either case may be executed by any </w:t>
      </w:r>
      <w:r>
        <w:t>police officer</w:t>
      </w:r>
      <w:r>
        <w:rPr>
          <w:snapToGrid w:val="0"/>
        </w:rPr>
        <w:t>;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lastRenderedPageBreak/>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No. 25 of 2023 s. 21(1).] </w:t>
      </w:r>
    </w:p>
    <w:p>
      <w:pPr>
        <w:pStyle w:val="Heading5"/>
        <w:rPr>
          <w:snapToGrid w:val="0"/>
        </w:rPr>
      </w:pPr>
      <w:bookmarkStart w:id="744" w:name="_Toc152594937"/>
      <w:r>
        <w:rPr>
          <w:rStyle w:val="CharSectno"/>
        </w:rPr>
        <w:t>162</w:t>
      </w:r>
      <w:r>
        <w:rPr>
          <w:snapToGrid w:val="0"/>
        </w:rPr>
        <w:t>.</w:t>
      </w:r>
      <w:r>
        <w:rPr>
          <w:snapToGrid w:val="0"/>
        </w:rPr>
        <w:tab/>
        <w:t>Separate offences and continuing offences</w:t>
      </w:r>
      <w:bookmarkEnd w:id="74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745" w:name="_Toc152594938"/>
      <w:r>
        <w:rPr>
          <w:rStyle w:val="CharSectno"/>
        </w:rPr>
        <w:t>163</w:t>
      </w:r>
      <w:r>
        <w:rPr>
          <w:snapToGrid w:val="0"/>
        </w:rPr>
        <w:t>.</w:t>
      </w:r>
      <w:r>
        <w:rPr>
          <w:snapToGrid w:val="0"/>
        </w:rPr>
        <w:tab/>
        <w:t>Sale of liquor, presumption of in some cases</w:t>
      </w:r>
      <w:bookmarkEnd w:id="74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46" w:name="_Toc152594939"/>
      <w:r>
        <w:rPr>
          <w:rStyle w:val="CharSectno"/>
        </w:rPr>
        <w:lastRenderedPageBreak/>
        <w:t>164</w:t>
      </w:r>
      <w:r>
        <w:rPr>
          <w:snapToGrid w:val="0"/>
        </w:rPr>
        <w:t>.</w:t>
      </w:r>
      <w:r>
        <w:rPr>
          <w:snapToGrid w:val="0"/>
        </w:rPr>
        <w:tab/>
      </w:r>
      <w:r>
        <w:t>Offences by bodies corporate and partnerships</w:t>
      </w:r>
      <w:bookmarkEnd w:id="746"/>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Ednotepara"/>
      </w:pPr>
      <w:r>
        <w:tab/>
        <w:t>[(a)</w:t>
      </w:r>
      <w:r>
        <w:tab/>
        <w:t>deleted]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 xml:space="preserve">and </w:t>
      </w:r>
      <w:r>
        <w:t>the manager</w:t>
      </w:r>
      <w:r>
        <w:rPr>
          <w:snapToGrid w:val="0"/>
        </w:rPr>
        <w:t xml:space="preserve"> shall be liable to the same penalty as is prescribed for the principal offence.</w:t>
      </w:r>
    </w:p>
    <w:p>
      <w:pPr>
        <w:pStyle w:val="Subsection"/>
        <w:keepNext/>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keepNext/>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keepNext/>
      </w:pPr>
      <w:r>
        <w:lastRenderedPageBreak/>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keepNext/>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keepNext/>
        <w:rPr>
          <w:snapToGrid w:val="0"/>
        </w:rPr>
      </w:pPr>
      <w:r>
        <w:rPr>
          <w:snapToGrid w:val="0"/>
        </w:rPr>
        <w:tab/>
        <w:t>(5)</w:t>
      </w:r>
      <w:r>
        <w:rPr>
          <w:snapToGrid w:val="0"/>
        </w:rPr>
        <w:tab/>
        <w:t xml:space="preserve">A person referred to in this section may, on the request of the complainant or prosecutor be dealt with in the same proceedings as the body corporate is dealt with if the court is satisfied that </w:t>
      </w:r>
      <w:r>
        <w:rPr>
          <w:snapToGrid w:val="0"/>
        </w:rPr>
        <w:lastRenderedPageBreak/>
        <w:t>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No. 9 of 2023 s. 93.] </w:t>
      </w:r>
    </w:p>
    <w:p>
      <w:pPr>
        <w:pStyle w:val="Heading5"/>
      </w:pPr>
      <w:bookmarkStart w:id="747" w:name="_Toc152594940"/>
      <w:r>
        <w:rPr>
          <w:rStyle w:val="CharSectno"/>
        </w:rPr>
        <w:t>164A</w:t>
      </w:r>
      <w:r>
        <w:t>.</w:t>
      </w:r>
      <w:r>
        <w:tab/>
        <w:t>Liability of officers for offence by body corporate</w:t>
      </w:r>
      <w:bookmarkEnd w:id="747"/>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36"/>
        <w:gridCol w:w="2637"/>
      </w:tblGrid>
      <w:tr>
        <w:tc>
          <w:tcPr>
            <w:tcW w:w="2636" w:type="dxa"/>
            <w:noWrap/>
          </w:tcPr>
          <w:p>
            <w:pPr>
              <w:pStyle w:val="TableNAm"/>
            </w:pPr>
            <w:r>
              <w:t>s. 37A</w:t>
            </w:r>
          </w:p>
        </w:tc>
        <w:tc>
          <w:tcPr>
            <w:tcW w:w="2637" w:type="dxa"/>
            <w:noWrap/>
          </w:tcPr>
          <w:p>
            <w:pPr>
              <w:pStyle w:val="TableNAm"/>
            </w:pPr>
            <w:r>
              <w:t>s. 77(1)</w:t>
            </w:r>
          </w:p>
        </w:tc>
      </w:tr>
      <w:tr>
        <w:tc>
          <w:tcPr>
            <w:tcW w:w="2636" w:type="dxa"/>
            <w:noWrap/>
          </w:tcPr>
          <w:p>
            <w:pPr>
              <w:pStyle w:val="TableNAm"/>
            </w:pPr>
            <w:r>
              <w:t>s. 100(2), (2a) and (8)</w:t>
            </w:r>
          </w:p>
        </w:tc>
        <w:tc>
          <w:tcPr>
            <w:tcW w:w="2637" w:type="dxa"/>
            <w:noWrap/>
          </w:tcPr>
          <w:p>
            <w:pPr>
              <w:pStyle w:val="TableNAm"/>
            </w:pPr>
            <w:r>
              <w:t>s. 101(3)</w:t>
            </w:r>
          </w:p>
        </w:tc>
      </w:tr>
      <w:tr>
        <w:tc>
          <w:tcPr>
            <w:tcW w:w="2636" w:type="dxa"/>
            <w:noWrap/>
          </w:tcPr>
          <w:p>
            <w:pPr>
              <w:pStyle w:val="TableNAm"/>
            </w:pPr>
            <w:r>
              <w:t>s. 102(1)</w:t>
            </w:r>
          </w:p>
        </w:tc>
        <w:tc>
          <w:tcPr>
            <w:tcW w:w="2637" w:type="dxa"/>
            <w:noWrap/>
          </w:tcPr>
          <w:p>
            <w:pPr>
              <w:pStyle w:val="TableNAm"/>
            </w:pPr>
            <w:r>
              <w:t>s. 104(1)</w:t>
            </w:r>
          </w:p>
        </w:tc>
      </w:tr>
      <w:tr>
        <w:tc>
          <w:tcPr>
            <w:tcW w:w="2636" w:type="dxa"/>
            <w:noWrap/>
          </w:tcPr>
          <w:p>
            <w:pPr>
              <w:pStyle w:val="TableNAm"/>
            </w:pPr>
            <w:r>
              <w:t>s. 106(1) and (3)</w:t>
            </w:r>
          </w:p>
        </w:tc>
        <w:tc>
          <w:tcPr>
            <w:tcW w:w="2637" w:type="dxa"/>
            <w:noWrap/>
          </w:tcPr>
          <w:p>
            <w:pPr>
              <w:pStyle w:val="TableNAm"/>
            </w:pPr>
            <w:r>
              <w:t>s. 109(4A)</w:t>
            </w:r>
          </w:p>
        </w:tc>
      </w:tr>
      <w:tr>
        <w:tc>
          <w:tcPr>
            <w:tcW w:w="2636" w:type="dxa"/>
            <w:noWrap/>
          </w:tcPr>
          <w:p>
            <w:pPr>
              <w:pStyle w:val="TableNAm"/>
            </w:pPr>
            <w:r>
              <w:t>s. 110(1), (2), (3) and (7)</w:t>
            </w:r>
          </w:p>
        </w:tc>
        <w:tc>
          <w:tcPr>
            <w:tcW w:w="2637" w:type="dxa"/>
            <w:noWrap/>
          </w:tcPr>
          <w:p>
            <w:pPr>
              <w:pStyle w:val="TableNAm"/>
            </w:pPr>
            <w:r>
              <w:t>s. 115(1) and (2)</w:t>
            </w:r>
          </w:p>
        </w:tc>
      </w:tr>
      <w:tr>
        <w:tc>
          <w:tcPr>
            <w:tcW w:w="2636" w:type="dxa"/>
            <w:noWrap/>
          </w:tcPr>
          <w:p>
            <w:pPr>
              <w:pStyle w:val="TableNAm"/>
            </w:pPr>
            <w:r>
              <w:t>s. 117(7)</w:t>
            </w:r>
          </w:p>
        </w:tc>
        <w:tc>
          <w:tcPr>
            <w:tcW w:w="2637" w:type="dxa"/>
            <w:noWrap/>
          </w:tcPr>
          <w:p>
            <w:pPr>
              <w:pStyle w:val="TableNAm"/>
            </w:pPr>
            <w:r>
              <w:t>s. 119A(5)</w:t>
            </w:r>
          </w:p>
        </w:tc>
      </w:tr>
      <w:tr>
        <w:tc>
          <w:tcPr>
            <w:tcW w:w="2636" w:type="dxa"/>
            <w:noWrap/>
          </w:tcPr>
          <w:p>
            <w:pPr>
              <w:pStyle w:val="TableNAm"/>
            </w:pPr>
            <w:r>
              <w:t>s. 121(1) and (2)</w:t>
            </w:r>
          </w:p>
        </w:tc>
        <w:tc>
          <w:tcPr>
            <w:tcW w:w="2637" w:type="dxa"/>
            <w:noWrap/>
          </w:tcPr>
          <w:p>
            <w:pPr>
              <w:pStyle w:val="TableNAm"/>
            </w:pPr>
            <w:r>
              <w:t>s. 122(2)</w:t>
            </w:r>
          </w:p>
        </w:tc>
      </w:tr>
      <w:tr>
        <w:tc>
          <w:tcPr>
            <w:tcW w:w="2636" w:type="dxa"/>
            <w:noWrap/>
          </w:tcPr>
          <w:p>
            <w:pPr>
              <w:pStyle w:val="TableNAm"/>
            </w:pPr>
            <w:r>
              <w:t>s. 126D(2)</w:t>
            </w:r>
          </w:p>
        </w:tc>
        <w:tc>
          <w:tcPr>
            <w:tcW w:w="2637" w:type="dxa"/>
            <w:noWrap/>
          </w:tcPr>
          <w:p>
            <w:pPr>
              <w:pStyle w:val="TableNAm"/>
            </w:pPr>
            <w:r>
              <w:t>s. 152M</w:t>
            </w:r>
          </w:p>
        </w:tc>
      </w:tr>
      <w:tr>
        <w:tc>
          <w:tcPr>
            <w:tcW w:w="2636" w:type="dxa"/>
            <w:noWrap/>
          </w:tcPr>
          <w:p>
            <w:pPr>
              <w:pStyle w:val="TableNAm"/>
              <w:keepNext/>
            </w:pPr>
            <w:r>
              <w:t>s. 154(3)</w:t>
            </w:r>
          </w:p>
        </w:tc>
        <w:tc>
          <w:tcPr>
            <w:tcW w:w="2637" w:type="dxa"/>
            <w:noWrap/>
          </w:tcPr>
          <w:p>
            <w:pPr>
              <w:pStyle w:val="TableNAm"/>
              <w:keepNext/>
            </w:pPr>
          </w:p>
        </w:tc>
      </w:tr>
    </w:tbl>
    <w:p>
      <w:pPr>
        <w:pStyle w:val="Footnotesection"/>
        <w:spacing w:before="100"/>
        <w:ind w:left="890" w:hanging="890"/>
      </w:pPr>
      <w:r>
        <w:tab/>
        <w:t xml:space="preserve">[Section 164A inserted: No. 9 of 2023 s. 94.] </w:t>
      </w:r>
    </w:p>
    <w:p>
      <w:pPr>
        <w:pStyle w:val="Heading5"/>
        <w:rPr>
          <w:snapToGrid w:val="0"/>
        </w:rPr>
      </w:pPr>
      <w:bookmarkStart w:id="748" w:name="_Toc152594941"/>
      <w:r>
        <w:rPr>
          <w:rStyle w:val="CharSectno"/>
        </w:rPr>
        <w:t>165</w:t>
      </w:r>
      <w:r>
        <w:rPr>
          <w:snapToGrid w:val="0"/>
        </w:rPr>
        <w:t>.</w:t>
      </w:r>
      <w:r>
        <w:rPr>
          <w:snapToGrid w:val="0"/>
        </w:rPr>
        <w:tab/>
        <w:t>Licensee liable for act of employee etc.</w:t>
      </w:r>
      <w:bookmarkEnd w:id="748"/>
      <w:r>
        <w:rPr>
          <w:snapToGrid w:val="0"/>
        </w:rPr>
        <w:t xml:space="preserve"> </w:t>
      </w:r>
    </w:p>
    <w:p>
      <w:pPr>
        <w:pStyle w:val="Subsection"/>
        <w:rPr>
          <w:snapToGrid w:val="0"/>
        </w:rPr>
      </w:pPr>
      <w:r>
        <w:rPr>
          <w:snapToGrid w:val="0"/>
        </w:rPr>
        <w:tab/>
        <w:t>(1)</w:t>
      </w:r>
      <w:r>
        <w:rPr>
          <w:snapToGrid w:val="0"/>
        </w:rPr>
        <w:tab/>
        <w:t xml:space="preserve">Where, in contravention of this Act, an employee or agent of the licensee, or a person acting, or purporting to act, on behalf of the licensee, commits an offence for which the licensee would </w:t>
      </w:r>
      <w:r>
        <w:rPr>
          <w:snapToGrid w:val="0"/>
        </w:rPr>
        <w:lastRenderedPageBreak/>
        <w:t>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keepNext/>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749" w:name="_Toc152594942"/>
      <w:r>
        <w:rPr>
          <w:rStyle w:val="CharSectno"/>
        </w:rPr>
        <w:t>166</w:t>
      </w:r>
      <w:r>
        <w:rPr>
          <w:snapToGrid w:val="0"/>
        </w:rPr>
        <w:t>.</w:t>
      </w:r>
      <w:r>
        <w:rPr>
          <w:snapToGrid w:val="0"/>
        </w:rPr>
        <w:tab/>
        <w:t>General penalty</w:t>
      </w:r>
      <w:bookmarkEnd w:id="74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keepNext/>
        <w:rPr>
          <w:snapToGrid w:val="0"/>
        </w:rPr>
      </w:pPr>
      <w:r>
        <w:rPr>
          <w:snapToGrid w:val="0"/>
        </w:rPr>
        <w:lastRenderedPageBreak/>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750" w:name="_Toc152594943"/>
      <w:r>
        <w:rPr>
          <w:rStyle w:val="CharSectno"/>
        </w:rPr>
        <w:t>167</w:t>
      </w:r>
      <w:r>
        <w:rPr>
          <w:snapToGrid w:val="0"/>
        </w:rPr>
        <w:t>.</w:t>
      </w:r>
      <w:r>
        <w:rPr>
          <w:snapToGrid w:val="0"/>
        </w:rPr>
        <w:tab/>
        <w:t>Infringement notices</w:t>
      </w:r>
      <w:bookmarkEnd w:id="7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keepNext/>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keepNext/>
        <w:rPr>
          <w:snapToGrid w:val="0"/>
        </w:rPr>
      </w:pPr>
      <w:r>
        <w:rPr>
          <w:snapToGrid w:val="0"/>
        </w:rPr>
        <w:tab/>
        <w:t>(b)</w:t>
      </w:r>
      <w:r>
        <w:rPr>
          <w:snapToGrid w:val="0"/>
        </w:rPr>
        <w:tab/>
        <w:t xml:space="preserve">is guilty of an offence by virtue of </w:t>
      </w:r>
      <w:r>
        <w:t xml:space="preserve">section 101, 164, 164A or 165 </w:t>
      </w:r>
      <w:r>
        <w:rPr>
          <w:snapToGrid w:val="0"/>
        </w:rPr>
        <w:t>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keepNext/>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w:t>
      </w:r>
      <w:r>
        <w:lastRenderedPageBreak/>
        <w:t>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keepNext/>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keepNext/>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 xml:space="preserve">proceedings which might have been brought or a penalty which might have been imposed even if a </w:t>
      </w:r>
      <w:r>
        <w:rPr>
          <w:snapToGrid w:val="0"/>
        </w:rPr>
        <w:lastRenderedPageBreak/>
        <w:t>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keepNext/>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No. 9 of 2023 s. 95.] </w:t>
      </w:r>
    </w:p>
    <w:p>
      <w:pPr>
        <w:pStyle w:val="Heading5"/>
        <w:spacing w:before="180"/>
        <w:rPr>
          <w:snapToGrid w:val="0"/>
        </w:rPr>
      </w:pPr>
      <w:bookmarkStart w:id="751" w:name="_Toc152594944"/>
      <w:r>
        <w:rPr>
          <w:rStyle w:val="CharSectno"/>
        </w:rPr>
        <w:t>168</w:t>
      </w:r>
      <w:r>
        <w:rPr>
          <w:snapToGrid w:val="0"/>
        </w:rPr>
        <w:t>.</w:t>
      </w:r>
      <w:r>
        <w:rPr>
          <w:snapToGrid w:val="0"/>
        </w:rPr>
        <w:tab/>
        <w:t>Prosecutions, institution of</w:t>
      </w:r>
      <w:bookmarkEnd w:id="751"/>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 xml:space="preserve">by a </w:t>
      </w:r>
      <w:r>
        <w:t>police officer</w:t>
      </w:r>
      <w:r>
        <w:rPr>
          <w:snapToGrid w:val="0"/>
        </w:rPr>
        <w:t>,</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keepNext/>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No. 25 of 2023 s. 21(1).] </w:t>
      </w:r>
    </w:p>
    <w:p>
      <w:pPr>
        <w:pStyle w:val="Heading5"/>
        <w:spacing w:before="180"/>
        <w:rPr>
          <w:snapToGrid w:val="0"/>
        </w:rPr>
      </w:pPr>
      <w:bookmarkStart w:id="752" w:name="_Toc152594945"/>
      <w:r>
        <w:rPr>
          <w:rStyle w:val="CharSectno"/>
        </w:rPr>
        <w:lastRenderedPageBreak/>
        <w:t>169</w:t>
      </w:r>
      <w:r>
        <w:rPr>
          <w:snapToGrid w:val="0"/>
        </w:rPr>
        <w:t>.</w:t>
      </w:r>
      <w:r>
        <w:rPr>
          <w:snapToGrid w:val="0"/>
        </w:rPr>
        <w:tab/>
        <w:t>Prosecutions, hearing of and limitation periods for</w:t>
      </w:r>
      <w:bookmarkEnd w:id="752"/>
    </w:p>
    <w:p>
      <w:pPr>
        <w:pStyle w:val="Subsection"/>
        <w:keepNext/>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keepNext/>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753" w:name="_Toc152594946"/>
      <w:r>
        <w:rPr>
          <w:rStyle w:val="CharSectno"/>
        </w:rPr>
        <w:t>170</w:t>
      </w:r>
      <w:r>
        <w:rPr>
          <w:snapToGrid w:val="0"/>
        </w:rPr>
        <w:t>.</w:t>
      </w:r>
      <w:r>
        <w:rPr>
          <w:snapToGrid w:val="0"/>
        </w:rPr>
        <w:tab/>
        <w:t>Evidentiary provisions as to proof of certain facts</w:t>
      </w:r>
      <w:bookmarkEnd w:id="753"/>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 xml:space="preserve">where the offence alleged is a contravention of section 111, liquor shall be deemed to have been sold or consumed on the licensed premises to which the proceedings relate notwithstanding that it is proved that the licensee took or carried, or employed or suffered </w:t>
      </w:r>
      <w:r>
        <w:rPr>
          <w:snapToGrid w:val="0"/>
        </w:rPr>
        <w:lastRenderedPageBreak/>
        <w:t>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 xml:space="preserve">where a </w:t>
      </w:r>
      <w:r>
        <w:t>police officer</w:t>
      </w:r>
      <w:r>
        <w:rPr>
          <w:snapToGrid w:val="0"/>
        </w:rPr>
        <w:t xml:space="preserv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keepNext/>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keepNext/>
        <w:rPr>
          <w:snapToGrid w:val="0"/>
        </w:rPr>
      </w:pPr>
      <w:r>
        <w:rPr>
          <w:snapToGrid w:val="0"/>
        </w:rPr>
        <w:lastRenderedPageBreak/>
        <w:tab/>
        <w:t>(ii)</w:t>
      </w:r>
      <w:r>
        <w:rPr>
          <w:snapToGrid w:val="0"/>
        </w:rPr>
        <w:tab/>
        <w:t>the sale or consumption of liquor on unlicensed premises,</w:t>
      </w:r>
    </w:p>
    <w:p>
      <w:pPr>
        <w:pStyle w:val="Subsection"/>
        <w:keepNext/>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No. 25 of 2023 s. 21(1).] </w:t>
      </w:r>
    </w:p>
    <w:p>
      <w:pPr>
        <w:pStyle w:val="Heading5"/>
        <w:rPr>
          <w:snapToGrid w:val="0"/>
        </w:rPr>
      </w:pPr>
      <w:bookmarkStart w:id="754" w:name="_Toc152594947"/>
      <w:r>
        <w:rPr>
          <w:rStyle w:val="CharSectno"/>
        </w:rPr>
        <w:t>171</w:t>
      </w:r>
      <w:r>
        <w:rPr>
          <w:snapToGrid w:val="0"/>
        </w:rPr>
        <w:t>.</w:t>
      </w:r>
      <w:r>
        <w:rPr>
          <w:snapToGrid w:val="0"/>
        </w:rPr>
        <w:tab/>
        <w:t>Accomplices, who are not, evidence of</w:t>
      </w:r>
      <w:bookmarkEnd w:id="754"/>
    </w:p>
    <w:p>
      <w:pPr>
        <w:pStyle w:val="Subsection"/>
        <w:keepNext/>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keepNext/>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keepNext/>
        <w:rPr>
          <w:snapToGrid w:val="0"/>
        </w:rPr>
      </w:pPr>
      <w:r>
        <w:rPr>
          <w:snapToGrid w:val="0"/>
        </w:rPr>
        <w:tab/>
        <w:t>(3)</w:t>
      </w:r>
      <w:r>
        <w:rPr>
          <w:snapToGrid w:val="0"/>
        </w:rPr>
        <w:tab/>
        <w:t xml:space="preserve">In any proceedings against a licensee for an offence against this Act, the acts, admissions and statements of an employee or </w:t>
      </w:r>
      <w:r>
        <w:rPr>
          <w:snapToGrid w:val="0"/>
        </w:rPr>
        <w:lastRenderedPageBreak/>
        <w:t>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755" w:name="_Toc152594948"/>
      <w:r>
        <w:rPr>
          <w:rStyle w:val="CharSectno"/>
        </w:rPr>
        <w:t>172</w:t>
      </w:r>
      <w:r>
        <w:rPr>
          <w:snapToGrid w:val="0"/>
        </w:rPr>
        <w:t>.</w:t>
      </w:r>
      <w:r>
        <w:rPr>
          <w:snapToGrid w:val="0"/>
        </w:rPr>
        <w:tab/>
        <w:t>Averments in charges, proof of certain documents and facts</w:t>
      </w:r>
      <w:bookmarkEnd w:id="755"/>
    </w:p>
    <w:p>
      <w:pPr>
        <w:pStyle w:val="Subsection"/>
        <w:keepNext/>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lastRenderedPageBreak/>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keepNext/>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keepNext/>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 xml:space="preserve">that a person named in the charge is the Commissioner of Police, or a </w:t>
      </w:r>
      <w:r>
        <w:t>police officer</w:t>
      </w:r>
      <w:r>
        <w:rPr>
          <w:snapToGrid w:val="0"/>
        </w:rPr>
        <w:t>; or</w:t>
      </w:r>
    </w:p>
    <w:p>
      <w:pPr>
        <w:pStyle w:val="Indenta"/>
        <w:keepNext/>
        <w:rPr>
          <w:snapToGrid w:val="0"/>
        </w:rPr>
      </w:pPr>
      <w:r>
        <w:rPr>
          <w:snapToGrid w:val="0"/>
        </w:rPr>
        <w:tab/>
        <w:t>(p)</w:t>
      </w:r>
      <w:r>
        <w:rPr>
          <w:snapToGrid w:val="0"/>
        </w:rPr>
        <w:tab/>
        <w:t xml:space="preserve">that a </w:t>
      </w:r>
      <w:r>
        <w:t>police officer</w:t>
      </w:r>
      <w:r>
        <w:rPr>
          <w:snapToGrid w:val="0"/>
        </w:rPr>
        <w:t xml:space="preserv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lastRenderedPageBreak/>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lastRenderedPageBreak/>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 xml:space="preserve">In any proceedings against a person for failing or neglecting duly to provide a return a certificate, purporting to be signed by the Director, certifying that the return has not been received from that person shall be admissible in evidence in those </w:t>
      </w:r>
      <w:r>
        <w:rPr>
          <w:snapToGrid w:val="0"/>
        </w:rPr>
        <w:lastRenderedPageBreak/>
        <w:t>proceedings and, in the absence of proof to the contrary, shall be proof that the accused has failed duly to provide the return.</w:t>
      </w:r>
    </w:p>
    <w:p>
      <w:pPr>
        <w:pStyle w:val="Subsection"/>
        <w:keepNext/>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keepNext/>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keepNext/>
        <w:spacing w:before="70"/>
        <w:rPr>
          <w:snapToGrid w:val="0"/>
        </w:rPr>
      </w:pPr>
      <w:r>
        <w:rPr>
          <w:snapToGrid w:val="0"/>
        </w:rPr>
        <w:lastRenderedPageBreak/>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keepNext/>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No. 25 of 2023 s. 21(1).] </w:t>
      </w:r>
    </w:p>
    <w:p>
      <w:pPr>
        <w:pStyle w:val="Heading5"/>
      </w:pPr>
      <w:bookmarkStart w:id="756" w:name="_Toc152594949"/>
      <w:r>
        <w:rPr>
          <w:rStyle w:val="CharSectno"/>
        </w:rPr>
        <w:lastRenderedPageBreak/>
        <w:t>172A</w:t>
      </w:r>
      <w:r>
        <w:t>.</w:t>
      </w:r>
      <w:r>
        <w:tab/>
        <w:t>Forfeiture of liquor etc. on conviction or payment of modified penalty</w:t>
      </w:r>
      <w:bookmarkEnd w:id="756"/>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keepNext/>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757" w:name="_Toc152328654"/>
      <w:bookmarkStart w:id="758" w:name="_Toc152577282"/>
      <w:bookmarkStart w:id="759" w:name="_Toc152592670"/>
      <w:bookmarkStart w:id="760" w:name="_Toc152594319"/>
      <w:bookmarkStart w:id="761" w:name="_Toc152594950"/>
      <w:r>
        <w:rPr>
          <w:rStyle w:val="CharPartNo"/>
        </w:rPr>
        <w:lastRenderedPageBreak/>
        <w:t>Part 7</w:t>
      </w:r>
      <w:r>
        <w:rPr>
          <w:rStyle w:val="CharDivNo"/>
        </w:rPr>
        <w:t> </w:t>
      </w:r>
      <w:r>
        <w:t>—</w:t>
      </w:r>
      <w:r>
        <w:rPr>
          <w:rStyle w:val="CharDivText"/>
        </w:rPr>
        <w:t> </w:t>
      </w:r>
      <w:r>
        <w:rPr>
          <w:rStyle w:val="CharPartText"/>
        </w:rPr>
        <w:t>General</w:t>
      </w:r>
      <w:bookmarkEnd w:id="757"/>
      <w:bookmarkEnd w:id="758"/>
      <w:bookmarkEnd w:id="759"/>
      <w:bookmarkEnd w:id="760"/>
      <w:bookmarkEnd w:id="761"/>
      <w:r>
        <w:rPr>
          <w:rStyle w:val="CharPartText"/>
        </w:rPr>
        <w:t xml:space="preserve"> </w:t>
      </w:r>
    </w:p>
    <w:p>
      <w:pPr>
        <w:pStyle w:val="Heading5"/>
        <w:rPr>
          <w:snapToGrid w:val="0"/>
        </w:rPr>
      </w:pPr>
      <w:bookmarkStart w:id="762" w:name="_Toc152594951"/>
      <w:r>
        <w:rPr>
          <w:rStyle w:val="CharSectno"/>
        </w:rPr>
        <w:t>173</w:t>
      </w:r>
      <w:r>
        <w:rPr>
          <w:snapToGrid w:val="0"/>
        </w:rPr>
        <w:t>.</w:t>
      </w:r>
      <w:r>
        <w:rPr>
          <w:snapToGrid w:val="0"/>
        </w:rPr>
        <w:tab/>
        <w:t>Pending review etc. not to affect liability</w:t>
      </w:r>
      <w:bookmarkEnd w:id="76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63" w:name="_Toc152594952"/>
      <w:r>
        <w:rPr>
          <w:rStyle w:val="CharSectno"/>
        </w:rPr>
        <w:t>174</w:t>
      </w:r>
      <w:r>
        <w:rPr>
          <w:snapToGrid w:val="0"/>
        </w:rPr>
        <w:t>.</w:t>
      </w:r>
      <w:r>
        <w:rPr>
          <w:snapToGrid w:val="0"/>
        </w:rPr>
        <w:tab/>
        <w:t>Service of documents</w:t>
      </w:r>
      <w:bookmarkEnd w:id="76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64" w:name="_Toc152594953"/>
      <w:r>
        <w:rPr>
          <w:rStyle w:val="CharSectno"/>
        </w:rPr>
        <w:lastRenderedPageBreak/>
        <w:t>174A</w:t>
      </w:r>
      <w:r>
        <w:t>.</w:t>
      </w:r>
      <w:r>
        <w:tab/>
      </w:r>
      <w:r>
        <w:rPr>
          <w:i/>
          <w:iCs/>
        </w:rPr>
        <w:t>Criminal and Found Property Disposal Act 2006</w:t>
      </w:r>
      <w:r>
        <w:rPr>
          <w:iCs/>
        </w:rPr>
        <w:t xml:space="preserve">, </w:t>
      </w:r>
      <w:r>
        <w:t>application of</w:t>
      </w:r>
      <w:bookmarkEnd w:id="764"/>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765" w:name="_Toc152594954"/>
      <w:r>
        <w:rPr>
          <w:rStyle w:val="CharSectno"/>
        </w:rPr>
        <w:t>174B</w:t>
      </w:r>
      <w:r>
        <w:t>.</w:t>
      </w:r>
      <w:r>
        <w:tab/>
        <w:t xml:space="preserve">Liquor accords: authorisation for purposes of </w:t>
      </w:r>
      <w:r>
        <w:rPr>
          <w:i/>
        </w:rPr>
        <w:t>Competition and Consumer Act 2010</w:t>
      </w:r>
      <w:r>
        <w:t xml:space="preserve"> and Competition Code</w:t>
      </w:r>
      <w:bookmarkEnd w:id="765"/>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766" w:name="_Toc152594955"/>
      <w:r>
        <w:rPr>
          <w:rStyle w:val="CharSectno"/>
        </w:rPr>
        <w:t>175</w:t>
      </w:r>
      <w:r>
        <w:rPr>
          <w:snapToGrid w:val="0"/>
        </w:rPr>
        <w:t>.</w:t>
      </w:r>
      <w:r>
        <w:rPr>
          <w:snapToGrid w:val="0"/>
        </w:rPr>
        <w:tab/>
        <w:t>Regulations</w:t>
      </w:r>
      <w:bookmarkEnd w:id="766"/>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lastRenderedPageBreak/>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w:t>
      </w:r>
      <w:r>
        <w:lastRenderedPageBreak/>
        <w:t>paragraph (b) and without limiting any other power of a police officer under this Act — conferring powers on police officers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pPr>
      <w:r>
        <w:tab/>
        <w:t>(1E)</w:t>
      </w:r>
      <w:r>
        <w:tab/>
        <w:t>The Governor, on the recommendation of the Minister, may make regulations prescribing an area of the State to be a protected entertainment precinct.</w:t>
      </w:r>
    </w:p>
    <w:p>
      <w:pPr>
        <w:pStyle w:val="Subsection"/>
      </w:pPr>
      <w:r>
        <w:tab/>
        <w:t>(1F)</w:t>
      </w:r>
      <w:r>
        <w:tab/>
        <w:t xml:space="preserve">The Minister cannot make a recommendation for the purposes of subsection (1E) unless — </w:t>
      </w:r>
    </w:p>
    <w:p>
      <w:pPr>
        <w:pStyle w:val="Indenta"/>
      </w:pPr>
      <w:r>
        <w:tab/>
        <w:t>(a)</w:t>
      </w:r>
      <w:r>
        <w:tab/>
        <w:t>the Minister is satisfied that the area of the State contains a concentration of licensed premises; and</w:t>
      </w:r>
    </w:p>
    <w:p>
      <w:pPr>
        <w:pStyle w:val="Indenta"/>
      </w:pPr>
      <w:r>
        <w:tab/>
        <w:t>(b)</w:t>
      </w:r>
      <w:r>
        <w:tab/>
        <w:t>the Minister is satisfied that the proposed regulations are necessary to achieve the primary object set out in section 152NB; and</w:t>
      </w:r>
    </w:p>
    <w:p>
      <w:pPr>
        <w:pStyle w:val="Indenta"/>
      </w:pPr>
      <w:r>
        <w:tab/>
        <w:t>(c)</w:t>
      </w:r>
      <w:r>
        <w:tab/>
        <w:t>after consultation with each of the following, the Minister is satisfied that the proposed regulations are in the public interest —</w:t>
      </w:r>
    </w:p>
    <w:p>
      <w:pPr>
        <w:pStyle w:val="Indenti"/>
      </w:pPr>
      <w:r>
        <w:tab/>
        <w:t>(i)</w:t>
      </w:r>
      <w:r>
        <w:tab/>
        <w:t>the Commissioner of Police;</w:t>
      </w:r>
    </w:p>
    <w:p>
      <w:pPr>
        <w:pStyle w:val="Indenti"/>
      </w:pPr>
      <w:r>
        <w:lastRenderedPageBreak/>
        <w:tab/>
        <w:t>(ii)</w:t>
      </w:r>
      <w:r>
        <w:tab/>
        <w:t>each local government in the district of which any part of the protected entertainment precinct is to be situated;</w:t>
      </w:r>
    </w:p>
    <w:p>
      <w:pPr>
        <w:pStyle w:val="Indenti"/>
      </w:pPr>
      <w:r>
        <w:tab/>
        <w:t>(iii)</w:t>
      </w:r>
      <w:r>
        <w:tab/>
        <w:t>if the Minister considers it appropriate to consult any other person — that person.</w:t>
      </w:r>
    </w:p>
    <w:p>
      <w:pPr>
        <w:pStyle w:val="Subsection"/>
      </w:pPr>
      <w:r>
        <w:tab/>
        <w:t>(1G)</w:t>
      </w:r>
      <w:r>
        <w:tab/>
        <w:t>The Governor, on the recommendation of the Minister, may make regulations prescribing an area of the State to be a banned drinker area.</w:t>
      </w:r>
    </w:p>
    <w:p>
      <w:pPr>
        <w:pStyle w:val="Subsection"/>
      </w:pPr>
      <w:r>
        <w:tab/>
        <w:t>(1H)</w:t>
      </w:r>
      <w:r>
        <w:tab/>
        <w:t xml:space="preserve">The Minister can make a recommendation for the purposes of subsection (1G) only if, after consultation with each of the following, the Minister is satisfied that the proposed regulations are in the public interest — </w:t>
      </w:r>
    </w:p>
    <w:p>
      <w:pPr>
        <w:pStyle w:val="Indenta"/>
      </w:pPr>
      <w:r>
        <w:tab/>
        <w:t>(a)</w:t>
      </w:r>
      <w:r>
        <w:tab/>
        <w:t>the Commissioner of Police;</w:t>
      </w:r>
    </w:p>
    <w:p>
      <w:pPr>
        <w:pStyle w:val="Indenta"/>
      </w:pPr>
      <w:r>
        <w:tab/>
        <w:t>(b)</w:t>
      </w:r>
      <w:r>
        <w:tab/>
        <w:t>each local government in the district of which any part of the banned drinker area is to be situated;</w:t>
      </w:r>
    </w:p>
    <w:p>
      <w:pPr>
        <w:pStyle w:val="Indenta"/>
      </w:pPr>
      <w:r>
        <w:tab/>
        <w:t>(c)</w:t>
      </w:r>
      <w:r>
        <w:tab/>
        <w:t>if the Minister considers it appropriate to consult another person — that person.</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No. 44 of 2022 s. 17; No. 25 of 2023 s. 17 and 21(1).] </w:t>
      </w:r>
    </w:p>
    <w:p>
      <w:pPr>
        <w:pStyle w:val="Ednotesection"/>
      </w:pPr>
      <w:r>
        <w:t>[</w:t>
      </w:r>
      <w:r>
        <w:rPr>
          <w:b/>
          <w:bCs/>
        </w:rPr>
        <w:t>176.</w:t>
      </w:r>
      <w:r>
        <w:tab/>
        <w:t>Omitted under the Reprints Act 1984 s. 7(4)(f).]</w:t>
      </w:r>
    </w:p>
    <w:p>
      <w:pPr>
        <w:pStyle w:val="Heading5"/>
        <w:rPr>
          <w:snapToGrid w:val="0"/>
        </w:rPr>
      </w:pPr>
      <w:bookmarkStart w:id="767" w:name="_Toc152594956"/>
      <w:r>
        <w:rPr>
          <w:rStyle w:val="CharSectno"/>
        </w:rPr>
        <w:t>177</w:t>
      </w:r>
      <w:r>
        <w:rPr>
          <w:snapToGrid w:val="0"/>
        </w:rPr>
        <w:t>.</w:t>
      </w:r>
      <w:r>
        <w:rPr>
          <w:snapToGrid w:val="0"/>
        </w:rPr>
        <w:tab/>
        <w:t>Transitional provisions (Sch. 1)</w:t>
      </w:r>
      <w:bookmarkEnd w:id="767"/>
    </w:p>
    <w:p>
      <w:pPr>
        <w:pStyle w:val="Subsection"/>
        <w:rPr>
          <w:snapToGrid w:val="0"/>
        </w:rPr>
      </w:pPr>
      <w:r>
        <w:rPr>
          <w:snapToGrid w:val="0"/>
        </w:rPr>
        <w:tab/>
      </w:r>
      <w:r>
        <w:rPr>
          <w:snapToGrid w:val="0"/>
        </w:rPr>
        <w:tab/>
        <w:t>Schedule 1, which contains transitional provisions, has effect.</w:t>
      </w:r>
    </w:p>
    <w:p>
      <w:pPr>
        <w:pStyle w:val="Heading5"/>
      </w:pPr>
      <w:bookmarkStart w:id="768" w:name="_Toc152594957"/>
      <w:r>
        <w:rPr>
          <w:rStyle w:val="CharSectno"/>
        </w:rPr>
        <w:lastRenderedPageBreak/>
        <w:t>177A</w:t>
      </w:r>
      <w:r>
        <w:t>.</w:t>
      </w:r>
      <w:r>
        <w:tab/>
        <w:t xml:space="preserve">Transitional provisions for </w:t>
      </w:r>
      <w:r>
        <w:rPr>
          <w:i/>
        </w:rPr>
        <w:t>Liquor and Gaming Legislation Amendment Act 2006</w:t>
      </w:r>
      <w:r>
        <w:t xml:space="preserve"> </w:t>
      </w:r>
      <w:r>
        <w:rPr>
          <w:snapToGrid w:val="0"/>
        </w:rPr>
        <w:t>(Sch. 1A)</w:t>
      </w:r>
      <w:bookmarkEnd w:id="76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769" w:name="_Toc15259495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69"/>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770" w:name="_Toc152594959"/>
      <w:r>
        <w:rPr>
          <w:rStyle w:val="CharSectno"/>
        </w:rPr>
        <w:t>177C</w:t>
      </w:r>
      <w:r>
        <w:t>.</w:t>
      </w:r>
      <w:r>
        <w:tab/>
        <w:t xml:space="preserve">Transitional provisions for </w:t>
      </w:r>
      <w:r>
        <w:rPr>
          <w:i/>
        </w:rPr>
        <w:t>Liquor Control Amendment Act 2018</w:t>
      </w:r>
      <w:r>
        <w:t xml:space="preserve"> (Sch. 1C)</w:t>
      </w:r>
      <w:bookmarkEnd w:id="770"/>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pPr>
      <w:bookmarkStart w:id="771" w:name="_Toc152594960"/>
      <w:r>
        <w:rPr>
          <w:rStyle w:val="CharSectno"/>
        </w:rPr>
        <w:t>177D</w:t>
      </w:r>
      <w:r>
        <w:t>.</w:t>
      </w:r>
      <w:r>
        <w:tab/>
        <w:t xml:space="preserve">Transitional provisions for </w:t>
      </w:r>
      <w:r>
        <w:rPr>
          <w:i/>
        </w:rPr>
        <w:t>Liquor Control Amendment (Protected Entertainment Precincts) Act 2022</w:t>
      </w:r>
      <w:r>
        <w:t xml:space="preserve"> (Sch. 1D)</w:t>
      </w:r>
      <w:bookmarkEnd w:id="771"/>
    </w:p>
    <w:p>
      <w:pPr>
        <w:pStyle w:val="Subsection"/>
      </w:pPr>
      <w:r>
        <w:tab/>
      </w:r>
      <w:r>
        <w:tab/>
        <w:t xml:space="preserve">Schedule 1D sets out transitional provisions relating to amendments made to this Act by the </w:t>
      </w:r>
      <w:r>
        <w:rPr>
          <w:i/>
        </w:rPr>
        <w:t>Liquor Control Amendment (Protected Entertainment Precincts) Act 2022</w:t>
      </w:r>
      <w:r>
        <w:t>.</w:t>
      </w:r>
    </w:p>
    <w:p>
      <w:pPr>
        <w:pStyle w:val="Footnotesection"/>
      </w:pPr>
      <w:r>
        <w:tab/>
        <w:t>[Section 177D inserted: No. 44 of 2022 s. 18.]</w:t>
      </w:r>
    </w:p>
    <w:p>
      <w:pPr>
        <w:pStyle w:val="Heading5"/>
      </w:pPr>
      <w:bookmarkStart w:id="772" w:name="_Toc150517647"/>
      <w:bookmarkStart w:id="773" w:name="_Toc152594961"/>
      <w:r>
        <w:rPr>
          <w:rStyle w:val="CharSectno"/>
        </w:rPr>
        <w:t>177E</w:t>
      </w:r>
      <w:r>
        <w:t>.</w:t>
      </w:r>
      <w:r>
        <w:tab/>
        <w:t xml:space="preserve">Transitional provisions for </w:t>
      </w:r>
      <w:r>
        <w:rPr>
          <w:i/>
        </w:rPr>
        <w:t>Liquor Control Amendment (Banned Drinkers Register) Act 2023</w:t>
      </w:r>
      <w:r>
        <w:t xml:space="preserve"> (Sch. 1E)</w:t>
      </w:r>
      <w:bookmarkEnd w:id="772"/>
      <w:bookmarkEnd w:id="773"/>
    </w:p>
    <w:p>
      <w:pPr>
        <w:pStyle w:val="Subsection"/>
      </w:pPr>
      <w:r>
        <w:tab/>
      </w:r>
      <w:r>
        <w:tab/>
        <w:t xml:space="preserve">Schedule 1E sets out transitional provisions relating to amendments made to this Act by the </w:t>
      </w:r>
      <w:r>
        <w:rPr>
          <w:i/>
        </w:rPr>
        <w:t>Liquor Control Amendment (Banned Drinkers Register) Act 2023</w:t>
      </w:r>
      <w:r>
        <w:t>.</w:t>
      </w:r>
    </w:p>
    <w:p>
      <w:pPr>
        <w:pStyle w:val="Footnotesection"/>
      </w:pPr>
      <w:r>
        <w:lastRenderedPageBreak/>
        <w:tab/>
        <w:t>[Section 177E inserted: No. 25 of 2023 s. 18.]</w:t>
      </w:r>
    </w:p>
    <w:p>
      <w:pPr>
        <w:pStyle w:val="Heading5"/>
        <w:rPr>
          <w:snapToGrid w:val="0"/>
        </w:rPr>
      </w:pPr>
      <w:bookmarkStart w:id="774" w:name="_Toc152594962"/>
      <w:r>
        <w:rPr>
          <w:rStyle w:val="CharSectno"/>
        </w:rPr>
        <w:t>178</w:t>
      </w:r>
      <w:r>
        <w:rPr>
          <w:snapToGrid w:val="0"/>
        </w:rPr>
        <w:t>.</w:t>
      </w:r>
      <w:r>
        <w:rPr>
          <w:snapToGrid w:val="0"/>
        </w:rPr>
        <w:tab/>
        <w:t>Review of Act</w:t>
      </w:r>
      <w:bookmarkEnd w:id="77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r>
        <w:t xml:space="preserve">(other than amendments made to the Act by the </w:t>
      </w:r>
      <w:r>
        <w:rPr>
          <w:i/>
        </w:rPr>
        <w:t>Liquor Control Amendment (Protected Entertainment Precincts) Act 2022</w:t>
      </w:r>
      <w:r>
        <w:t xml:space="preserve"> or the </w:t>
      </w:r>
      <w:r>
        <w:rPr>
          <w:i/>
        </w:rPr>
        <w:t>Liquor Control Amendment (Banned Drinkers Register) Act 2023</w:t>
      </w:r>
      <w:r>
        <w:t xml:space="preserve">) </w:t>
      </w:r>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 No. 44 of 2022 s. 19; No. 25 of 2023 s. 19.]</w:t>
      </w:r>
    </w:p>
    <w:p>
      <w:pPr>
        <w:pStyle w:val="Footnotesection"/>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776" w:name="_Toc152328666"/>
      <w:bookmarkStart w:id="777" w:name="_Toc152577295"/>
      <w:bookmarkStart w:id="778" w:name="_Toc152592683"/>
      <w:bookmarkStart w:id="779" w:name="_Toc152594332"/>
      <w:bookmarkStart w:id="780" w:name="_Toc152594963"/>
      <w:r>
        <w:rPr>
          <w:rStyle w:val="CharSchNo"/>
        </w:rPr>
        <w:lastRenderedPageBreak/>
        <w:t>Schedule 1</w:t>
      </w:r>
      <w:r>
        <w:rPr>
          <w:rStyle w:val="CharSDivNo"/>
        </w:rPr>
        <w:t> </w:t>
      </w:r>
      <w:r>
        <w:t>—</w:t>
      </w:r>
      <w:r>
        <w:rPr>
          <w:rStyle w:val="CharSDivText"/>
        </w:rPr>
        <w:t> </w:t>
      </w:r>
      <w:r>
        <w:rPr>
          <w:rStyle w:val="CharSchText"/>
        </w:rPr>
        <w:t>Transitional provisions</w:t>
      </w:r>
      <w:bookmarkEnd w:id="776"/>
      <w:bookmarkEnd w:id="777"/>
      <w:bookmarkEnd w:id="778"/>
      <w:bookmarkEnd w:id="779"/>
      <w:bookmarkEnd w:id="780"/>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781" w:name="_Toc152594964"/>
      <w:r>
        <w:rPr>
          <w:rStyle w:val="CharSClsNo"/>
        </w:rPr>
        <w:t>1</w:t>
      </w:r>
      <w:r>
        <w:rPr>
          <w:snapToGrid w:val="0"/>
        </w:rPr>
        <w:t>.</w:t>
      </w:r>
      <w:r>
        <w:rPr>
          <w:snapToGrid w:val="0"/>
        </w:rPr>
        <w:tab/>
        <w:t>Terms used</w:t>
      </w:r>
      <w:bookmarkEnd w:id="781"/>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782" w:name="_Toc152594965"/>
      <w:r>
        <w:rPr>
          <w:rStyle w:val="CharSClsNo"/>
        </w:rPr>
        <w:t>2</w:t>
      </w:r>
      <w:r>
        <w:rPr>
          <w:snapToGrid w:val="0"/>
        </w:rPr>
        <w:t>.</w:t>
      </w:r>
      <w:r>
        <w:rPr>
          <w:snapToGrid w:val="0"/>
        </w:rPr>
        <w:tab/>
        <w:t>Continuing effect of convictions, forfeitures etc.</w:t>
      </w:r>
      <w:bookmarkEnd w:id="78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783" w:name="_Toc152594966"/>
      <w:r>
        <w:rPr>
          <w:rStyle w:val="CharSClsNo"/>
        </w:rPr>
        <w:t>3</w:t>
      </w:r>
      <w:r>
        <w:rPr>
          <w:snapToGrid w:val="0"/>
        </w:rPr>
        <w:t>.</w:t>
      </w:r>
      <w:r>
        <w:rPr>
          <w:snapToGrid w:val="0"/>
        </w:rPr>
        <w:tab/>
        <w:t>Proceedings part heard, rules of court, and appointments under repealed Act</w:t>
      </w:r>
      <w:bookmarkEnd w:id="78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w:t>
      </w:r>
      <w:r>
        <w:rPr>
          <w:snapToGrid w:val="0"/>
        </w:rPr>
        <w:lastRenderedPageBreak/>
        <w:t>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784" w:name="_Toc152594967"/>
      <w:r>
        <w:rPr>
          <w:rStyle w:val="CharSClsNo"/>
        </w:rPr>
        <w:t>4</w:t>
      </w:r>
      <w:r>
        <w:rPr>
          <w:snapToGrid w:val="0"/>
        </w:rPr>
        <w:t>.</w:t>
      </w:r>
      <w:r>
        <w:rPr>
          <w:snapToGrid w:val="0"/>
        </w:rPr>
        <w:tab/>
        <w:t>Fees</w:t>
      </w:r>
      <w:bookmarkEnd w:id="78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lastRenderedPageBreak/>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785" w:name="_Toc152594968"/>
      <w:r>
        <w:rPr>
          <w:rStyle w:val="CharSClsNo"/>
        </w:rPr>
        <w:t>5</w:t>
      </w:r>
      <w:r>
        <w:rPr>
          <w:snapToGrid w:val="0"/>
        </w:rPr>
        <w:t>.</w:t>
      </w:r>
      <w:r>
        <w:rPr>
          <w:snapToGrid w:val="0"/>
        </w:rPr>
        <w:tab/>
        <w:t>Continuing effect of conditions, delineated or designated areas, approvals etc.</w:t>
      </w:r>
      <w:bookmarkEnd w:id="78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lastRenderedPageBreak/>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786" w:name="_Toc152594969"/>
      <w:r>
        <w:rPr>
          <w:rStyle w:val="CharSClsNo"/>
        </w:rPr>
        <w:t>6</w:t>
      </w:r>
      <w:r>
        <w:rPr>
          <w:snapToGrid w:val="0"/>
        </w:rPr>
        <w:t>.</w:t>
      </w:r>
      <w:r>
        <w:rPr>
          <w:snapToGrid w:val="0"/>
        </w:rPr>
        <w:tab/>
        <w:t>Conversion of licences generally</w:t>
      </w:r>
      <w:bookmarkEnd w:id="78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lastRenderedPageBreak/>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lastRenderedPageBreak/>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787" w:name="_Toc152594970"/>
      <w:r>
        <w:rPr>
          <w:rStyle w:val="CharSClsNo"/>
        </w:rPr>
        <w:t>7</w:t>
      </w:r>
      <w:r>
        <w:rPr>
          <w:snapToGrid w:val="0"/>
        </w:rPr>
        <w:t>.</w:t>
      </w:r>
      <w:r>
        <w:rPr>
          <w:snapToGrid w:val="0"/>
        </w:rPr>
        <w:tab/>
        <w:t>Hotel licences</w:t>
      </w:r>
      <w:bookmarkEnd w:id="78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788" w:name="_Toc152594971"/>
      <w:r>
        <w:rPr>
          <w:rStyle w:val="CharSClsNo"/>
        </w:rPr>
        <w:t>8</w:t>
      </w:r>
      <w:r>
        <w:rPr>
          <w:snapToGrid w:val="0"/>
        </w:rPr>
        <w:t>.</w:t>
      </w:r>
      <w:r>
        <w:rPr>
          <w:snapToGrid w:val="0"/>
        </w:rPr>
        <w:tab/>
        <w:t>Limited hotel licences</w:t>
      </w:r>
      <w:bookmarkEnd w:id="78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789" w:name="_Toc152594972"/>
      <w:r>
        <w:rPr>
          <w:rStyle w:val="CharSClsNo"/>
        </w:rPr>
        <w:t>9</w:t>
      </w:r>
      <w:r>
        <w:rPr>
          <w:snapToGrid w:val="0"/>
        </w:rPr>
        <w:t>.</w:t>
      </w:r>
      <w:r>
        <w:rPr>
          <w:snapToGrid w:val="0"/>
        </w:rPr>
        <w:tab/>
        <w:t>Tavern licences</w:t>
      </w:r>
      <w:bookmarkEnd w:id="78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790" w:name="_Toc152594973"/>
      <w:r>
        <w:rPr>
          <w:rStyle w:val="CharSClsNo"/>
        </w:rPr>
        <w:t>10</w:t>
      </w:r>
      <w:r>
        <w:rPr>
          <w:snapToGrid w:val="0"/>
        </w:rPr>
        <w:t>.</w:t>
      </w:r>
      <w:r>
        <w:rPr>
          <w:snapToGrid w:val="0"/>
        </w:rPr>
        <w:tab/>
        <w:t>Obligatory trading hours relating to hotel licences</w:t>
      </w:r>
      <w:bookmarkEnd w:id="790"/>
      <w:r>
        <w:rPr>
          <w:snapToGrid w:val="0"/>
        </w:rPr>
        <w:t xml:space="preserve"> </w:t>
      </w:r>
    </w:p>
    <w:p>
      <w:pPr>
        <w:pStyle w:val="ySubsection"/>
        <w:rPr>
          <w:snapToGrid w:val="0"/>
        </w:rPr>
      </w:pPr>
      <w:r>
        <w:rPr>
          <w:snapToGrid w:val="0"/>
        </w:rPr>
        <w:tab/>
      </w:r>
      <w:r>
        <w:rPr>
          <w:snapToGrid w:val="0"/>
        </w:rPr>
        <w:tab/>
        <w:t xml:space="preserve">Where a licence under the repealed Act becomes a hotel licence under clause 7, 8 or 9, on and from the appointed day section 98 applies to </w:t>
      </w:r>
      <w:r>
        <w:rPr>
          <w:snapToGrid w:val="0"/>
        </w:rPr>
        <w:lastRenderedPageBreak/>
        <w:t>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791" w:name="_Toc152594974"/>
      <w:r>
        <w:rPr>
          <w:rStyle w:val="CharSClsNo"/>
        </w:rPr>
        <w:t>11</w:t>
      </w:r>
      <w:r>
        <w:rPr>
          <w:snapToGrid w:val="0"/>
        </w:rPr>
        <w:t>.</w:t>
      </w:r>
      <w:r>
        <w:rPr>
          <w:snapToGrid w:val="0"/>
        </w:rPr>
        <w:tab/>
        <w:t>Winehouse licences and Australian wine licences</w:t>
      </w:r>
      <w:bookmarkEnd w:id="79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lastRenderedPageBreak/>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792" w:name="_Toc152594975"/>
      <w:r>
        <w:rPr>
          <w:rStyle w:val="CharSClsNo"/>
        </w:rPr>
        <w:t>12</w:t>
      </w:r>
      <w:r>
        <w:rPr>
          <w:snapToGrid w:val="0"/>
        </w:rPr>
        <w:t>.</w:t>
      </w:r>
      <w:r>
        <w:rPr>
          <w:snapToGrid w:val="0"/>
        </w:rPr>
        <w:tab/>
        <w:t>Casino liquor licences</w:t>
      </w:r>
      <w:bookmarkEnd w:id="79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793" w:name="_Toc152594976"/>
      <w:r>
        <w:rPr>
          <w:rStyle w:val="CharSClsNo"/>
        </w:rPr>
        <w:t>13</w:t>
      </w:r>
      <w:r>
        <w:rPr>
          <w:snapToGrid w:val="0"/>
        </w:rPr>
        <w:t>.</w:t>
      </w:r>
      <w:r>
        <w:rPr>
          <w:snapToGrid w:val="0"/>
        </w:rPr>
        <w:tab/>
        <w:t>Cabaret licences</w:t>
      </w:r>
      <w:bookmarkEnd w:id="79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794" w:name="_Toc152594977"/>
      <w:r>
        <w:rPr>
          <w:rStyle w:val="CharSClsNo"/>
        </w:rPr>
        <w:t>14</w:t>
      </w:r>
      <w:r>
        <w:rPr>
          <w:snapToGrid w:val="0"/>
        </w:rPr>
        <w:t>.</w:t>
      </w:r>
      <w:r>
        <w:rPr>
          <w:snapToGrid w:val="0"/>
        </w:rPr>
        <w:tab/>
        <w:t>Restaurant licences</w:t>
      </w:r>
      <w:bookmarkEnd w:id="79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795" w:name="_Toc152594978"/>
      <w:r>
        <w:rPr>
          <w:rStyle w:val="CharSClsNo"/>
        </w:rPr>
        <w:lastRenderedPageBreak/>
        <w:t>15</w:t>
      </w:r>
      <w:r>
        <w:rPr>
          <w:snapToGrid w:val="0"/>
        </w:rPr>
        <w:t>.</w:t>
      </w:r>
      <w:r>
        <w:rPr>
          <w:snapToGrid w:val="0"/>
        </w:rPr>
        <w:tab/>
        <w:t>Restaurant facilities on premises formerly licensed as a hotel, tavern, limited hotel, or winehouse</w:t>
      </w:r>
      <w:bookmarkEnd w:id="79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796" w:name="_Toc152594979"/>
      <w:r>
        <w:rPr>
          <w:rStyle w:val="CharSClsNo"/>
        </w:rPr>
        <w:lastRenderedPageBreak/>
        <w:t>16</w:t>
      </w:r>
      <w:r>
        <w:rPr>
          <w:snapToGrid w:val="0"/>
        </w:rPr>
        <w:t>.</w:t>
      </w:r>
      <w:r>
        <w:rPr>
          <w:snapToGrid w:val="0"/>
        </w:rPr>
        <w:tab/>
        <w:t>Store licences</w:t>
      </w:r>
      <w:bookmarkEnd w:id="79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797" w:name="_Toc152594980"/>
      <w:r>
        <w:rPr>
          <w:rStyle w:val="CharSClsNo"/>
        </w:rPr>
        <w:t>17</w:t>
      </w:r>
      <w:r>
        <w:rPr>
          <w:snapToGrid w:val="0"/>
        </w:rPr>
        <w:t>.</w:t>
      </w:r>
      <w:r>
        <w:rPr>
          <w:snapToGrid w:val="0"/>
        </w:rPr>
        <w:tab/>
        <w:t>Vigneron’s licences and brewer’s licences</w:t>
      </w:r>
      <w:bookmarkEnd w:id="79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lastRenderedPageBreak/>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798" w:name="_Toc152594981"/>
      <w:r>
        <w:rPr>
          <w:rStyle w:val="CharSClsNo"/>
        </w:rPr>
        <w:t>18</w:t>
      </w:r>
      <w:r>
        <w:rPr>
          <w:snapToGrid w:val="0"/>
        </w:rPr>
        <w:t>.</w:t>
      </w:r>
      <w:r>
        <w:rPr>
          <w:snapToGrid w:val="0"/>
        </w:rPr>
        <w:tab/>
        <w:t>Wholesale licences</w:t>
      </w:r>
      <w:bookmarkEnd w:id="79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799" w:name="_Toc152594982"/>
      <w:r>
        <w:rPr>
          <w:rStyle w:val="CharSClsNo"/>
        </w:rPr>
        <w:t>19</w:t>
      </w:r>
      <w:r>
        <w:rPr>
          <w:snapToGrid w:val="0"/>
        </w:rPr>
        <w:t>.</w:t>
      </w:r>
      <w:r>
        <w:rPr>
          <w:snapToGrid w:val="0"/>
        </w:rPr>
        <w:tab/>
        <w:t>Club licences and unlicensed club permits</w:t>
      </w:r>
      <w:bookmarkEnd w:id="79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 xml:space="preserve">where a term of, or condition applicable to, the permit under the repealed Act restricted the sale of liquor to liquor sold for consumption on the premises or the club’s hours of trading, </w:t>
      </w:r>
      <w:r>
        <w:rPr>
          <w:snapToGrid w:val="0"/>
        </w:rPr>
        <w:lastRenderedPageBreak/>
        <w:t>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lastRenderedPageBreak/>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800" w:name="_Toc152594983"/>
      <w:r>
        <w:rPr>
          <w:rStyle w:val="CharSClsNo"/>
        </w:rPr>
        <w:t>20</w:t>
      </w:r>
      <w:r>
        <w:rPr>
          <w:snapToGrid w:val="0"/>
        </w:rPr>
        <w:t>.</w:t>
      </w:r>
      <w:r>
        <w:rPr>
          <w:snapToGrid w:val="0"/>
        </w:rPr>
        <w:tab/>
        <w:t>Certain licences to become special facility licences</w:t>
      </w:r>
      <w:bookmarkEnd w:id="80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 xml:space="preserve">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w:t>
      </w:r>
      <w:r>
        <w:rPr>
          <w:snapToGrid w:val="0"/>
        </w:rPr>
        <w:lastRenderedPageBreak/>
        <w:t>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801" w:name="_Toc152594984"/>
      <w:r>
        <w:rPr>
          <w:rStyle w:val="CharSClsNo"/>
        </w:rPr>
        <w:t>21</w:t>
      </w:r>
      <w:r>
        <w:rPr>
          <w:snapToGrid w:val="0"/>
        </w:rPr>
        <w:t>.</w:t>
      </w:r>
      <w:r>
        <w:rPr>
          <w:snapToGrid w:val="0"/>
        </w:rPr>
        <w:tab/>
        <w:t>Caterer’s permit</w:t>
      </w:r>
      <w:bookmarkEnd w:id="80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802" w:name="_Toc152594985"/>
      <w:r>
        <w:rPr>
          <w:rStyle w:val="CharSClsNo"/>
        </w:rPr>
        <w:t>22</w:t>
      </w:r>
      <w:r>
        <w:rPr>
          <w:snapToGrid w:val="0"/>
        </w:rPr>
        <w:t>.</w:t>
      </w:r>
      <w:r>
        <w:rPr>
          <w:snapToGrid w:val="0"/>
        </w:rPr>
        <w:tab/>
        <w:t>Exempted producers etc.</w:t>
      </w:r>
      <w:bookmarkEnd w:id="80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803" w:name="_Toc152594986"/>
      <w:r>
        <w:rPr>
          <w:rStyle w:val="CharSClsNo"/>
        </w:rPr>
        <w:lastRenderedPageBreak/>
        <w:t>23</w:t>
      </w:r>
      <w:r>
        <w:rPr>
          <w:snapToGrid w:val="0"/>
        </w:rPr>
        <w:t>.</w:t>
      </w:r>
      <w:r>
        <w:rPr>
          <w:snapToGrid w:val="0"/>
        </w:rPr>
        <w:tab/>
        <w:t>Certain licences may become special facility licences</w:t>
      </w:r>
      <w:bookmarkEnd w:id="80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804" w:name="_Toc152594987"/>
      <w:r>
        <w:rPr>
          <w:rStyle w:val="CharSClsNo"/>
        </w:rPr>
        <w:t>24</w:t>
      </w:r>
      <w:r>
        <w:rPr>
          <w:snapToGrid w:val="0"/>
        </w:rPr>
        <w:t>.</w:t>
      </w:r>
      <w:r>
        <w:rPr>
          <w:snapToGrid w:val="0"/>
        </w:rPr>
        <w:tab/>
        <w:t>References in other written laws</w:t>
      </w:r>
      <w:bookmarkEnd w:id="80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805" w:name="_Toc152328691"/>
      <w:bookmarkStart w:id="806" w:name="_Toc152577320"/>
      <w:bookmarkStart w:id="807" w:name="_Toc152592708"/>
      <w:bookmarkStart w:id="808" w:name="_Toc152594357"/>
      <w:bookmarkStart w:id="809" w:name="_Toc152594988"/>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805"/>
      <w:bookmarkEnd w:id="806"/>
      <w:bookmarkEnd w:id="807"/>
      <w:bookmarkEnd w:id="808"/>
      <w:bookmarkEnd w:id="809"/>
    </w:p>
    <w:p>
      <w:pPr>
        <w:pStyle w:val="yShoulderClause"/>
      </w:pPr>
      <w:r>
        <w:t>[s. 177A]</w:t>
      </w:r>
    </w:p>
    <w:p>
      <w:pPr>
        <w:pStyle w:val="yFootnoteheading"/>
      </w:pPr>
      <w:r>
        <w:tab/>
        <w:t>[Heading inserted: No. 73 of 2006 s. 104.]</w:t>
      </w:r>
    </w:p>
    <w:p>
      <w:pPr>
        <w:pStyle w:val="yHeading5"/>
        <w:outlineLvl w:val="5"/>
      </w:pPr>
      <w:bookmarkStart w:id="810" w:name="_Toc152594989"/>
      <w:r>
        <w:rPr>
          <w:rStyle w:val="CharSClsNo"/>
        </w:rPr>
        <w:t>1</w:t>
      </w:r>
      <w:r>
        <w:t>.</w:t>
      </w:r>
      <w:r>
        <w:rPr>
          <w:b w:val="0"/>
        </w:rPr>
        <w:tab/>
      </w:r>
      <w:r>
        <w:t>Terms used</w:t>
      </w:r>
      <w:bookmarkEnd w:id="81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811" w:name="_Toc152594990"/>
      <w:r>
        <w:rPr>
          <w:rStyle w:val="CharSClsNo"/>
        </w:rPr>
        <w:t>2</w:t>
      </w:r>
      <w:r>
        <w:t>.</w:t>
      </w:r>
      <w:r>
        <w:rPr>
          <w:b w:val="0"/>
        </w:rPr>
        <w:tab/>
      </w:r>
      <w:r>
        <w:t>Liquor Licensing Court</w:t>
      </w:r>
      <w:bookmarkEnd w:id="81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812" w:name="_Toc152594991"/>
      <w:r>
        <w:rPr>
          <w:rStyle w:val="CharSClsNo"/>
        </w:rPr>
        <w:lastRenderedPageBreak/>
        <w:t>3</w:t>
      </w:r>
      <w:r>
        <w:t>.</w:t>
      </w:r>
      <w:r>
        <w:rPr>
          <w:b w:val="0"/>
        </w:rPr>
        <w:tab/>
      </w:r>
      <w:r>
        <w:t>Liquor Licensing Court judge</w:t>
      </w:r>
      <w:bookmarkEnd w:id="81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813" w:name="_Toc152594992"/>
      <w:r>
        <w:rPr>
          <w:rStyle w:val="CharSClsNo"/>
        </w:rPr>
        <w:t>4</w:t>
      </w:r>
      <w:r>
        <w:t>.</w:t>
      </w:r>
      <w:r>
        <w:rPr>
          <w:b w:val="0"/>
        </w:rPr>
        <w:tab/>
      </w:r>
      <w:r>
        <w:t>Pending cases stated and appeals to Supreme Court</w:t>
      </w:r>
      <w:bookmarkEnd w:id="81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814" w:name="_Toc152594993"/>
      <w:r>
        <w:rPr>
          <w:rStyle w:val="CharSClsNo"/>
        </w:rPr>
        <w:t>5</w:t>
      </w:r>
      <w:r>
        <w:t>.</w:t>
      </w:r>
      <w:r>
        <w:rPr>
          <w:b w:val="0"/>
        </w:rPr>
        <w:tab/>
      </w:r>
      <w:r>
        <w:t>Pending applications and matters</w:t>
      </w:r>
      <w:bookmarkEnd w:id="81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lastRenderedPageBreak/>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815" w:name="_Toc152594994"/>
      <w:r>
        <w:rPr>
          <w:rStyle w:val="CharSClsNo"/>
        </w:rPr>
        <w:t>6</w:t>
      </w:r>
      <w:r>
        <w:t>.</w:t>
      </w:r>
      <w:r>
        <w:rPr>
          <w:b w:val="0"/>
        </w:rPr>
        <w:tab/>
      </w:r>
      <w:r>
        <w:t>Licences granted and permits issued by Liquor Licensing Court</w:t>
      </w:r>
      <w:bookmarkEnd w:id="81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816" w:name="_Toc152594995"/>
      <w:r>
        <w:rPr>
          <w:rStyle w:val="CharSClsNo"/>
        </w:rPr>
        <w:t>7</w:t>
      </w:r>
      <w:r>
        <w:t>.</w:t>
      </w:r>
      <w:r>
        <w:rPr>
          <w:b w:val="0"/>
        </w:rPr>
        <w:tab/>
      </w:r>
      <w:r>
        <w:t>Cabaret licences</w:t>
      </w:r>
      <w:bookmarkEnd w:id="81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817" w:name="_Toc152594996"/>
      <w:r>
        <w:rPr>
          <w:rStyle w:val="CharSClsNo"/>
        </w:rPr>
        <w:lastRenderedPageBreak/>
        <w:t>8</w:t>
      </w:r>
      <w:r>
        <w:t>.</w:t>
      </w:r>
      <w:r>
        <w:rPr>
          <w:b w:val="0"/>
        </w:rPr>
        <w:tab/>
      </w:r>
      <w:r>
        <w:t>Courses of training and assessments</w:t>
      </w:r>
      <w:bookmarkEnd w:id="81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818" w:name="_Toc152594997"/>
      <w:r>
        <w:rPr>
          <w:rStyle w:val="CharSClsNo"/>
        </w:rPr>
        <w:t>9</w:t>
      </w:r>
      <w:r>
        <w:t>.</w:t>
      </w:r>
      <w:r>
        <w:rPr>
          <w:b w:val="0"/>
        </w:rPr>
        <w:tab/>
      </w:r>
      <w:r>
        <w:t>References to Liquor Licensing Court and Liquor Licensing Court judge</w:t>
      </w:r>
      <w:bookmarkEnd w:id="81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819" w:name="_Toc152594998"/>
      <w:r>
        <w:rPr>
          <w:rStyle w:val="CharSClsNo"/>
        </w:rPr>
        <w:t>10</w:t>
      </w:r>
      <w:r>
        <w:t>.</w:t>
      </w:r>
      <w:r>
        <w:rPr>
          <w:b w:val="0"/>
        </w:rPr>
        <w:tab/>
      </w:r>
      <w:r>
        <w:t>Transitional regulations</w:t>
      </w:r>
      <w:bookmarkEnd w:id="81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lastRenderedPageBreak/>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820" w:name="_Toc152328702"/>
      <w:bookmarkStart w:id="821" w:name="_Toc152577331"/>
      <w:bookmarkStart w:id="822" w:name="_Toc152592719"/>
      <w:bookmarkStart w:id="823" w:name="_Toc152594368"/>
      <w:bookmarkStart w:id="824" w:name="_Toc152594999"/>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20"/>
      <w:bookmarkEnd w:id="821"/>
      <w:bookmarkEnd w:id="822"/>
      <w:bookmarkEnd w:id="823"/>
      <w:bookmarkEnd w:id="824"/>
    </w:p>
    <w:p>
      <w:pPr>
        <w:pStyle w:val="yShoulderClause"/>
      </w:pPr>
      <w:r>
        <w:t>[s. 177B]</w:t>
      </w:r>
    </w:p>
    <w:p>
      <w:pPr>
        <w:pStyle w:val="yFootnoteheading"/>
      </w:pPr>
      <w:r>
        <w:tab/>
        <w:t>[Heading inserted: No. 56 of 2010 s. 24.]</w:t>
      </w:r>
    </w:p>
    <w:p>
      <w:pPr>
        <w:pStyle w:val="yHeading5"/>
      </w:pPr>
      <w:bookmarkStart w:id="825" w:name="_Toc152595000"/>
      <w:r>
        <w:rPr>
          <w:rStyle w:val="CharSClsNo"/>
        </w:rPr>
        <w:t>1</w:t>
      </w:r>
      <w:r>
        <w:t>.</w:t>
      </w:r>
      <w:r>
        <w:tab/>
        <w:t>Terms used</w:t>
      </w:r>
      <w:bookmarkEnd w:id="82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826" w:name="_Toc152595001"/>
      <w:r>
        <w:rPr>
          <w:rStyle w:val="CharSClsNo"/>
        </w:rPr>
        <w:t>2</w:t>
      </w:r>
      <w:r>
        <w:t>.</w:t>
      </w:r>
      <w:r>
        <w:tab/>
        <w:t>Current managers taken to be licensed</w:t>
      </w:r>
      <w:bookmarkEnd w:id="82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827" w:name="_Toc152595002"/>
      <w:r>
        <w:t>3.</w:t>
      </w:r>
      <w:r>
        <w:rPr>
          <w:b w:val="0"/>
        </w:rPr>
        <w:tab/>
      </w:r>
      <w:r>
        <w:t>Duration of transitioned approvals</w:t>
      </w:r>
      <w:bookmarkEnd w:id="82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828" w:name="_Toc152595003"/>
      <w:r>
        <w:rPr>
          <w:rStyle w:val="CharSClsNo"/>
        </w:rPr>
        <w:t>4</w:t>
      </w:r>
      <w:r>
        <w:t>.</w:t>
      </w:r>
      <w:r>
        <w:tab/>
        <w:t>Current applications</w:t>
      </w:r>
      <w:bookmarkEnd w:id="82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829" w:name="_Toc152328707"/>
      <w:bookmarkStart w:id="830" w:name="_Toc152577336"/>
      <w:bookmarkStart w:id="831" w:name="_Toc152592724"/>
      <w:bookmarkStart w:id="832" w:name="_Toc152594373"/>
      <w:bookmarkStart w:id="833" w:name="_Toc152595004"/>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829"/>
      <w:bookmarkEnd w:id="830"/>
      <w:bookmarkEnd w:id="831"/>
      <w:bookmarkEnd w:id="832"/>
      <w:bookmarkEnd w:id="833"/>
    </w:p>
    <w:p>
      <w:pPr>
        <w:pStyle w:val="yShoulderClause"/>
      </w:pPr>
      <w:r>
        <w:t>[s. 177C]</w:t>
      </w:r>
    </w:p>
    <w:p>
      <w:pPr>
        <w:pStyle w:val="yFootnoteheading"/>
      </w:pPr>
      <w:r>
        <w:tab/>
        <w:t>[Heading inserted: No. 9 of 2018 s. 70.]</w:t>
      </w:r>
    </w:p>
    <w:p>
      <w:pPr>
        <w:pStyle w:val="yHeading5"/>
      </w:pPr>
      <w:bookmarkStart w:id="834" w:name="_Toc152595005"/>
      <w:r>
        <w:rPr>
          <w:rStyle w:val="CharSClsNo"/>
        </w:rPr>
        <w:t>1</w:t>
      </w:r>
      <w:r>
        <w:t>.</w:t>
      </w:r>
      <w:r>
        <w:tab/>
        <w:t>Application of s. 36B to existing applications for grant or removal of licence</w:t>
      </w:r>
      <w:bookmarkEnd w:id="834"/>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835" w:name="_Toc152595006"/>
      <w:r>
        <w:rPr>
          <w:rStyle w:val="CharSClsNo"/>
        </w:rPr>
        <w:t>2</w:t>
      </w:r>
      <w:r>
        <w:t>.</w:t>
      </w:r>
      <w:r>
        <w:tab/>
        <w:t>Small bar licences</w:t>
      </w:r>
      <w:bookmarkEnd w:id="835"/>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836" w:name="_Toc152595007"/>
      <w:r>
        <w:rPr>
          <w:rStyle w:val="CharSClsNo"/>
        </w:rPr>
        <w:t>3</w:t>
      </w:r>
      <w:r>
        <w:t>.</w:t>
      </w:r>
      <w:r>
        <w:tab/>
        <w:t>Certain restaurant licences: no fee for application for extended trading permit under section 60(4)(ca)</w:t>
      </w:r>
      <w:bookmarkEnd w:id="83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837" w:name="_Toc152595008"/>
      <w:r>
        <w:rPr>
          <w:rStyle w:val="CharSClsNo"/>
        </w:rPr>
        <w:t>4</w:t>
      </w:r>
      <w:r>
        <w:t>.</w:t>
      </w:r>
      <w:r>
        <w:tab/>
        <w:t>Application of s. 77A to existing applications for alteration or redefinition of licensed premises</w:t>
      </w:r>
      <w:bookmarkEnd w:id="837"/>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838" w:name="_Toc152328712"/>
      <w:bookmarkStart w:id="839" w:name="_Toc152577341"/>
      <w:bookmarkStart w:id="840" w:name="_Toc152592729"/>
      <w:bookmarkStart w:id="841" w:name="_Toc152594378"/>
      <w:bookmarkStart w:id="842" w:name="_Toc152595009"/>
      <w:r>
        <w:rPr>
          <w:rStyle w:val="CharSchNo"/>
        </w:rPr>
        <w:lastRenderedPageBreak/>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838"/>
      <w:bookmarkEnd w:id="839"/>
      <w:bookmarkEnd w:id="840"/>
      <w:bookmarkEnd w:id="841"/>
      <w:bookmarkEnd w:id="842"/>
    </w:p>
    <w:p>
      <w:pPr>
        <w:pStyle w:val="yShoulderClause"/>
      </w:pPr>
      <w:r>
        <w:t>[s. 177D]</w:t>
      </w:r>
    </w:p>
    <w:p>
      <w:pPr>
        <w:pStyle w:val="yFootnoteheading"/>
      </w:pPr>
      <w:r>
        <w:tab/>
        <w:t>[Heading inserted: No. 44 of 2022 s. 20.]</w:t>
      </w:r>
    </w:p>
    <w:p>
      <w:pPr>
        <w:pStyle w:val="yHeading5"/>
      </w:pPr>
      <w:bookmarkStart w:id="843" w:name="_Toc152595010"/>
      <w:r>
        <w:rPr>
          <w:rStyle w:val="CharSClsNo"/>
        </w:rPr>
        <w:t>1</w:t>
      </w:r>
      <w:r>
        <w:t>.</w:t>
      </w:r>
      <w:r>
        <w:tab/>
        <w:t>Terms used</w:t>
      </w:r>
      <w:bookmarkEnd w:id="84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yDefstart"/>
      </w:pPr>
      <w:r>
        <w:tab/>
      </w:r>
      <w:r>
        <w:rPr>
          <w:rStyle w:val="CharDefText"/>
        </w:rPr>
        <w:t>conviction</w:t>
      </w:r>
      <w:r>
        <w:t xml:space="preserve"> has the meaning given in section 152NZJ(1);</w:t>
      </w:r>
    </w:p>
    <w:p>
      <w:pPr>
        <w:pStyle w:val="yDefstart"/>
      </w:pPr>
      <w:r>
        <w:tab/>
      </w:r>
      <w:r>
        <w:rPr>
          <w:rStyle w:val="CharDefText"/>
        </w:rPr>
        <w:t>extended exclusion order</w:t>
      </w:r>
      <w:r>
        <w:t xml:space="preserve"> has the meaning given in section 152NC;</w:t>
      </w:r>
    </w:p>
    <w:p>
      <w:pPr>
        <w:pStyle w:val="yDefstart"/>
      </w:pPr>
      <w:r>
        <w:tab/>
      </w:r>
      <w:r>
        <w:rPr>
          <w:rStyle w:val="CharDefText"/>
        </w:rPr>
        <w:t>short</w:t>
      </w:r>
      <w:r>
        <w:rPr>
          <w:rStyle w:val="CharDefText"/>
        </w:rPr>
        <w:noBreakHyphen/>
        <w:t>term exclusion order</w:t>
      </w:r>
      <w:r>
        <w:t xml:space="preserve"> has the meaning given in section 152NC;</w:t>
      </w:r>
    </w:p>
    <w:p>
      <w:pPr>
        <w:pStyle w:val="yDefstart"/>
      </w:pPr>
      <w:r>
        <w:tab/>
      </w:r>
      <w:r>
        <w:rPr>
          <w:rStyle w:val="CharDefText"/>
        </w:rPr>
        <w:t>specified offence</w:t>
      </w:r>
      <w:r>
        <w:t xml:space="preserve"> has the meaning given in section 152NZJ(1).</w:t>
      </w:r>
    </w:p>
    <w:p>
      <w:pPr>
        <w:pStyle w:val="yFootnotesection"/>
      </w:pPr>
      <w:r>
        <w:tab/>
        <w:t>[Clause 1 inserted: No. 44 of 2022 s. 20.]</w:t>
      </w:r>
    </w:p>
    <w:p>
      <w:pPr>
        <w:pStyle w:val="yHeading5"/>
      </w:pPr>
      <w:bookmarkStart w:id="844" w:name="_Toc152595011"/>
      <w:r>
        <w:rPr>
          <w:rStyle w:val="CharSClsNo"/>
        </w:rPr>
        <w:t>2</w:t>
      </w:r>
      <w:r>
        <w:t>.</w:t>
      </w:r>
      <w:r>
        <w:tab/>
        <w:t>Application of s. 115AC to existing notices</w:t>
      </w:r>
      <w:bookmarkEnd w:id="844"/>
    </w:p>
    <w:p>
      <w:pPr>
        <w:pStyle w:val="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p>
    <w:p>
      <w:pPr>
        <w:pStyle w:val="yFootnotesection"/>
      </w:pPr>
      <w:r>
        <w:tab/>
        <w:t>[Clause 2 inserted: No. 44 of 2022 s. 20.]</w:t>
      </w:r>
    </w:p>
    <w:p>
      <w:pPr>
        <w:pStyle w:val="yHeading5"/>
      </w:pPr>
      <w:bookmarkStart w:id="845" w:name="_Toc152595012"/>
      <w:r>
        <w:rPr>
          <w:rStyle w:val="CharSClsNo"/>
        </w:rPr>
        <w:t>3</w:t>
      </w:r>
      <w:r>
        <w:t>.</w:t>
      </w:r>
      <w:r>
        <w:tab/>
        <w:t>Application of s. 152K to existing prohibition orders</w:t>
      </w:r>
      <w:bookmarkEnd w:id="845"/>
    </w:p>
    <w:p>
      <w:pPr>
        <w:pStyle w:val="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 xml:space="preserve">Liquor Control </w:t>
      </w:r>
      <w:r>
        <w:rPr>
          <w:i/>
        </w:rPr>
        <w:lastRenderedPageBreak/>
        <w:t>Amendment (Protected Entertainment Precincts) Act 2022</w:t>
      </w:r>
      <w:r>
        <w:t xml:space="preserve"> section 15 comes into operation.</w:t>
      </w:r>
    </w:p>
    <w:p>
      <w:pPr>
        <w:pStyle w:val="yFootnotesection"/>
      </w:pPr>
      <w:r>
        <w:tab/>
        <w:t>[Clause 3 inserted: No. 44 of 2022 s. 20.]</w:t>
      </w:r>
    </w:p>
    <w:p>
      <w:pPr>
        <w:pStyle w:val="yHeading5"/>
      </w:pPr>
      <w:bookmarkStart w:id="846" w:name="_Toc152595013"/>
      <w:r>
        <w:rPr>
          <w:rStyle w:val="CharSClsNo"/>
        </w:rPr>
        <w:t>4</w:t>
      </w:r>
      <w:r>
        <w:t>.</w:t>
      </w:r>
      <w:r>
        <w:tab/>
        <w:t>Short</w:t>
      </w:r>
      <w:r>
        <w:noBreakHyphen/>
        <w:t>term exclusion orders</w:t>
      </w:r>
      <w:bookmarkEnd w:id="846"/>
    </w:p>
    <w:p>
      <w:pPr>
        <w:pStyle w:val="ySubsection"/>
      </w:pPr>
      <w:r>
        <w:tab/>
      </w:r>
      <w:r>
        <w:tab/>
        <w:t>A short</w:t>
      </w:r>
      <w:r>
        <w:noBreakHyphen/>
        <w:t>term exclusion order must not be made on the basis of behaviour that occurred before commencement day.</w:t>
      </w:r>
    </w:p>
    <w:p>
      <w:pPr>
        <w:pStyle w:val="yFootnotesection"/>
      </w:pPr>
      <w:r>
        <w:tab/>
        <w:t>[Clause 4 inserted: No. 44 of 2022 s. 20.]</w:t>
      </w:r>
    </w:p>
    <w:p>
      <w:pPr>
        <w:pStyle w:val="yHeading5"/>
      </w:pPr>
      <w:bookmarkStart w:id="847" w:name="_Toc152595014"/>
      <w:r>
        <w:rPr>
          <w:rStyle w:val="CharSClsNo"/>
        </w:rPr>
        <w:t>5</w:t>
      </w:r>
      <w:r>
        <w:t>.</w:t>
      </w:r>
      <w:r>
        <w:tab/>
        <w:t>Extended exclusion orders</w:t>
      </w:r>
      <w:bookmarkEnd w:id="847"/>
    </w:p>
    <w:p>
      <w:pPr>
        <w:pStyle w:val="ySubsection"/>
      </w:pPr>
      <w:r>
        <w:tab/>
        <w:t>(1)</w:t>
      </w:r>
      <w:r>
        <w:tab/>
        <w:t>Except as provided for in subclause (2), an extended exclusion order must not be made on the basis of behaviour that occurred before commencement day.</w:t>
      </w:r>
    </w:p>
    <w:p>
      <w:pPr>
        <w:pStyle w:val="ySubsection"/>
      </w:pPr>
      <w:r>
        <w:tab/>
        <w:t>(2)</w:t>
      </w:r>
      <w:r>
        <w:tab/>
        <w:t xml:space="preserve">An extended exclusion order to which section 152NM(4) applies may be made whether — </w:t>
      </w:r>
    </w:p>
    <w:p>
      <w:pPr>
        <w:pStyle w:val="yIndenta"/>
      </w:pPr>
      <w:r>
        <w:tab/>
        <w:t>(a)</w:t>
      </w:r>
      <w:r>
        <w:tab/>
        <w:t>the prohibition order referred to in section 152NM(4)(a) was made before, on or after commencement day; or</w:t>
      </w:r>
    </w:p>
    <w:p>
      <w:pPr>
        <w:pStyle w:val="yIndenta"/>
      </w:pPr>
      <w:r>
        <w:tab/>
        <w:t>(b)</w:t>
      </w:r>
      <w:r>
        <w:tab/>
        <w:t>the behaviour referred to in section 152NM(4)(b)(i) occurred before, on or after commencement day.</w:t>
      </w:r>
    </w:p>
    <w:p>
      <w:pPr>
        <w:pStyle w:val="yFootnotesection"/>
      </w:pPr>
      <w:r>
        <w:tab/>
        <w:t>[Clause 5 inserted: No. 44 of 2022 s. 20.]</w:t>
      </w:r>
    </w:p>
    <w:p>
      <w:pPr>
        <w:pStyle w:val="yHeading5"/>
      </w:pPr>
      <w:bookmarkStart w:id="848" w:name="_Toc152595015"/>
      <w:r>
        <w:rPr>
          <w:rStyle w:val="CharSClsNo"/>
        </w:rPr>
        <w:t>6</w:t>
      </w:r>
      <w:r>
        <w:t>.</w:t>
      </w:r>
      <w:r>
        <w:tab/>
        <w:t>Excluded offenders</w:t>
      </w:r>
      <w:bookmarkEnd w:id="848"/>
    </w:p>
    <w:p>
      <w:pPr>
        <w:pStyle w:val="ySubsection"/>
      </w:pPr>
      <w:r>
        <w:tab/>
      </w:r>
      <w:r>
        <w:tab/>
        <w:t>For the purposes of section 152NZJ(2), the conviction of the specified offence referred to in section 152NZJ(2)(a) must have occurred on or after commencement day.</w:t>
      </w:r>
    </w:p>
    <w:p>
      <w:pPr>
        <w:pStyle w:val="yFootnotesection"/>
      </w:pPr>
      <w:r>
        <w:tab/>
        <w:t>[Clause 6 inserted: No. 44 of 2022 s. 20.]</w:t>
      </w:r>
    </w:p>
    <w:p>
      <w:pPr>
        <w:pStyle w:val="yScheduleHeading"/>
      </w:pPr>
      <w:bookmarkStart w:id="849" w:name="_Toc150516472"/>
      <w:bookmarkStart w:id="850" w:name="_Toc150516621"/>
      <w:bookmarkStart w:id="851" w:name="_Toc150517650"/>
      <w:bookmarkStart w:id="852" w:name="_Toc152577348"/>
      <w:bookmarkStart w:id="853" w:name="_Toc152592736"/>
      <w:bookmarkStart w:id="854" w:name="_Toc152594385"/>
      <w:bookmarkStart w:id="855" w:name="_Toc152595016"/>
      <w:r>
        <w:rPr>
          <w:rStyle w:val="CharSchNo"/>
        </w:rPr>
        <w:lastRenderedPageBreak/>
        <w:t>Schedule 1E</w:t>
      </w:r>
      <w:r>
        <w:t> — </w:t>
      </w:r>
      <w:r>
        <w:rPr>
          <w:rStyle w:val="CharSchText"/>
        </w:rPr>
        <w:t xml:space="preserve">Transitional provisions relating to </w:t>
      </w:r>
      <w:r>
        <w:rPr>
          <w:rStyle w:val="CharSchText"/>
          <w:i/>
          <w:iCs/>
        </w:rPr>
        <w:t>Liquor Control Amendment (Banned Drinkers Register) Act 2023</w:t>
      </w:r>
      <w:bookmarkEnd w:id="849"/>
      <w:bookmarkEnd w:id="850"/>
      <w:bookmarkEnd w:id="851"/>
      <w:bookmarkEnd w:id="852"/>
      <w:bookmarkEnd w:id="853"/>
      <w:bookmarkEnd w:id="854"/>
      <w:bookmarkEnd w:id="855"/>
    </w:p>
    <w:p>
      <w:pPr>
        <w:pStyle w:val="yShoulderClause"/>
      </w:pPr>
      <w:r>
        <w:t>[s. 177E]</w:t>
      </w:r>
    </w:p>
    <w:p>
      <w:pPr>
        <w:pStyle w:val="yFootnoteheading"/>
      </w:pPr>
      <w:r>
        <w:tab/>
        <w:t>[Heading inserted: No. 25 of 2023 s. 20.]</w:t>
      </w:r>
    </w:p>
    <w:p>
      <w:pPr>
        <w:pStyle w:val="yHeading5"/>
      </w:pPr>
      <w:bookmarkStart w:id="856" w:name="_Toc150517651"/>
      <w:bookmarkStart w:id="857" w:name="_Toc152595017"/>
      <w:r>
        <w:rPr>
          <w:rStyle w:val="CharSClsNo"/>
        </w:rPr>
        <w:t>1</w:t>
      </w:r>
      <w:r>
        <w:t>.</w:t>
      </w:r>
      <w:r>
        <w:tab/>
        <w:t>Application of s. 115ACA to existing barring notices</w:t>
      </w:r>
      <w:bookmarkEnd w:id="856"/>
      <w:bookmarkEnd w:id="857"/>
    </w:p>
    <w:p>
      <w:pPr>
        <w:pStyle w:val="ySubsection"/>
      </w:pPr>
      <w:r>
        <w:tab/>
      </w:r>
      <w:r>
        <w:tab/>
        <w:t>Section 115ACA applies to a notice given to a person under section 115AA(2) that was in force immediately before the day on which the</w:t>
      </w:r>
      <w:r>
        <w:rPr>
          <w:i/>
        </w:rPr>
        <w:t xml:space="preserve"> Liquor Control Amendment (Banned Drinkers Register) Act 2023</w:t>
      </w:r>
      <w:r>
        <w:t xml:space="preserve"> section 10 comes into operation.</w:t>
      </w:r>
    </w:p>
    <w:p>
      <w:pPr>
        <w:pStyle w:val="yFootnotesection"/>
      </w:pPr>
      <w:r>
        <w:tab/>
        <w:t>[Clause 1 inserted: No. 25 of 2023 s. 20.]</w:t>
      </w:r>
    </w:p>
    <w:p>
      <w:pPr>
        <w:pStyle w:val="yHeading5"/>
      </w:pPr>
      <w:bookmarkStart w:id="858" w:name="_Toc150517652"/>
      <w:bookmarkStart w:id="859" w:name="_Toc152595018"/>
      <w:r>
        <w:rPr>
          <w:rStyle w:val="CharSClsNo"/>
        </w:rPr>
        <w:t>2</w:t>
      </w:r>
      <w:r>
        <w:t>.</w:t>
      </w:r>
      <w:r>
        <w:tab/>
        <w:t>Application of s. 152KA to existing prohibition orders</w:t>
      </w:r>
      <w:bookmarkEnd w:id="858"/>
      <w:bookmarkEnd w:id="859"/>
    </w:p>
    <w:p>
      <w:pPr>
        <w:pStyle w:val="ySubsection"/>
      </w:pPr>
      <w:r>
        <w:tab/>
      </w:r>
      <w:r>
        <w:tab/>
        <w:t>Section 152KA applies to a prohibition order that was in force immediately before the day on which the</w:t>
      </w:r>
      <w:r>
        <w:rPr>
          <w:i/>
        </w:rPr>
        <w:t xml:space="preserve"> Liquor Control Amendment (Banned Drinkers Register) Act 2023</w:t>
      </w:r>
      <w:r>
        <w:t xml:space="preserve"> section 13 comes into operation.</w:t>
      </w:r>
    </w:p>
    <w:p>
      <w:pPr>
        <w:pStyle w:val="yFootnotesection"/>
      </w:pPr>
      <w:r>
        <w:tab/>
        <w:t>[Clause 2 inserted: No. 25 of 2023 s. 20.]</w:t>
      </w:r>
    </w:p>
    <w:p>
      <w:pPr>
        <w:pStyle w:val="yHeading5"/>
      </w:pPr>
      <w:bookmarkStart w:id="860" w:name="_Toc150517653"/>
      <w:bookmarkStart w:id="861" w:name="_Toc152595019"/>
      <w:r>
        <w:rPr>
          <w:rStyle w:val="CharSClsNo"/>
        </w:rPr>
        <w:t>3</w:t>
      </w:r>
      <w:r>
        <w:t>.</w:t>
      </w:r>
      <w:r>
        <w:tab/>
        <w:t>Existing circumstances for police officer making banned drinker order under s. 152YE</w:t>
      </w:r>
      <w:bookmarkEnd w:id="860"/>
      <w:bookmarkEnd w:id="861"/>
    </w:p>
    <w:p>
      <w:pPr>
        <w:pStyle w:val="ySubsection"/>
      </w:pPr>
      <w:r>
        <w:tab/>
      </w:r>
      <w:r>
        <w:tab/>
        <w:t>Section 152YE applies in relation to a circumstance referred to in subsection (2) of that section, whether the circumstance happened before, on or after the day on which the</w:t>
      </w:r>
      <w:r>
        <w:rPr>
          <w:i/>
        </w:rPr>
        <w:t xml:space="preserve"> Liquor Control Amendment (Banned Drinkers Register) Act 2023</w:t>
      </w:r>
      <w:r>
        <w:t xml:space="preserve"> section 15 comes into operation.</w:t>
      </w:r>
    </w:p>
    <w:p>
      <w:pPr>
        <w:pStyle w:val="yFootnotesection"/>
      </w:pPr>
      <w:r>
        <w:tab/>
        <w:t>[Clause 3 inserted: No. 25 of 2023 s. 20.]</w:t>
      </w:r>
    </w:p>
    <w:p>
      <w:pPr>
        <w:pStyle w:val="yHeading5"/>
      </w:pPr>
      <w:bookmarkStart w:id="862" w:name="_Toc150517654"/>
      <w:bookmarkStart w:id="863" w:name="_Toc152595020"/>
      <w:r>
        <w:rPr>
          <w:rStyle w:val="CharSClsNo"/>
        </w:rPr>
        <w:t>4</w:t>
      </w:r>
      <w:r>
        <w:t>.</w:t>
      </w:r>
      <w:r>
        <w:tab/>
        <w:t>Banned drinker orders stop having effect when Part 5C repealed</w:t>
      </w:r>
      <w:bookmarkEnd w:id="862"/>
      <w:bookmarkEnd w:id="863"/>
    </w:p>
    <w:p>
      <w:pPr>
        <w:pStyle w:val="ySubsection"/>
      </w:pPr>
      <w:r>
        <w:tab/>
      </w:r>
      <w:r>
        <w:tab/>
        <w:t xml:space="preserve">A banned drinker order in force under Part 5C stops having effect when the </w:t>
      </w:r>
      <w:r>
        <w:rPr>
          <w:i/>
        </w:rPr>
        <w:t xml:space="preserve">Liquor Control Amendment (Banned Drinkers Register) Act 2023 </w:t>
      </w:r>
      <w:r>
        <w:t>section 29 comes into operation.</w:t>
      </w:r>
    </w:p>
    <w:p>
      <w:pPr>
        <w:pStyle w:val="yFootnotesection"/>
      </w:pPr>
      <w:r>
        <w:tab/>
        <w:t>[Clause 4 inserted: No. 25 of 2023 s. 20.]</w:t>
      </w:r>
    </w:p>
    <w:p>
      <w:pPr>
        <w:pStyle w:val="yScheduleHeading"/>
      </w:pPr>
      <w:bookmarkStart w:id="864" w:name="_Toc152328719"/>
      <w:bookmarkStart w:id="865" w:name="_Toc152577353"/>
      <w:bookmarkStart w:id="866" w:name="_Toc152592741"/>
      <w:bookmarkStart w:id="867" w:name="_Toc152594390"/>
      <w:bookmarkStart w:id="868" w:name="_Toc152595021"/>
      <w:r>
        <w:rPr>
          <w:rStyle w:val="CharSchNo"/>
        </w:rPr>
        <w:lastRenderedPageBreak/>
        <w:t>Schedule 2</w:t>
      </w:r>
      <w:r>
        <w:t> — </w:t>
      </w:r>
      <w:r>
        <w:rPr>
          <w:rStyle w:val="CharSchText"/>
        </w:rPr>
        <w:t>Unincorporated clubs</w:t>
      </w:r>
      <w:bookmarkEnd w:id="864"/>
      <w:bookmarkEnd w:id="865"/>
      <w:bookmarkEnd w:id="866"/>
      <w:bookmarkEnd w:id="867"/>
      <w:bookmarkEnd w:id="868"/>
    </w:p>
    <w:p>
      <w:pPr>
        <w:pStyle w:val="yShoulderClause"/>
        <w:rPr>
          <w:snapToGrid w:val="0"/>
        </w:rPr>
      </w:pPr>
      <w:r>
        <w:rPr>
          <w:snapToGrid w:val="0"/>
        </w:rPr>
        <w:t>[s. 49(1)(a)]</w:t>
      </w:r>
    </w:p>
    <w:p>
      <w:pPr>
        <w:pStyle w:val="yFootnoteheading"/>
      </w:pPr>
      <w:r>
        <w:tab/>
        <w:t>[Heading amended: No. 19 of 2010 s. 4.]</w:t>
      </w:r>
    </w:p>
    <w:p>
      <w:pPr>
        <w:pStyle w:val="yHeading3"/>
      </w:pPr>
      <w:bookmarkStart w:id="869" w:name="_Toc152328720"/>
      <w:bookmarkStart w:id="870" w:name="_Toc152577354"/>
      <w:bookmarkStart w:id="871" w:name="_Toc152592742"/>
      <w:bookmarkStart w:id="872" w:name="_Toc152594391"/>
      <w:bookmarkStart w:id="873" w:name="_Toc152595022"/>
      <w:r>
        <w:rPr>
          <w:rStyle w:val="CharSDivNo"/>
        </w:rPr>
        <w:t>Division 1</w:t>
      </w:r>
      <w:r>
        <w:rPr>
          <w:snapToGrid w:val="0"/>
        </w:rPr>
        <w:t> — </w:t>
      </w:r>
      <w:r>
        <w:rPr>
          <w:rStyle w:val="CharSDivText"/>
        </w:rPr>
        <w:t>The Anzac Club</w:t>
      </w:r>
      <w:bookmarkEnd w:id="869"/>
      <w:bookmarkEnd w:id="870"/>
      <w:bookmarkEnd w:id="871"/>
      <w:bookmarkEnd w:id="872"/>
      <w:bookmarkEnd w:id="873"/>
      <w:r>
        <w:rPr>
          <w:snapToGrid w:val="0"/>
        </w:rPr>
        <w:t xml:space="preserve"> </w:t>
      </w:r>
    </w:p>
    <w:p>
      <w:pPr>
        <w:pStyle w:val="yHeading5"/>
        <w:outlineLvl w:val="5"/>
        <w:rPr>
          <w:snapToGrid w:val="0"/>
        </w:rPr>
      </w:pPr>
      <w:bookmarkStart w:id="874" w:name="_Toc152595023"/>
      <w:r>
        <w:rPr>
          <w:rStyle w:val="CharSClsNo"/>
        </w:rPr>
        <w:t>1</w:t>
      </w:r>
      <w:r>
        <w:rPr>
          <w:snapToGrid w:val="0"/>
        </w:rPr>
        <w:t>.</w:t>
      </w:r>
      <w:r>
        <w:rPr>
          <w:snapToGrid w:val="0"/>
        </w:rPr>
        <w:tab/>
        <w:t>Terms used</w:t>
      </w:r>
      <w:bookmarkEnd w:id="874"/>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875" w:name="_Toc152595024"/>
      <w:r>
        <w:rPr>
          <w:rStyle w:val="CharSClsNo"/>
        </w:rPr>
        <w:t>2</w:t>
      </w:r>
      <w:r>
        <w:rPr>
          <w:snapToGrid w:val="0"/>
        </w:rPr>
        <w:t>.</w:t>
      </w:r>
      <w:r>
        <w:rPr>
          <w:snapToGrid w:val="0"/>
        </w:rPr>
        <w:tab/>
        <w:t>Anzac Club</w:t>
      </w:r>
      <w:bookmarkEnd w:id="87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76" w:name="_Toc152328723"/>
      <w:bookmarkStart w:id="877" w:name="_Toc152577357"/>
      <w:bookmarkStart w:id="878" w:name="_Toc152592745"/>
      <w:bookmarkStart w:id="879" w:name="_Toc152594394"/>
      <w:bookmarkStart w:id="880" w:name="_Toc152595025"/>
      <w:r>
        <w:rPr>
          <w:rStyle w:val="CharSDivNo"/>
        </w:rPr>
        <w:lastRenderedPageBreak/>
        <w:t>Division 2</w:t>
      </w:r>
      <w:r>
        <w:rPr>
          <w:snapToGrid w:val="0"/>
        </w:rPr>
        <w:t> — </w:t>
      </w:r>
      <w:r>
        <w:rPr>
          <w:rStyle w:val="CharSDivText"/>
        </w:rPr>
        <w:t>The Air Force Association Club</w:t>
      </w:r>
      <w:bookmarkEnd w:id="876"/>
      <w:bookmarkEnd w:id="877"/>
      <w:bookmarkEnd w:id="878"/>
      <w:bookmarkEnd w:id="879"/>
      <w:bookmarkEnd w:id="880"/>
      <w:r>
        <w:rPr>
          <w:snapToGrid w:val="0"/>
        </w:rPr>
        <w:t xml:space="preserve"> </w:t>
      </w:r>
    </w:p>
    <w:p>
      <w:pPr>
        <w:pStyle w:val="yHeading5"/>
        <w:outlineLvl w:val="5"/>
        <w:rPr>
          <w:snapToGrid w:val="0"/>
        </w:rPr>
      </w:pPr>
      <w:bookmarkStart w:id="881" w:name="_Toc152595026"/>
      <w:r>
        <w:rPr>
          <w:rStyle w:val="CharSClsNo"/>
        </w:rPr>
        <w:t>1</w:t>
      </w:r>
      <w:r>
        <w:rPr>
          <w:snapToGrid w:val="0"/>
        </w:rPr>
        <w:t>.</w:t>
      </w:r>
      <w:r>
        <w:rPr>
          <w:snapToGrid w:val="0"/>
        </w:rPr>
        <w:tab/>
        <w:t>Terms used</w:t>
      </w:r>
      <w:bookmarkEnd w:id="88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882" w:name="_Toc152595027"/>
      <w:r>
        <w:rPr>
          <w:rStyle w:val="CharSClsNo"/>
        </w:rPr>
        <w:t>2</w:t>
      </w:r>
      <w:r>
        <w:rPr>
          <w:snapToGrid w:val="0"/>
        </w:rPr>
        <w:t>.</w:t>
      </w:r>
      <w:r>
        <w:rPr>
          <w:snapToGrid w:val="0"/>
        </w:rPr>
        <w:tab/>
        <w:t>Air Force Association (Western Australia Division) Club</w:t>
      </w:r>
      <w:bookmarkEnd w:id="88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883" w:name="_Toc152328726"/>
      <w:bookmarkStart w:id="884" w:name="_Toc152577360"/>
      <w:bookmarkStart w:id="885" w:name="_Toc152592748"/>
      <w:bookmarkStart w:id="886" w:name="_Toc152594397"/>
      <w:bookmarkStart w:id="887" w:name="_Toc152595028"/>
      <w:r>
        <w:lastRenderedPageBreak/>
        <w:t>Notes</w:t>
      </w:r>
      <w:bookmarkEnd w:id="883"/>
      <w:bookmarkEnd w:id="884"/>
      <w:bookmarkEnd w:id="885"/>
      <w:bookmarkEnd w:id="886"/>
      <w:bookmarkEnd w:id="887"/>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88" w:name="_Toc152595029"/>
      <w:r>
        <w:t>Compilation table</w:t>
      </w:r>
      <w:bookmarkEnd w:id="888"/>
    </w:p>
    <w:tbl>
      <w:tblPr>
        <w:tblpPr w:leftFromText="180" w:rightFromText="180" w:vertAnchor="text" w:tblpXSpec="right" w:tblpY="1"/>
        <w:tblOverlap w:val="never"/>
        <w:tblW w:w="7124"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lastRenderedPageBreak/>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Corruption and Crime Commission Amendment </w:t>
            </w:r>
            <w:r>
              <w:rPr>
                <w:i/>
                <w:snapToGrid w:val="0"/>
              </w:rPr>
              <w:lastRenderedPageBreak/>
              <w:t>(Misconduct) Act 2014</w:t>
            </w:r>
            <w:r>
              <w:rPr>
                <w:snapToGrid w:val="0"/>
              </w:rPr>
              <w:t xml:space="preserve"> s. 39</w:t>
            </w:r>
          </w:p>
        </w:tc>
        <w:tc>
          <w:tcPr>
            <w:tcW w:w="993" w:type="dxa"/>
            <w:shd w:val="clear" w:color="auto" w:fill="auto"/>
          </w:tcPr>
          <w:p>
            <w:pPr>
              <w:pStyle w:val="nTable"/>
              <w:spacing w:after="40"/>
              <w:rPr>
                <w:snapToGrid w:val="0"/>
              </w:rPr>
            </w:pPr>
            <w:r>
              <w:rPr>
                <w:snapToGrid w:val="0"/>
              </w:rPr>
              <w:lastRenderedPageBreak/>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lastRenderedPageBreak/>
              <w:t xml:space="preserve">Liquor Control Amendment (Protected Entertainment Precincts) Act 2022 </w:t>
            </w:r>
            <w:r>
              <w:t>Pt. 2</w:t>
            </w:r>
          </w:p>
        </w:tc>
        <w:tc>
          <w:tcPr>
            <w:tcW w:w="993" w:type="dxa"/>
            <w:tcBorders>
              <w:top w:val="nil"/>
              <w:bottom w:val="nil"/>
            </w:tcBorders>
          </w:tcPr>
          <w:p>
            <w:pPr>
              <w:pStyle w:val="nTable"/>
              <w:spacing w:after="40"/>
            </w:pPr>
            <w:r>
              <w:t>44 of 2022</w:t>
            </w:r>
          </w:p>
        </w:tc>
        <w:tc>
          <w:tcPr>
            <w:tcW w:w="1275" w:type="dxa"/>
            <w:tcBorders>
              <w:top w:val="nil"/>
              <w:bottom w:val="nil"/>
            </w:tcBorders>
          </w:tcPr>
          <w:p>
            <w:pPr>
              <w:pStyle w:val="nTable"/>
              <w:spacing w:after="40"/>
            </w:pPr>
            <w:r>
              <w:t>1 Dec 2022</w:t>
            </w:r>
          </w:p>
        </w:tc>
        <w:tc>
          <w:tcPr>
            <w:tcW w:w="2529" w:type="dxa"/>
            <w:tcBorders>
              <w:top w:val="nil"/>
              <w:bottom w:val="nil"/>
            </w:tcBorders>
          </w:tcPr>
          <w:p>
            <w:pPr>
              <w:pStyle w:val="nTable"/>
              <w:spacing w:after="40"/>
              <w:rPr>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Directors’ Liability Reform Act 2023</w:t>
            </w:r>
            <w:r>
              <w:t xml:space="preserve"> Pt. 3 Div. 36</w:t>
            </w:r>
          </w:p>
        </w:tc>
        <w:tc>
          <w:tcPr>
            <w:tcW w:w="993" w:type="dxa"/>
            <w:tcBorders>
              <w:top w:val="nil"/>
              <w:bottom w:val="nil"/>
            </w:tcBorders>
          </w:tcPr>
          <w:p>
            <w:pPr>
              <w:pStyle w:val="nTable"/>
              <w:spacing w:after="40"/>
            </w:pPr>
            <w:r>
              <w:t>9 of 2023</w:t>
            </w:r>
          </w:p>
        </w:tc>
        <w:tc>
          <w:tcPr>
            <w:tcW w:w="1275" w:type="dxa"/>
            <w:tcBorders>
              <w:top w:val="nil"/>
              <w:bottom w:val="nil"/>
            </w:tcBorders>
          </w:tcPr>
          <w:p>
            <w:pPr>
              <w:pStyle w:val="nTable"/>
              <w:spacing w:after="40"/>
            </w:pPr>
            <w:r>
              <w:t>4 Apr 2023</w:t>
            </w:r>
          </w:p>
        </w:tc>
        <w:tc>
          <w:tcPr>
            <w:tcW w:w="2529" w:type="dxa"/>
            <w:tcBorders>
              <w:top w:val="nil"/>
              <w:bottom w:val="nil"/>
            </w:tcBorders>
          </w:tcPr>
          <w:p>
            <w:pPr>
              <w:pStyle w:val="nTable"/>
              <w:spacing w:after="40"/>
              <w:rPr>
                <w:snapToGrid w:val="0"/>
              </w:rPr>
            </w:pPr>
            <w:r>
              <w:rPr>
                <w:snapToGrid w:val="0"/>
              </w:rPr>
              <w:t>5 Apr 2023 (see s. 2(j))</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sz w:val="20"/>
                <w:szCs w:val="22"/>
              </w:rPr>
            </w:pPr>
            <w:r>
              <w:rPr>
                <w:i/>
              </w:rPr>
              <w:t>Liquor Control Amendment (Banned Drinkers Register) Act 2023</w:t>
            </w:r>
            <w:r>
              <w:rPr>
                <w:iCs/>
              </w:rPr>
              <w:t xml:space="preserve"> Pt. 2 (other than Div. 3)</w:t>
            </w:r>
          </w:p>
        </w:tc>
        <w:tc>
          <w:tcPr>
            <w:tcW w:w="993" w:type="dxa"/>
            <w:tcBorders>
              <w:top w:val="nil"/>
              <w:bottom w:val="single" w:sz="4" w:space="0" w:color="auto"/>
            </w:tcBorders>
          </w:tcPr>
          <w:p>
            <w:pPr>
              <w:pStyle w:val="nTable"/>
              <w:spacing w:after="40"/>
            </w:pPr>
            <w:r>
              <w:t>25 of 2023</w:t>
            </w:r>
          </w:p>
        </w:tc>
        <w:tc>
          <w:tcPr>
            <w:tcW w:w="1275" w:type="dxa"/>
            <w:tcBorders>
              <w:top w:val="nil"/>
              <w:bottom w:val="single" w:sz="4" w:space="0" w:color="auto"/>
            </w:tcBorders>
          </w:tcPr>
          <w:p>
            <w:pPr>
              <w:pStyle w:val="nTable"/>
              <w:spacing w:after="40"/>
            </w:pPr>
            <w:r>
              <w:t>10 Nov 2023</w:t>
            </w:r>
          </w:p>
        </w:tc>
        <w:tc>
          <w:tcPr>
            <w:tcW w:w="2529" w:type="dxa"/>
            <w:tcBorders>
              <w:top w:val="nil"/>
              <w:bottom w:val="single" w:sz="4" w:space="0" w:color="auto"/>
            </w:tcBorders>
          </w:tcPr>
          <w:p>
            <w:pPr>
              <w:pStyle w:val="nTable"/>
              <w:spacing w:after="40"/>
            </w:pPr>
            <w:r>
              <w:t>14 Dec 2023 (see s. 2(b) and SL 2023/191 cl. 2)</w:t>
            </w:r>
          </w:p>
        </w:tc>
      </w:tr>
    </w:tbl>
    <w:p>
      <w:pPr>
        <w:pStyle w:val="nHeading3"/>
      </w:pPr>
      <w:bookmarkStart w:id="889" w:name="_Toc152595030"/>
      <w:r>
        <w:t>Uncommenced provisions table</w:t>
      </w:r>
      <w:bookmarkEnd w:id="889"/>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496"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i/>
              </w:rPr>
            </w:pPr>
            <w:r>
              <w:rPr>
                <w:i/>
              </w:rPr>
              <w:t>Liquor Control Amendment (Banned Drinkers Register) Act 2023</w:t>
            </w:r>
            <w:r>
              <w:rPr>
                <w:iCs/>
              </w:rPr>
              <w:t xml:space="preserve"> Pt. 2 Div. 3</w:t>
            </w:r>
          </w:p>
        </w:tc>
        <w:tc>
          <w:tcPr>
            <w:tcW w:w="1134" w:type="dxa"/>
            <w:tcBorders>
              <w:top w:val="nil"/>
              <w:bottom w:val="single" w:sz="4" w:space="0" w:color="auto"/>
            </w:tcBorders>
          </w:tcPr>
          <w:p>
            <w:pPr>
              <w:pStyle w:val="nTable"/>
              <w:spacing w:after="40"/>
            </w:pPr>
            <w:r>
              <w:t>25 of 2023</w:t>
            </w:r>
          </w:p>
        </w:tc>
        <w:tc>
          <w:tcPr>
            <w:tcW w:w="1134" w:type="dxa"/>
            <w:tcBorders>
              <w:top w:val="nil"/>
              <w:bottom w:val="single" w:sz="4" w:space="0" w:color="auto"/>
            </w:tcBorders>
          </w:tcPr>
          <w:p>
            <w:pPr>
              <w:pStyle w:val="nTable"/>
              <w:spacing w:after="40"/>
            </w:pPr>
            <w:r>
              <w:t>10 Nov 2023</w:t>
            </w:r>
          </w:p>
        </w:tc>
        <w:tc>
          <w:tcPr>
            <w:tcW w:w="2496" w:type="dxa"/>
            <w:tcBorders>
              <w:top w:val="nil"/>
              <w:bottom w:val="single" w:sz="4" w:space="0" w:color="auto"/>
            </w:tcBorders>
          </w:tcPr>
          <w:p>
            <w:pPr>
              <w:pStyle w:val="nTable"/>
              <w:spacing w:after="40"/>
            </w:pPr>
            <w:r>
              <w:t>14 Dec 2025 (see s. 2(c))</w:t>
            </w:r>
          </w:p>
        </w:tc>
      </w:tr>
    </w:tbl>
    <w:p>
      <w:pPr>
        <w:pStyle w:val="nHeading3"/>
      </w:pPr>
      <w:bookmarkStart w:id="890" w:name="_Toc152595031"/>
      <w:r>
        <w:t>Other notes</w:t>
      </w:r>
      <w:bookmarkEnd w:id="890"/>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lastRenderedPageBreak/>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892" w:name="_Toc152592752"/>
      <w:bookmarkStart w:id="893" w:name="_Toc152594401"/>
      <w:bookmarkStart w:id="894" w:name="_Toc152595032"/>
      <w:r>
        <w:rPr>
          <w:sz w:val="28"/>
        </w:rPr>
        <w:lastRenderedPageBreak/>
        <w:t>Defined terms</w:t>
      </w:r>
      <w:bookmarkEnd w:id="892"/>
      <w:bookmarkEnd w:id="893"/>
      <w:bookmarkEnd w:id="8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alcohol-related infringement notice</w:t>
      </w:r>
      <w:r>
        <w:tab/>
        <w:t>152Y</w:t>
      </w:r>
    </w:p>
    <w:p>
      <w:pPr>
        <w:pStyle w:val="DefinedTerms"/>
      </w:pPr>
      <w:r>
        <w:t>alcohol-related offence</w:t>
      </w:r>
      <w:r>
        <w:tab/>
        <w:t>152Y</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form of identification</w:t>
      </w:r>
      <w:r>
        <w:tab/>
        <w:t>152ZF(1)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banned drinker</w:t>
      </w:r>
      <w:r>
        <w:tab/>
        <w:t>3(1), 152YA(1)</w:t>
      </w:r>
    </w:p>
    <w:p>
      <w:pPr>
        <w:pStyle w:val="DefinedTerms"/>
      </w:pPr>
      <w:r>
        <w:t>banned drinker area</w:t>
      </w:r>
      <w:r>
        <w:tab/>
        <w:t>3(1)</w:t>
      </w:r>
    </w:p>
    <w:p>
      <w:pPr>
        <w:pStyle w:val="DefinedTerms"/>
      </w:pPr>
      <w:r>
        <w:t>banned drinker order</w:t>
      </w:r>
      <w:r>
        <w:tab/>
        <w:t>3(1), 152YB(1)</w:t>
      </w:r>
    </w:p>
    <w:p>
      <w:pPr>
        <w:pStyle w:val="DefinedTerms"/>
      </w:pPr>
      <w:r>
        <w:t>banned drinkers register</w:t>
      </w:r>
      <w:r>
        <w:tab/>
        <w:t>3(1), 152Y</w:t>
      </w:r>
    </w:p>
    <w:p>
      <w:pPr>
        <w:pStyle w:val="DefinedTerms"/>
      </w:pPr>
      <w:r>
        <w:t>barring notice</w:t>
      </w:r>
      <w:r>
        <w:tab/>
        <w:t>3(1), 115AA(2)</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changed precinct details</w:t>
      </w:r>
      <w:r>
        <w:tab/>
        <w:t>152NZO(2)</w:t>
      </w:r>
    </w:p>
    <w:p>
      <w:pPr>
        <w:pStyle w:val="DefinedTerms"/>
      </w:pPr>
      <w:r>
        <w:t>change to a protected entertainment precinct</w:t>
      </w:r>
      <w:r>
        <w:tab/>
        <w:t>152NZO(1)</w:t>
      </w:r>
    </w:p>
    <w:p>
      <w:pPr>
        <w:pStyle w:val="DefinedTerms"/>
      </w:pPr>
      <w:r>
        <w:t>Chief Health Officer</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lastRenderedPageBreak/>
        <w:t>commencement day</w:t>
      </w:r>
      <w:r>
        <w:tab/>
        <w:t xml:space="preserve">Sch. 1A cl. 1, Sch. 1B cl. 1, Sch. 1C cl. 2(1) and 3(1), </w:t>
      </w:r>
      <w:r>
        <w:tab/>
        <w:t>Sch. 1D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conviction</w:t>
      </w:r>
      <w:r>
        <w:tab/>
        <w:t>152NZJ(1), Sch. 1D cl. 1</w:t>
      </w:r>
    </w:p>
    <w:p>
      <w:pPr>
        <w:pStyle w:val="DefinedTerms"/>
      </w:pPr>
      <w:r>
        <w:t>conviction date</w:t>
      </w:r>
      <w:r>
        <w:tab/>
        <w:t>152NZJ(1), 152NZN(1)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custodial officer</w:t>
      </w:r>
      <w:r>
        <w:tab/>
        <w:t>152NZQ(1)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detainee</w:t>
      </w:r>
      <w:r>
        <w:tab/>
        <w:t>152NZQ(1)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document</w:t>
      </w:r>
      <w:r>
        <w:tab/>
        <w:t>152NZP</w:t>
      </w:r>
    </w:p>
    <w:p>
      <w:pPr>
        <w:pStyle w:val="DefinedTerms"/>
      </w:pPr>
      <w:r>
        <w:t>driver</w:t>
      </w:r>
      <w:r>
        <w:tab/>
        <w:t>109A(1)</w:t>
      </w:r>
    </w:p>
    <w:p>
      <w:pPr>
        <w:pStyle w:val="DefinedTerms"/>
      </w:pPr>
      <w:r>
        <w:t>drunk</w:t>
      </w:r>
      <w:r>
        <w:tab/>
        <w:t>3(1), 3A(1)</w:t>
      </w:r>
    </w:p>
    <w:p>
      <w:pPr>
        <w:pStyle w:val="DefinedTerms"/>
      </w:pPr>
      <w:r>
        <w:t>electronic means</w:t>
      </w:r>
      <w:r>
        <w:tab/>
        <w:t>152NZP</w:t>
      </w:r>
    </w:p>
    <w:p>
      <w:pPr>
        <w:pStyle w:val="DefinedTerms"/>
      </w:pPr>
      <w:r>
        <w:t>employed</w:t>
      </w:r>
      <w:r>
        <w:tab/>
        <w:t>152A</w:t>
      </w:r>
    </w:p>
    <w:p>
      <w:pPr>
        <w:pStyle w:val="DefinedTerms"/>
      </w:pPr>
      <w:r>
        <w:t>employee</w:t>
      </w:r>
      <w:r>
        <w:tab/>
        <w:t>3(7), 95(1A), 165(4)</w:t>
      </w:r>
    </w:p>
    <w:p>
      <w:pPr>
        <w:pStyle w:val="DefinedTerms"/>
      </w:pPr>
      <w:r>
        <w:t>excluded offender</w:t>
      </w:r>
      <w:r>
        <w:tab/>
        <w:t>152NC, 152NZJ.(2)</w:t>
      </w:r>
    </w:p>
    <w:p>
      <w:pPr>
        <w:pStyle w:val="DefinedTerms"/>
      </w:pPr>
      <w:r>
        <w:t>exclusion order</w:t>
      </w:r>
      <w:r>
        <w:tab/>
        <w:t>152NC</w:t>
      </w:r>
    </w:p>
    <w:p>
      <w:pPr>
        <w:pStyle w:val="DefinedTerms"/>
      </w:pPr>
      <w:r>
        <w:t>exclusion period</w:t>
      </w:r>
      <w:r>
        <w:tab/>
        <w:t>152NC, 152NZJ.(4)</w:t>
      </w:r>
    </w:p>
    <w:p>
      <w:pPr>
        <w:pStyle w:val="DefinedTerms"/>
      </w:pPr>
      <w:r>
        <w:t>extended exclusion order</w:t>
      </w:r>
      <w:r>
        <w:tab/>
        <w:t>152NC, Sch. 1D cl. 1</w:t>
      </w:r>
    </w:p>
    <w:p>
      <w:pPr>
        <w:pStyle w:val="DefinedTerms"/>
      </w:pPr>
      <w:r>
        <w:t>extended exclusion order respondent</w:t>
      </w:r>
      <w:r>
        <w:tab/>
        <w:t>152NC</w:t>
      </w:r>
    </w:p>
    <w:p>
      <w:pPr>
        <w:pStyle w:val="DefinedTerms"/>
      </w:pPr>
      <w:r>
        <w:t>extended trading permit</w:t>
      </w:r>
      <w:r>
        <w:tab/>
        <w:t>3(1)</w:t>
      </w:r>
    </w:p>
    <w:p>
      <w:pPr>
        <w:pStyle w:val="DefinedTerms"/>
      </w:pPr>
      <w:r>
        <w:t>first police BDO</w:t>
      </w:r>
      <w:r>
        <w:tab/>
        <w:t>152Y, 152YD(1)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lastRenderedPageBreak/>
        <w:t>health service</w:t>
      </w:r>
      <w:r>
        <w:tab/>
        <w:t>152NZK(1)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ID system</w:t>
      </w:r>
      <w:r>
        <w:tab/>
        <w:t>152Y, 152ZI(1)</w:t>
      </w:r>
    </w:p>
    <w:p>
      <w:pPr>
        <w:pStyle w:val="DefinedTerms"/>
      </w:pPr>
      <w:r>
        <w:t>infringement notice</w:t>
      </w:r>
      <w:r>
        <w:tab/>
        <w:t>167(1)</w:t>
      </w:r>
    </w:p>
    <w:p>
      <w:pPr>
        <w:pStyle w:val="DefinedTerms"/>
      </w:pPr>
      <w:r>
        <w:t>inspector</w:t>
      </w:r>
      <w:r>
        <w:tab/>
        <w:t>3(1)</w:t>
      </w:r>
    </w:p>
    <w:p>
      <w:pPr>
        <w:pStyle w:val="DefinedTerms"/>
      </w:pPr>
      <w:r>
        <w:t>interested person</w:t>
      </w:r>
      <w:r>
        <w:tab/>
        <w:t>25(1A)</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2(1)</w:t>
      </w:r>
    </w:p>
    <w:p>
      <w:pPr>
        <w:pStyle w:val="DefinedTerms"/>
      </w:pPr>
      <w:r>
        <w:t>medical practitioner</w:t>
      </w:r>
      <w:r>
        <w:tab/>
        <w:t>152YQ(1)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named juvenile</w:t>
      </w:r>
      <w:r>
        <w:tab/>
        <w:t>152NZP, 152NZQ(3)</w:t>
      </w:r>
    </w:p>
    <w:p>
      <w:pPr>
        <w:pStyle w:val="DefinedTerms"/>
      </w:pPr>
      <w:r>
        <w:t>named person</w:t>
      </w:r>
      <w:r>
        <w:tab/>
        <w:t>152NZP, 152NZQ(4)</w:t>
      </w:r>
    </w:p>
    <w:p>
      <w:pPr>
        <w:pStyle w:val="DefinedTerms"/>
      </w:pPr>
      <w:r>
        <w:t>new Act</w:t>
      </w:r>
      <w:r>
        <w:tab/>
        <w:t>Sch. 1A cl. 1</w:t>
      </w:r>
    </w:p>
    <w:p>
      <w:pPr>
        <w:pStyle w:val="DefinedTerms"/>
      </w:pPr>
      <w:r>
        <w:t>new exclusion order</w:t>
      </w:r>
      <w:r>
        <w:tab/>
        <w:t>152NZH(3)</w:t>
      </w:r>
    </w:p>
    <w:p>
      <w:pPr>
        <w:pStyle w:val="DefinedTerms"/>
      </w:pPr>
      <w:r>
        <w:t>nightclub licence</w:t>
      </w:r>
      <w:r>
        <w:tab/>
        <w:t>3(1)</w:t>
      </w:r>
    </w:p>
    <w:p>
      <w:pPr>
        <w:pStyle w:val="DefinedTerms"/>
      </w:pPr>
      <w:r>
        <w:t>non-liquor business on licensed premises</w:t>
      </w:r>
      <w:r>
        <w:tab/>
        <w:t>119A(1)</w:t>
      </w:r>
    </w:p>
    <w:p>
      <w:pPr>
        <w:pStyle w:val="DefinedTerms"/>
      </w:pPr>
      <w:r>
        <w:lastRenderedPageBreak/>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original order</w:t>
      </w:r>
      <w:r>
        <w:tab/>
        <w:t>152YJ(5), 152YW(6)</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Parliamentary Commissioner</w:t>
      </w:r>
      <w:r>
        <w:tab/>
        <w:t>152NZV(1)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personal details</w:t>
      </w:r>
      <w:r>
        <w:tab/>
        <w:t>152NZM(1), 152YI(1)</w:t>
      </w:r>
    </w:p>
    <w:p>
      <w:pPr>
        <w:pStyle w:val="DefinedTerms"/>
      </w:pPr>
      <w:r>
        <w:t>personal particulars</w:t>
      </w:r>
      <w:r>
        <w:tab/>
        <w:t>115AC(1A), 152K(1A), 152NZC(1), 152NZT(1)</w:t>
      </w:r>
    </w:p>
    <w:p>
      <w:pPr>
        <w:pStyle w:val="DefinedTerms"/>
      </w:pPr>
      <w:r>
        <w:t>petrol station</w:t>
      </w:r>
      <w:r>
        <w:tab/>
        <w:t>36A(1), 65A(1)</w:t>
      </w:r>
    </w:p>
    <w:p>
      <w:pPr>
        <w:pStyle w:val="DefinedTerms"/>
      </w:pPr>
      <w:r>
        <w:t>police FVRO</w:t>
      </w:r>
      <w:r>
        <w:tab/>
        <w:t>152Y</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prison</w:t>
      </w:r>
      <w:r>
        <w:tab/>
        <w:t>152NZQ(1)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protected entertainment precinct</w:t>
      </w:r>
      <w:r>
        <w:tab/>
        <w:t>3(1)</w:t>
      </w:r>
    </w:p>
    <w:p>
      <w:pPr>
        <w:pStyle w:val="DefinedTerms"/>
      </w:pPr>
      <w:r>
        <w:t>protection order</w:t>
      </w:r>
      <w:r>
        <w:tab/>
        <w:t>3(1), 87(1)</w:t>
      </w:r>
    </w:p>
    <w:p>
      <w:pPr>
        <w:pStyle w:val="DefinedTerms"/>
      </w:pPr>
      <w:r>
        <w:t>public authority</w:t>
      </w:r>
      <w:r>
        <w:tab/>
        <w:t>3(1)</w:t>
      </w:r>
    </w:p>
    <w:p>
      <w:pPr>
        <w:pStyle w:val="DefinedTerms"/>
      </w:pPr>
      <w:r>
        <w:t>public body</w:t>
      </w:r>
      <w:r>
        <w:tab/>
        <w:t>37(1A)</w:t>
      </w:r>
    </w:p>
    <w:p>
      <w:pPr>
        <w:pStyle w:val="DefinedTerms"/>
      </w:pPr>
      <w:r>
        <w:t>public event</w:t>
      </w:r>
      <w:r>
        <w:tab/>
        <w:t>110(4B)</w:t>
      </w:r>
    </w:p>
    <w:p>
      <w:pPr>
        <w:pStyle w:val="DefinedTerms"/>
      </w:pPr>
      <w:r>
        <w:t>public place</w:t>
      </w:r>
      <w:r>
        <w:tab/>
        <w:t>152NC</w:t>
      </w:r>
    </w:p>
    <w:p>
      <w:pPr>
        <w:pStyle w:val="DefinedTerms"/>
      </w:pPr>
      <w:r>
        <w:t>purchaser</w:t>
      </w:r>
      <w:r>
        <w:tab/>
        <w:t>110(6A), 152ZF(2)</w:t>
      </w:r>
    </w:p>
    <w:p>
      <w:pPr>
        <w:pStyle w:val="DefinedTerms"/>
      </w:pPr>
      <w:r>
        <w:t>reception</w:t>
      </w:r>
      <w:r>
        <w:tab/>
        <w:t>3(1)</w:t>
      </w:r>
    </w:p>
    <w:p>
      <w:pPr>
        <w:pStyle w:val="DefinedTerms"/>
      </w:pPr>
      <w:r>
        <w:t>reception area</w:t>
      </w:r>
      <w:r>
        <w:tab/>
        <w:t>3(1)</w:t>
      </w:r>
    </w:p>
    <w:p>
      <w:pPr>
        <w:pStyle w:val="DefinedTerms"/>
      </w:pPr>
      <w:r>
        <w:t>recipient</w:t>
      </w:r>
      <w:r>
        <w:tab/>
        <w:t>152ZG(1)</w:t>
      </w:r>
    </w:p>
    <w:p>
      <w:pPr>
        <w:pStyle w:val="DefinedTerms"/>
      </w:pPr>
      <w:r>
        <w:t>record</w:t>
      </w:r>
      <w:r>
        <w:tab/>
        <w:t>3(1)</w:t>
      </w:r>
    </w:p>
    <w:p>
      <w:pPr>
        <w:pStyle w:val="DefinedTerms"/>
      </w:pPr>
      <w:r>
        <w:t>Register</w:t>
      </w:r>
      <w:r>
        <w:tab/>
        <w:t>103AA(1)</w:t>
      </w:r>
    </w:p>
    <w:p>
      <w:pPr>
        <w:pStyle w:val="DefinedTerms"/>
      </w:pPr>
      <w:r>
        <w:t>registered</w:t>
      </w:r>
      <w:r>
        <w:tab/>
        <w:t>152Y</w:t>
      </w:r>
    </w:p>
    <w:p>
      <w:pPr>
        <w:pStyle w:val="DefinedTerms"/>
      </w:pPr>
      <w:r>
        <w:t>regulated premises</w:t>
      </w:r>
      <w:r>
        <w:tab/>
        <w:t>3(1)</w:t>
      </w:r>
    </w:p>
    <w:p>
      <w:pPr>
        <w:pStyle w:val="DefinedTerms"/>
      </w:pPr>
      <w:r>
        <w:lastRenderedPageBreak/>
        <w:t>related body corporate</w:t>
      </w:r>
      <w:r>
        <w:tab/>
        <w:t>3(1)</w:t>
      </w:r>
    </w:p>
    <w:p>
      <w:pPr>
        <w:pStyle w:val="DefinedTerms"/>
      </w:pPr>
      <w:r>
        <w:t>relative</w:t>
      </w:r>
      <w:r>
        <w:tab/>
        <w:t>3(1)</w:t>
      </w:r>
    </w:p>
    <w:p>
      <w:pPr>
        <w:pStyle w:val="DefinedTerms"/>
      </w:pPr>
      <w:r>
        <w:t>relevant liquor</w:t>
      </w:r>
      <w:r>
        <w:tab/>
        <w:t>57(1)</w:t>
      </w:r>
    </w:p>
    <w:p>
      <w:pPr>
        <w:pStyle w:val="DefinedTerms"/>
      </w:pPr>
      <w:r>
        <w:t>relevant material</w:t>
      </w:r>
      <w:r>
        <w:tab/>
        <w:t>152NZJ.(1)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relevant power</w:t>
      </w:r>
      <w:r>
        <w:tab/>
        <w:t>152NI(1)</w:t>
      </w:r>
    </w:p>
    <w:p>
      <w:pPr>
        <w:pStyle w:val="DefinedTerms"/>
      </w:pPr>
      <w:r>
        <w:t>relevant written notice</w:t>
      </w:r>
      <w:r>
        <w:tab/>
        <w:t>152NZB(1)</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restriction order</w:t>
      </w:r>
      <w:r>
        <w:tab/>
        <w:t>152NZF</w:t>
      </w:r>
    </w:p>
    <w:p>
      <w:pPr>
        <w:pStyle w:val="DefinedTerms"/>
      </w:pPr>
      <w:r>
        <w:t>retail section</w:t>
      </w:r>
      <w:r>
        <w:tab/>
        <w:t>36B(1), 77A(1)</w:t>
      </w:r>
    </w:p>
    <w:p>
      <w:pPr>
        <w:pStyle w:val="DefinedTerms"/>
      </w:pPr>
      <w:r>
        <w:t>reviewable decision</w:t>
      </w:r>
      <w:r>
        <w:tab/>
        <w:t>25(1A)</w:t>
      </w:r>
    </w:p>
    <w:p>
      <w:pPr>
        <w:pStyle w:val="DefinedTerms"/>
      </w:pPr>
      <w:r>
        <w:t>sample</w:t>
      </w:r>
      <w:r>
        <w:tab/>
        <w:t>3(1)</w:t>
      </w:r>
    </w:p>
    <w:p>
      <w:pPr>
        <w:pStyle w:val="DefinedTerms"/>
      </w:pPr>
      <w:r>
        <w:t>second police BDO</w:t>
      </w:r>
      <w:r>
        <w:tab/>
        <w:t>152Y, 152YD(2)</w:t>
      </w:r>
    </w:p>
    <w:p>
      <w:pPr>
        <w:pStyle w:val="DefinedTerms"/>
      </w:pPr>
      <w:r>
        <w:t>Secretary</w:t>
      </w:r>
      <w:r>
        <w:tab/>
        <w:t>3(1)</w:t>
      </w:r>
    </w:p>
    <w:p>
      <w:pPr>
        <w:pStyle w:val="DefinedTerms"/>
      </w:pPr>
      <w:r>
        <w:t>secure webpage</w:t>
      </w:r>
      <w:r>
        <w:tab/>
        <w:t>115AC(1A), 152K(1A), 152NZC(1), 152NZT(1)</w:t>
      </w:r>
    </w:p>
    <w:p>
      <w:pPr>
        <w:pStyle w:val="DefinedTerms"/>
      </w:pPr>
      <w:r>
        <w:t>seizable quantity</w:t>
      </w:r>
      <w:r>
        <w:tab/>
        <w:t>155(5C)</w:t>
      </w:r>
    </w:p>
    <w:p>
      <w:pPr>
        <w:pStyle w:val="DefinedTerms"/>
      </w:pPr>
      <w:r>
        <w:t>self-imposed</w:t>
      </w:r>
      <w:r>
        <w:tab/>
        <w:t>152Y, 152YM(3)</w:t>
      </w:r>
    </w:p>
    <w:p>
      <w:pPr>
        <w:pStyle w:val="DefinedTerms"/>
      </w:pPr>
      <w:r>
        <w:t>sell</w:t>
      </w:r>
      <w:r>
        <w:tab/>
        <w:t>3(1)</w:t>
      </w:r>
    </w:p>
    <w:p>
      <w:pPr>
        <w:pStyle w:val="DefinedTerms"/>
      </w:pPr>
      <w:r>
        <w:t>seller</w:t>
      </w:r>
      <w:r>
        <w:tab/>
        <w:t>109(4A)</w:t>
      </w:r>
    </w:p>
    <w:p>
      <w:pPr>
        <w:pStyle w:val="DefinedTerms"/>
      </w:pPr>
      <w:r>
        <w:t>senior officer</w:t>
      </w:r>
      <w:r>
        <w:tab/>
        <w:t>152Y</w:t>
      </w:r>
    </w:p>
    <w:p>
      <w:pPr>
        <w:pStyle w:val="DefinedTerms"/>
      </w:pPr>
      <w:r>
        <w:t>serious and organised crime</w:t>
      </w:r>
      <w:r>
        <w:tab/>
        <w:t>152A</w:t>
      </w:r>
    </w:p>
    <w:p>
      <w:pPr>
        <w:pStyle w:val="DefinedTerms"/>
      </w:pPr>
      <w:r>
        <w:t>ship</w:t>
      </w:r>
      <w:r>
        <w:tab/>
        <w:t>3(1)</w:t>
      </w:r>
    </w:p>
    <w:p>
      <w:pPr>
        <w:pStyle w:val="DefinedTerms"/>
      </w:pPr>
      <w:r>
        <w:t>short-term exclusion order</w:t>
      </w:r>
      <w:r>
        <w:tab/>
        <w:t>152NC, Sch. 1D cl. 1</w:t>
      </w:r>
    </w:p>
    <w:p>
      <w:pPr>
        <w:pStyle w:val="DefinedTerms"/>
      </w:pPr>
      <w:r>
        <w:t>small bar licence</w:t>
      </w:r>
      <w:r>
        <w:tab/>
        <w:t>3(1)</w:t>
      </w:r>
    </w:p>
    <w:p>
      <w:pPr>
        <w:pStyle w:val="DefinedTerms"/>
      </w:pPr>
      <w:r>
        <w:t>small restaurant licence</w:t>
      </w:r>
      <w:r>
        <w:tab/>
        <w:t>Sch. 1C cl. 3(1)</w:t>
      </w:r>
    </w:p>
    <w:p>
      <w:pPr>
        <w:pStyle w:val="DefinedTerms"/>
      </w:pPr>
      <w:r>
        <w:t>social welfare service</w:t>
      </w:r>
      <w:r>
        <w:tab/>
        <w:t>152NZK(1)</w:t>
      </w:r>
    </w:p>
    <w:p>
      <w:pPr>
        <w:pStyle w:val="DefinedTerms"/>
      </w:pPr>
      <w:r>
        <w:t>social worker</w:t>
      </w:r>
      <w:r>
        <w:tab/>
        <w:t>152YQ(1)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specified exception</w:t>
      </w:r>
      <w:r>
        <w:tab/>
        <w:t>152NZI(1)</w:t>
      </w:r>
    </w:p>
    <w:p>
      <w:pPr>
        <w:pStyle w:val="DefinedTerms"/>
      </w:pPr>
      <w:r>
        <w:t>specified offence</w:t>
      </w:r>
      <w:r>
        <w:tab/>
        <w:t>152NZJ.(1), Sch. 1D cl. 1</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subject person</w:t>
      </w:r>
      <w:r>
        <w:tab/>
        <w:t>152NC</w:t>
      </w:r>
    </w:p>
    <w:p>
      <w:pPr>
        <w:pStyle w:val="DefinedTerms"/>
      </w:pPr>
      <w:r>
        <w:t>submission</w:t>
      </w:r>
      <w:r>
        <w:tab/>
        <w:t>72A(1)</w:t>
      </w:r>
    </w:p>
    <w:p>
      <w:pPr>
        <w:pStyle w:val="DefinedTerms"/>
      </w:pPr>
      <w:r>
        <w:lastRenderedPageBreak/>
        <w:t>subsequent police BDO</w:t>
      </w:r>
      <w:r>
        <w:tab/>
        <w:t>152Y, 152YD(3)</w:t>
      </w:r>
    </w:p>
    <w:p>
      <w:pPr>
        <w:pStyle w:val="DefinedTerms"/>
      </w:pPr>
      <w:r>
        <w:t>subsidy</w:t>
      </w:r>
      <w:r>
        <w:tab/>
        <w:t>3(1)</w:t>
      </w:r>
    </w:p>
    <w:p>
      <w:pPr>
        <w:pStyle w:val="DefinedTerms"/>
      </w:pPr>
      <w:r>
        <w:t>substance</w:t>
      </w:r>
      <w:r>
        <w:tab/>
        <w:t>3(1)</w:t>
      </w:r>
    </w:p>
    <w:p>
      <w:pPr>
        <w:pStyle w:val="DefinedTerms"/>
      </w:pPr>
      <w:r>
        <w:t>superintendent</w:t>
      </w:r>
      <w:r>
        <w:tab/>
        <w:t>152NZQ(1)</w:t>
      </w:r>
    </w:p>
    <w:p>
      <w:pPr>
        <w:pStyle w:val="DefinedTerms"/>
      </w:pPr>
      <w:r>
        <w:t>supplier</w:t>
      </w:r>
      <w:r>
        <w:tab/>
        <w:t>59A(2)</w:t>
      </w:r>
    </w:p>
    <w:p>
      <w:pPr>
        <w:pStyle w:val="DefinedTerms"/>
      </w:pPr>
      <w:r>
        <w:t>taken into alcohol-related protective custody</w:t>
      </w:r>
      <w:r>
        <w:tab/>
        <w:t>152Y</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undertaking permitted travel</w:t>
      </w:r>
      <w:r>
        <w:tab/>
        <w:t>152NZK(1)</w:t>
      </w:r>
    </w:p>
    <w:p>
      <w:pPr>
        <w:pStyle w:val="DefinedTerms"/>
      </w:pPr>
      <w:r>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Pr>
        <w:pStyle w:val="DefinedTerms"/>
      </w:pPr>
      <w:r>
        <w:t>working day</w:t>
      </w:r>
      <w:r>
        <w:tab/>
        <w:t>152NZR(1)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08-u0-00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08-u0-00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08-u0-00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08-u0-00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08-u0-00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08-u0-00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1" w:name="Compilation"/>
    <w:bookmarkEnd w:id="8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5" w:name="DefinedTerms"/>
    <w:bookmarkEnd w:id="8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6" w:name="Coversheet"/>
    <w:bookmarkEnd w:id="8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75" w:name="Schedule"/>
    <w:bookmarkEnd w:id="7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1125939"/>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 w:name="WAFER_2023111014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10142045_GUID" w:val="d755eb34-3047-4d3a-9075-ddfc1dfa0afd"/>
    <w:docVar w:name="WAFER_20231201125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25939_GUID" w:val="2ac3c059-fdee-4c6c-816b-0138daad2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DABD-EA97-4D92-8965-483CFCD8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116842</Words>
  <Characters>557337</Characters>
  <Application>Microsoft Office Word</Application>
  <DocSecurity>0</DocSecurity>
  <Lines>14666</Lines>
  <Paragraphs>8323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665856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1988 - 08-u0-00</dc:title>
  <dc:subject/>
  <dc:creator/>
  <cp:keywords/>
  <dc:description/>
  <cp:lastModifiedBy>Master Repository Process</cp:lastModifiedBy>
  <cp:revision>4</cp:revision>
  <cp:lastPrinted>2018-08-17T03:42:00Z</cp:lastPrinted>
  <dcterms:created xsi:type="dcterms:W3CDTF">2023-12-13T05:02:00Z</dcterms:created>
  <dcterms:modified xsi:type="dcterms:W3CDTF">2023-12-13T05:03:00Z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20231214</vt:lpwstr>
  </property>
  <property fmtid="{D5CDD505-2E9C-101B-9397-08002B2CF9AE}" pid="9" name="CommencementYear">
    <vt:lpwstr>2023</vt:lpwstr>
  </property>
  <property fmtid="{D5CDD505-2E9C-101B-9397-08002B2CF9AE}" pid="10" name="AsAtDate">
    <vt:lpwstr>14 Dec 2023</vt:lpwstr>
  </property>
  <property fmtid="{D5CDD505-2E9C-101B-9397-08002B2CF9AE}" pid="11" name="Suffix">
    <vt:lpwstr>08-u0-00</vt:lpwstr>
  </property>
  <property fmtid="{D5CDD505-2E9C-101B-9397-08002B2CF9AE}" pid="12" name="Official">
    <vt:lpwstr/>
  </property>
</Properties>
</file>