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Tissue and Transplant Amendment Act 2022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Amendment Act 2022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Amendment Act 2022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_Toc158284424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_Toc158284425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Human Tissue and Transplant Amendment Act 2022</w:t>
      </w:r>
    </w:p>
    <w:p>
      <w:pPr>
        <w:pStyle w:val="NameofActReg"/>
      </w:pPr>
      <w:r>
        <w:t>Human Tissue and Transplant Amendment Act 2022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Human Tissue and Transplant Amendment Act 2022</w:t>
      </w:r>
      <w:r>
        <w:t xml:space="preserve"> section 2(c) by the Governor in Executive Council.</w:t>
      </w:r>
    </w:p>
    <w:p>
      <w:pPr>
        <w:pStyle w:val="Heading5"/>
      </w:pPr>
      <w:bookmarkStart w:id="2" w:name="_Toc157694114"/>
      <w:bookmarkStart w:id="3" w:name="_Toc15828442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Human Tissue and Transplant Amendment Act 2022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57694115"/>
      <w:bookmarkStart w:id="6" w:name="_Toc1582844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Human Tissue and Transplant Amendment Act 2022</w:t>
      </w:r>
      <w:r>
        <w:rPr>
          <w:spacing w:val="-2"/>
        </w:rPr>
        <w:t xml:space="preserve"> Part 2 Division 3 comes into operation on 19</w:t>
      </w:r>
      <w:r>
        <w:t> February 2024.</w:t>
      </w:r>
    </w:p>
    <w:p>
      <w:pPr>
        <w:pStyle w:val="ByCommand"/>
        <w:keepNext/>
        <w:tabs>
          <w:tab w:val="clear" w:pos="7088"/>
          <w:tab w:val="right" w:pos="6804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A. SANDERSON, Minister for Health</w:t>
      </w:r>
    </w:p>
    <w:p>
      <w:pPr>
        <w:pStyle w:val="ProcNote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33866</wp:posOffset>
                </wp:positionH>
                <wp:positionV relativeFrom="page">
                  <wp:posOffset>7416376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left:0;text-align:left;margin-left:2.65pt;margin-top:583.95pt;width:10pt;height:5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Note:</w:t>
      </w:r>
      <w:r>
        <w:tab/>
        <w:t xml:space="preserve">This proclamation brings into operation the remainder of the </w:t>
      </w:r>
      <w:r>
        <w:rPr>
          <w:i/>
          <w:spacing w:val="-2"/>
        </w:rPr>
        <w:t>Human Tissue and Transplant Amendment Act 2022</w:t>
      </w:r>
      <w:r>
        <w:rPr>
          <w:spacing w:val="-2"/>
        </w:rPr>
        <w:t>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685" w:gutter="0"/>
          <w:pgNumType w:start="1"/>
          <w:cols w:space="720"/>
          <w:noEndnote/>
          <w:titlePg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Amendment Act 2022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Amendment Act 2022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Amendment Act 2022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Amendment Act 2022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53440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31408290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14082901_GUID" w:val="e811cc7e-2f0b-4005-b045-7109406dec7d"/>
    <w:docVar w:name="WAFER_2024011714535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7145351_GUID" w:val="71ab7728-cc63-49f1-bc1b-e66a87f6012c"/>
    <w:docVar w:name="WAFER_202402011534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201153440_GUID" w:val="d2fc6ee7-830c-43bc-8f69-2c0f709ca0e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CAA32A6-2494-4AF9-8A2F-6B5D6AC8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1218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Amendment Act 2022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2024-02-08T04:15:00Z</dcterms:created>
  <dcterms:modified xsi:type="dcterms:W3CDTF">2024-02-08T04:15:00Z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54153</vt:lpwstr>
  </property>
  <property fmtid="{D5CDD505-2E9C-101B-9397-08002B2CF9AE}" pid="3" name="ActNo">
    <vt:lpwstr>41 of 2022</vt:lpwstr>
  </property>
  <property fmtid="{D5CDD505-2E9C-101B-9397-08002B2CF9AE}" pid="4" name="DocumentType">
    <vt:lpwstr>Reg</vt:lpwstr>
  </property>
  <property fmtid="{D5CDD505-2E9C-101B-9397-08002B2CF9AE}" pid="5" name="AsAtDate">
    <vt:lpwstr>09 Feb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2024/11</vt:lpwstr>
  </property>
  <property fmtid="{D5CDD505-2E9C-101B-9397-08002B2CF9AE}" pid="9" name="PublishDate">
    <vt:lpwstr>9 Feb 2024</vt:lpwstr>
  </property>
  <property fmtid="{D5CDD505-2E9C-101B-9397-08002B2CF9AE}" pid="10" name="CommencementDate">
    <vt:lpwstr>20240209</vt:lpwstr>
  </property>
  <property fmtid="{D5CDD505-2E9C-101B-9397-08002B2CF9AE}" pid="11" name="CommencementAsAt">
    <vt:filetime>2024-02-08T16:00:00Z</vt:filetime>
  </property>
  <property fmtid="{D5CDD505-2E9C-101B-9397-08002B2CF9AE}" pid="12" name="CommencementYear">
    <vt:lpwstr>2024</vt:lpwstr>
  </property>
</Properties>
</file>