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Planning and Development Amendment Act 2020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Amendment Act 2020 Commencement Proclamation 2024</w:t>
      </w:r>
      <w:r>
        <w:fldChar w:fldCharType="end"/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Amendment Act 2020 Commencement Proclamation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_Toc159320074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_Toc159320075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Planning and Development Amendment Act 2020</w:t>
      </w:r>
    </w:p>
    <w:p>
      <w:pPr>
        <w:pStyle w:val="NameofActReg"/>
      </w:pPr>
      <w:r>
        <w:t>Planning and Development Amendment Act 2020 Commencement Proclamation 2024</w:t>
      </w:r>
    </w:p>
    <w:p>
      <w:pPr>
        <w:pStyle w:val="MadeBy"/>
      </w:pPr>
      <w:r>
        <w:t xml:space="preserve">Made under the </w:t>
      </w:r>
      <w:r>
        <w:rPr>
          <w:i/>
        </w:rPr>
        <w:t>Planning and Development Amendment Act 2020</w:t>
      </w:r>
      <w:r>
        <w:t xml:space="preserve"> section 2(1)(b) by the Governor in Executive Council.</w:t>
      </w:r>
    </w:p>
    <w:p>
      <w:pPr>
        <w:pStyle w:val="Heading5"/>
      </w:pPr>
      <w:bookmarkStart w:id="2" w:name="_Toc158891532"/>
      <w:bookmarkStart w:id="3" w:name="_Toc159320074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  <w:rPr>
          <w:iCs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Planning and Development Amendment Act 2020 Commencement Proclamation 2024</w:t>
      </w:r>
      <w:r>
        <w:t>.</w:t>
      </w:r>
    </w:p>
    <w:p>
      <w:pPr>
        <w:pStyle w:val="Heading5"/>
        <w:rPr>
          <w:spacing w:val="-2"/>
        </w:rPr>
      </w:pPr>
      <w:bookmarkStart w:id="5" w:name="_Toc158891533"/>
      <w:bookmarkStart w:id="6" w:name="_Toc15932007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 </w:t>
      </w:r>
      <w:r>
        <w:rPr>
          <w:i/>
          <w:spacing w:val="-2"/>
        </w:rPr>
        <w:t>Planning and Development Amendment Act 2020</w:t>
      </w:r>
      <w:r>
        <w:rPr>
          <w:spacing w:val="-2"/>
        </w:rPr>
        <w:t xml:space="preserve"> Parts 3 and 7 come into operation on </w:t>
      </w:r>
      <w:r>
        <w:t>1 March 2024.</w:t>
      </w:r>
    </w:p>
    <w:p>
      <w:pPr>
        <w:pStyle w:val="ByCommand"/>
        <w:keepNext/>
        <w:tabs>
          <w:tab w:val="clear" w:pos="7088"/>
          <w:tab w:val="right" w:pos="6663"/>
        </w:tabs>
      </w:pPr>
      <w:r>
        <w:t>C. DAWSON, Governor</w:t>
      </w:r>
      <w:r>
        <w:tab/>
        <w:t>L.S.</w:t>
      </w:r>
    </w:p>
    <w:p>
      <w:pPr>
        <w:pStyle w:val="ByCommand"/>
      </w:pPr>
      <w:r>
        <w:t>J. CAREY, Minister for Planning</w:t>
      </w:r>
    </w:p>
    <w:p>
      <w:pPr>
        <w:sectPr>
          <w:headerReference w:type="even" r:id="rId20"/>
          <w:headerReference w:type="default" r:id="rId21"/>
          <w:footerReference w:type="even" r:id="rId22"/>
          <w:headerReference w:type="first" r:id="rId23"/>
          <w:footerReference w:type="first" r:id="rId24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48491</wp:posOffset>
                </wp:positionH>
                <wp:positionV relativeFrom="page">
                  <wp:posOffset>7346373</wp:posOffset>
                </wp:positionV>
                <wp:extent cx="127000" cy="647700"/>
                <wp:effectExtent l="0" t="0" r="1905" b="0"/>
                <wp:wrapNone/>
                <wp:docPr id="2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3.8pt;margin-top:578.45pt;width:10pt;height:5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  <w:p>
    <w:pPr>
      <w:pStyle w:val="Footer"/>
      <w:tabs>
        <w:tab w:val="right" w:pos="7088"/>
      </w:tabs>
      <w:rPr>
        <w:sz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  <w:p>
    <w:pPr>
      <w:pStyle w:val="Footer"/>
      <w:tabs>
        <w:tab w:val="right" w:pos="7088"/>
      </w:tabs>
      <w:rPr>
        <w:sz w:val="1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7" w:name="Coversheet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Amendment Act 2020 Commencement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Amendment Act 2020 Commencement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Amendment Act 2020 Commencement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Amendment Act 2020 Commencement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215114241"/>
    <w:docVar w:name="WAFER_20150206084911" w:val="e3db0770-cc4f-41ae-83a2-724b2a69a148"/>
    <w:docVar w:name="WAFER_20150206084911_GUID" w:val="UpdateStyles,UsedStyles"/>
    <w:docVar w:name="WAFER_20151019091808" w:val="ee4851be-c329-4303-9776-99e664e0c020"/>
    <w:docVar w:name="WAFER_20151019091808_GUID" w:val="UpdateStyles,UsedStyles"/>
    <w:docVar w:name="WAFER_20151019113734" w:val="4a14603e-4bf3-4bb7-84a1-19dd7d1543f6"/>
    <w:docVar w:name="WAFER_20151019113734_GUID" w:val="UpdateStyles"/>
    <w:docVar w:name="WAFER_20151102150207" w:val="d3b9b5d9-1b76-4925-88eb-c821544b21d0"/>
    <w:docVar w:name="WAFER_20151102150207_GUID" w:val="UpdateStyles"/>
    <w:docVar w:name="WAFER_20170522141550" w:val="e540142c-d322-48dc-a3b0-9a7950c2a112"/>
    <w:docVar w:name="WAFER_20170522141550_GUID" w:val="UpdateStyles"/>
    <w:docVar w:name="WAFER_20190213151215" w:val="ea28a8db-7a0d-49fc-a22e-3b35b8a84de4"/>
    <w:docVar w:name="WAFER_20190213151215_GUID" w:val="UpdateStyles"/>
    <w:docVar w:name="WAFER_20190227114908" w:val="e1f39c98-c059-4897-aa2e-e0747b14d83b"/>
    <w:docVar w:name="WAFER_20190227114908_GUID" w:val="UpdateStyles.ProcessFixes,UpdateStyles.ProcessFixes,RemoveIncorrectStyles.ProcessStyles,RemoveIncorrectStyles.ProcessStyles"/>
    <w:docVar w:name="WAFER_20191031155947" w:val="1b8c8e27-7ddf-4aa7-919a-2adfd933ac75"/>
    <w:docVar w:name="WAFER_20191031155947_GUID" w:val="1b8c8e27-7ddf-4aa7-919a-2adfd933ac75"/>
    <w:docVar w:name="WAFER_20200207102940" w:val="1b8c8e27-7ddf-4aa7-919a-2adfd933ac75"/>
    <w:docVar w:name="WAFER_20200207102940_GUID" w:val="1b8c8e27-7ddf-4aa7-919a-2adfd933ac75"/>
    <w:docVar w:name="WAFER_2024020111070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40201110705_GUID" w:val="8f605f14-d7e8-4f80-b45e-129b5bdc47d7"/>
    <w:docVar w:name="WAFER_2024020709043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07090433_GUID" w:val="4609536d-a805-42ca-9be7-ccddc1b3f541"/>
    <w:docVar w:name="WAFER_2024021511424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40215114241_GUID" w:val="6feefaed-6f64-45c3-9f51-c4a0070bf00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BFB3208D-8568-489E-A7DD-ECC36088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1098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Amendment Act 2020 Commencement Proclamation 2024 - 00-00-00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2024-02-20T05:33:00Z</dcterms:created>
  <dcterms:modified xsi:type="dcterms:W3CDTF">2024-02-20T05:33:00Z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54649</vt:lpwstr>
  </property>
  <property fmtid="{D5CDD505-2E9C-101B-9397-08002B2CF9AE}" pid="3" name="ActNo">
    <vt:lpwstr>26 of 2020</vt:lpwstr>
  </property>
  <property fmtid="{D5CDD505-2E9C-101B-9397-08002B2CF9AE}" pid="4" name="DocumentType">
    <vt:lpwstr>Reg</vt:lpwstr>
  </property>
  <property fmtid="{D5CDD505-2E9C-101B-9397-08002B2CF9AE}" pid="5" name="AsAtDate">
    <vt:lpwstr>21 Feb 2024</vt:lpwstr>
  </property>
  <property fmtid="{D5CDD505-2E9C-101B-9397-08002B2CF9AE}" pid="6" name="Suffix">
    <vt:lpwstr>00-00-00</vt:lpwstr>
  </property>
  <property fmtid="{D5CDD505-2E9C-101B-9397-08002B2CF9AE}" pid="7" name="Official">
    <vt:lpwstr/>
  </property>
  <property fmtid="{D5CDD505-2E9C-101B-9397-08002B2CF9AE}" pid="8" name="CommencementAsAt">
    <vt:filetime>2024-02-20T16:00:00Z</vt:filetime>
  </property>
  <property fmtid="{D5CDD505-2E9C-101B-9397-08002B2CF9AE}" pid="9" name="CommencementYear">
    <vt:lpwstr>2024</vt:lpwstr>
  </property>
  <property fmtid="{D5CDD505-2E9C-101B-9397-08002B2CF9AE}" pid="10" name="SLAPId">
    <vt:lpwstr>2024/16</vt:lpwstr>
  </property>
  <property fmtid="{D5CDD505-2E9C-101B-9397-08002B2CF9AE}" pid="11" name="PublishDate">
    <vt:lpwstr>21 Feb 2024</vt:lpwstr>
  </property>
  <property fmtid="{D5CDD505-2E9C-101B-9397-08002B2CF9AE}" pid="12" name="CommencementDate">
    <vt:lpwstr>20240221</vt:lpwstr>
  </property>
</Properties>
</file>