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Abortion Legislation Reform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Abortion Legislation Reform Act 2023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Abortion Legislation Reform Act 2023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_Toc159319764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_Toc159319765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Abortion Legislation Reform Act 2023</w:t>
      </w:r>
    </w:p>
    <w:p>
      <w:pPr>
        <w:pStyle w:val="NameofActReg"/>
      </w:pPr>
      <w:r>
        <w:t>Abortion Legislation Reform Act 2023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Abortion Legislation Reform Act 2023</w:t>
      </w:r>
      <w:r>
        <w:t xml:space="preserve"> section 2(b) by the Governor in Executive Council.</w:t>
      </w:r>
    </w:p>
    <w:p>
      <w:pPr>
        <w:pStyle w:val="Heading5"/>
      </w:pPr>
      <w:bookmarkStart w:id="2" w:name="_Toc158893220"/>
      <w:bookmarkStart w:id="3" w:name="_Toc15931976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Abortion Legislation Reform Act 2023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58893221"/>
      <w:bookmarkStart w:id="6" w:name="_Toc1593197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Abortion Legislation Reform Act 2023</w:t>
      </w:r>
      <w:r>
        <w:rPr>
          <w:spacing w:val="-2"/>
        </w:rPr>
        <w:t xml:space="preserve">, other than Part 1, comes into operation on </w:t>
      </w:r>
      <w:r>
        <w:t>27 March 2024.</w:t>
      </w:r>
    </w:p>
    <w:p>
      <w:pPr>
        <w:pStyle w:val="ByCommand"/>
        <w:keepNext/>
      </w:pPr>
      <w:r>
        <w:t>C. DAWSON, Governor</w:t>
      </w:r>
      <w:r>
        <w:tab/>
        <w:t>L.S.</w:t>
      </w:r>
    </w:p>
    <w:p>
      <w:pPr>
        <w:pStyle w:val="ByCommand"/>
      </w:pPr>
      <w:r>
        <w:t>A. SANDERSON, Minister for Health</w:t>
      </w:r>
    </w:p>
    <w:p>
      <w:pPr>
        <w:pStyle w:val="ProcNote"/>
      </w:pPr>
      <w:r>
        <w:t>Note:</w:t>
      </w:r>
      <w:r>
        <w:tab/>
        <w:t xml:space="preserve">This proclamation brings into operation the remainder of the </w:t>
      </w:r>
      <w:r>
        <w:rPr>
          <w:i/>
          <w:iCs/>
        </w:rPr>
        <w:t>Abortion Legislation Reform Act 2023</w:t>
      </w:r>
      <w:r>
        <w:t>.</w:t>
      </w:r>
    </w:p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69272</wp:posOffset>
                </wp:positionH>
                <wp:positionV relativeFrom="page">
                  <wp:posOffset>7304809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5.45pt;margin-top:575.2pt;width:10pt;height:5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  <w:p>
    <w:pPr>
      <w:pStyle w:val="Footer"/>
      <w:tabs>
        <w:tab w:val="right" w:pos="7088"/>
      </w:tabs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  <w:p>
    <w:pPr>
      <w:pStyle w:val="Footer"/>
      <w:tabs>
        <w:tab w:val="right" w:pos="7088"/>
      </w:tabs>
      <w:rPr>
        <w:sz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Abortion Legislation Reform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Abortion Legislation Reform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Abortion Legislation Reform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Abortion Legislation Reform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5114023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311210958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121095846_GUID" w:val="89d23f8b-9340-4ebc-b217-b447031aa499"/>
    <w:docVar w:name="WAFER_202401091456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09145601_GUID" w:val="b612378d-a6b6-476c-b045-3a791afe9713"/>
    <w:docVar w:name="WAFER_202402151140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215114023_GUID" w:val="e14f2c7b-aa90-4477-8e5d-978bb066107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387FC52-621D-46C3-A66B-1F1F052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1148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Abortion Legislation Reform Act 2023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2024-02-20T05:48:00Z</dcterms:created>
  <dcterms:modified xsi:type="dcterms:W3CDTF">2024-02-20T05:48:00Z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54604</vt:lpwstr>
  </property>
  <property fmtid="{D5CDD505-2E9C-101B-9397-08002B2CF9AE}" pid="3" name="ActNo">
    <vt:lpwstr>2023/020</vt:lpwstr>
  </property>
  <property fmtid="{D5CDD505-2E9C-101B-9397-08002B2CF9AE}" pid="4" name="DocumentType">
    <vt:lpwstr>Reg</vt:lpwstr>
  </property>
  <property fmtid="{D5CDD505-2E9C-101B-9397-08002B2CF9AE}" pid="5" name="CommencementAsAt">
    <vt:filetime>2024-02-20T16:00:00Z</vt:filetime>
  </property>
  <property fmtid="{D5CDD505-2E9C-101B-9397-08002B2CF9AE}" pid="6" name="CommencementYear">
    <vt:lpwstr>2024</vt:lpwstr>
  </property>
  <property fmtid="{D5CDD505-2E9C-101B-9397-08002B2CF9AE}" pid="7" name="AsAtDate">
    <vt:lpwstr>21 Feb 2024</vt:lpwstr>
  </property>
  <property fmtid="{D5CDD505-2E9C-101B-9397-08002B2CF9AE}" pid="8" name="Suffix">
    <vt:lpwstr>00-00-00</vt:lpwstr>
  </property>
  <property fmtid="{D5CDD505-2E9C-101B-9397-08002B2CF9AE}" pid="9" name="Official">
    <vt:lpwstr/>
  </property>
  <property fmtid="{D5CDD505-2E9C-101B-9397-08002B2CF9AE}" pid="10" name="SLAPId">
    <vt:lpwstr>2024/21</vt:lpwstr>
  </property>
  <property fmtid="{D5CDD505-2E9C-101B-9397-08002B2CF9AE}" pid="11" name="PublishDate">
    <vt:lpwstr>21 Feb 2024</vt:lpwstr>
  </property>
  <property fmtid="{D5CDD505-2E9C-101B-9397-08002B2CF9AE}" pid="12" name="CommencementDate">
    <vt:lpwstr>20240221</vt:lpwstr>
  </property>
</Properties>
</file>