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Casino (Burswood Island) Agreement Amendment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Amendment Act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_Toc161390821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_Toc161390822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_Toc161390823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_Toc161390824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4H inserted</w:t>
      </w:r>
      <w:r>
        <w:tab/>
      </w:r>
      <w:r>
        <w:fldChar w:fldCharType="begin"/>
      </w:r>
      <w:r>
        <w:instrText xml:space="preserve"> PAGEREF _Toc161390825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4H.</w:t>
      </w:r>
      <w:r>
        <w:rPr>
          <w:noProof/>
        </w:rPr>
        <w:tab/>
        <w:t>Seventeenth Supplementary Agreement ratified and implementation authorised</w:t>
      </w:r>
      <w:r>
        <w:rPr>
          <w:noProof/>
        </w:rPr>
        <w:tab/>
      </w:r>
      <w:r>
        <w:rPr>
          <w:noProof/>
        </w:rPr>
        <w:fldChar w:fldCharType="begin"/>
      </w:r>
      <w:r>
        <w:rPr>
          <w:noProof/>
        </w:rPr>
        <w:instrText xml:space="preserve"> PAGEREF _Toc161390826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6.</w:t>
      </w:r>
      <w:r>
        <w:tab/>
        <w:t>Schedule 18 inserted</w:t>
      </w:r>
      <w:r>
        <w:tab/>
      </w:r>
      <w:r>
        <w:fldChar w:fldCharType="begin"/>
      </w:r>
      <w:r>
        <w:instrText xml:space="preserve"> PAGEREF _Toc161390827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Schedule 18 — Seventeenth Supplementary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Casino (Burswood Island) Agreement Amendment Act 2024</w:t>
      </w:r>
    </w:p>
    <w:p>
      <w:pPr>
        <w:pStyle w:val="ABillFor"/>
        <w:pBdr>
          <w:top w:val="single" w:sz="4" w:space="6" w:color="auto"/>
          <w:bottom w:val="single" w:sz="4" w:space="6" w:color="auto"/>
        </w:pBdr>
        <w:spacing w:before="0" w:after="240"/>
        <w:ind w:left="2551" w:right="2551"/>
      </w:pPr>
      <w:bookmarkStart w:id="2" w:name="BillCited"/>
      <w:bookmarkEnd w:id="2"/>
      <w:r>
        <w:t>No. 4 of 2024</w:t>
      </w:r>
    </w:p>
    <w:p>
      <w:pPr>
        <w:pStyle w:val="LongTitle"/>
      </w:pPr>
      <w:r>
        <w:t xml:space="preserve">An Act to amend the </w:t>
      </w:r>
      <w:r>
        <w:rPr>
          <w:i/>
        </w:rPr>
        <w:t>Casino (Burswood Island) Agreement Act 1985</w:t>
      </w:r>
      <w:r>
        <w:t>.</w:t>
      </w:r>
    </w:p>
    <w:p>
      <w:pPr>
        <w:pStyle w:val="AssentDate"/>
        <w:spacing w:before="240" w:after="480"/>
      </w:pPr>
      <w:r>
        <w:t>[</w:t>
      </w:r>
      <w:r>
        <w:rPr>
          <w:i/>
        </w:rPr>
        <w:t>Assented to 14 March 2024</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161390821"/>
      <w:r>
        <w:rPr>
          <w:rStyle w:val="CharSectno"/>
        </w:rPr>
        <w:lastRenderedPageBreak/>
        <w:t>1</w:t>
      </w:r>
      <w:r>
        <w:t>.</w:t>
      </w:r>
      <w:r>
        <w:tab/>
        <w:t>Short title</w:t>
      </w:r>
      <w:bookmarkEnd w:id="3"/>
    </w:p>
    <w:p>
      <w:pPr>
        <w:pStyle w:val="Subsection"/>
      </w:pPr>
      <w:r>
        <w:tab/>
      </w:r>
      <w:r>
        <w:tab/>
        <w:t>This is the</w:t>
      </w:r>
      <w:r>
        <w:rPr>
          <w:i/>
        </w:rPr>
        <w:t xml:space="preserve"> Casino (Burswood Island) Agreement Amendment Act 2024</w:t>
      </w:r>
      <w:r>
        <w:t>.</w:t>
      </w:r>
    </w:p>
    <w:p>
      <w:pPr>
        <w:pStyle w:val="Heading5"/>
      </w:pPr>
      <w:bookmarkStart w:id="4" w:name="_Toc161390822"/>
      <w:r>
        <w:rPr>
          <w:rStyle w:val="CharSectno"/>
        </w:rPr>
        <w:t>2</w:t>
      </w:r>
      <w:r>
        <w:t>.</w:t>
      </w:r>
      <w:r>
        <w:tab/>
        <w:t>Commencement</w:t>
      </w:r>
      <w:bookmarkEnd w:id="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5" w:name="_Toc161390823"/>
      <w:r>
        <w:rPr>
          <w:rStyle w:val="CharSectno"/>
        </w:rPr>
        <w:t>3</w:t>
      </w:r>
      <w:r>
        <w:rPr>
          <w:snapToGrid w:val="0"/>
        </w:rPr>
        <w:t>.</w:t>
      </w:r>
      <w:r>
        <w:rPr>
          <w:snapToGrid w:val="0"/>
        </w:rPr>
        <w:tab/>
        <w:t>Act amended</w:t>
      </w:r>
      <w:bookmarkEnd w:id="5"/>
    </w:p>
    <w:p>
      <w:pPr>
        <w:pStyle w:val="Subsection"/>
      </w:pPr>
      <w:r>
        <w:tab/>
      </w:r>
      <w:r>
        <w:tab/>
        <w:t xml:space="preserve">This Act amends the </w:t>
      </w:r>
      <w:r>
        <w:rPr>
          <w:i/>
        </w:rPr>
        <w:t>Casino (Burswood Island) Agreement Act 1985</w:t>
      </w:r>
      <w:r>
        <w:t>.</w:t>
      </w:r>
    </w:p>
    <w:p>
      <w:pPr>
        <w:pStyle w:val="Heading5"/>
      </w:pPr>
      <w:bookmarkStart w:id="6" w:name="_Toc161390824"/>
      <w:r>
        <w:rPr>
          <w:rStyle w:val="CharSectno"/>
        </w:rPr>
        <w:t>4</w:t>
      </w:r>
      <w:r>
        <w:t>.</w:t>
      </w:r>
      <w:r>
        <w:tab/>
        <w:t>Section 3 amended</w:t>
      </w:r>
      <w:bookmarkEnd w:id="6"/>
    </w:p>
    <w:p>
      <w:pPr>
        <w:pStyle w:val="Subsection"/>
      </w:pPr>
      <w:r>
        <w:tab/>
        <w:t>(1)</w:t>
      </w:r>
      <w:r>
        <w:tab/>
        <w:t>In section 3 insert in alphabetical order:</w:t>
      </w:r>
    </w:p>
    <w:p>
      <w:pPr>
        <w:pStyle w:val="BlankOpen"/>
      </w:pPr>
    </w:p>
    <w:p>
      <w:pPr>
        <w:pStyle w:val="zDefstart"/>
      </w:pPr>
      <w:r>
        <w:tab/>
      </w:r>
      <w:r>
        <w:rPr>
          <w:rStyle w:val="CharDefText"/>
        </w:rPr>
        <w:t>Seventeenth Supplementary Agreement</w:t>
      </w:r>
      <w:r>
        <w:t xml:space="preserve"> means the Seventeenth Supplementary Agreement, a copy of which is set out in Schedule 18;</w:t>
      </w:r>
    </w:p>
    <w:p>
      <w:pPr>
        <w:pStyle w:val="BlankClose"/>
      </w:pPr>
    </w:p>
    <w:p>
      <w:pPr>
        <w:pStyle w:val="Subsection"/>
      </w:pPr>
      <w:r>
        <w:tab/>
        <w:t>(2)</w:t>
      </w:r>
      <w:r>
        <w:tab/>
        <w:t xml:space="preserve">In section 3 in the definition of </w:t>
      </w:r>
      <w:r>
        <w:rPr>
          <w:b/>
          <w:i/>
        </w:rPr>
        <w:t>Agreement</w:t>
      </w:r>
      <w:r>
        <w:t>:</w:t>
      </w:r>
    </w:p>
    <w:p>
      <w:pPr>
        <w:pStyle w:val="Indenta"/>
      </w:pPr>
      <w:r>
        <w:tab/>
        <w:t>(a)</w:t>
      </w:r>
      <w:r>
        <w:tab/>
        <w:t>in paragraph (b)(vii) delete “Agreement;” and insert:</w:t>
      </w:r>
    </w:p>
    <w:p>
      <w:pPr>
        <w:pStyle w:val="BlankOpen"/>
      </w:pPr>
    </w:p>
    <w:p>
      <w:pPr>
        <w:pStyle w:val="Indenta"/>
      </w:pPr>
      <w:r>
        <w:tab/>
      </w:r>
      <w:r>
        <w:tab/>
        <w:t>Agreement; and</w:t>
      </w:r>
    </w:p>
    <w:p>
      <w:pPr>
        <w:pStyle w:val="BlankClose"/>
      </w:pPr>
    </w:p>
    <w:p>
      <w:pPr>
        <w:pStyle w:val="Indenta"/>
      </w:pPr>
      <w:r>
        <w:tab/>
        <w:t>(b)</w:t>
      </w:r>
      <w:r>
        <w:tab/>
        <w:t>after paragraph (b)(vii) insert:</w:t>
      </w:r>
    </w:p>
    <w:p>
      <w:pPr>
        <w:pStyle w:val="BlankOpen"/>
      </w:pPr>
    </w:p>
    <w:p>
      <w:pPr>
        <w:pStyle w:val="zDefsubpara"/>
      </w:pPr>
      <w:r>
        <w:tab/>
        <w:t>(viii)</w:t>
      </w:r>
      <w:r>
        <w:tab/>
        <w:t>the Seventeenth Supplementary Agreement;</w:t>
      </w:r>
    </w:p>
    <w:p>
      <w:pPr>
        <w:pStyle w:val="BlankClose"/>
      </w:pPr>
    </w:p>
    <w:p>
      <w:pPr>
        <w:pStyle w:val="Heading5"/>
        <w:spacing w:before="120"/>
      </w:pPr>
      <w:bookmarkStart w:id="7" w:name="_Toc161390825"/>
      <w:r>
        <w:rPr>
          <w:rStyle w:val="CharSectno"/>
        </w:rPr>
        <w:lastRenderedPageBreak/>
        <w:t>5</w:t>
      </w:r>
      <w:r>
        <w:t>.</w:t>
      </w:r>
      <w:r>
        <w:tab/>
        <w:t>Section 4H inserted</w:t>
      </w:r>
      <w:bookmarkEnd w:id="7"/>
    </w:p>
    <w:p>
      <w:pPr>
        <w:pStyle w:val="Subsection"/>
        <w:keepNext/>
      </w:pPr>
      <w:r>
        <w:tab/>
      </w:r>
      <w:r>
        <w:tab/>
        <w:t>After section 4G insert:</w:t>
      </w:r>
    </w:p>
    <w:p>
      <w:pPr>
        <w:pStyle w:val="BlankOpen"/>
      </w:pPr>
    </w:p>
    <w:p>
      <w:pPr>
        <w:pStyle w:val="zHeading5"/>
      </w:pPr>
      <w:bookmarkStart w:id="8" w:name="_Toc161390826"/>
      <w:r>
        <w:t>4H.</w:t>
      </w:r>
      <w:r>
        <w:tab/>
        <w:t>Seventeenth Supplementary Agreement ratified and implementation authorised</w:t>
      </w:r>
      <w:bookmarkEnd w:id="8"/>
    </w:p>
    <w:p>
      <w:pPr>
        <w:pStyle w:val="zSubsection"/>
        <w:spacing w:before="120"/>
      </w:pPr>
      <w:r>
        <w:tab/>
        <w:t>(1)</w:t>
      </w:r>
      <w:r>
        <w:tab/>
        <w:t>The Seventeenth Supplementary Agreement is ratified and its implementation is authorised.</w:t>
      </w:r>
    </w:p>
    <w:p>
      <w:pPr>
        <w:pStyle w:val="zSubsection"/>
        <w:spacing w:before="120"/>
      </w:pPr>
      <w:r>
        <w:tab/>
        <w:t>(2)</w:t>
      </w:r>
      <w:r>
        <w:tab/>
        <w:t xml:space="preserve">Without limiting or otherwise affecting the application of the </w:t>
      </w:r>
      <w:r>
        <w:rPr>
          <w:i/>
        </w:rPr>
        <w:t>Government Agreements Act 1979</w:t>
      </w:r>
      <w:r>
        <w:t>, the Seventeenth Supplementary Agreement is to operate and take effect despite any other Act or law.</w:t>
      </w:r>
    </w:p>
    <w:p>
      <w:pPr>
        <w:pStyle w:val="BlankClose"/>
      </w:pPr>
    </w:p>
    <w:p>
      <w:pPr>
        <w:pStyle w:val="Heading5"/>
        <w:spacing w:before="120"/>
      </w:pPr>
      <w:bookmarkStart w:id="9" w:name="_Toc161390827"/>
      <w:r>
        <w:rPr>
          <w:rStyle w:val="CharSectno"/>
        </w:rPr>
        <w:t>6</w:t>
      </w:r>
      <w:r>
        <w:t>.</w:t>
      </w:r>
      <w:r>
        <w:tab/>
        <w:t>Schedule 18 inserted</w:t>
      </w:r>
      <w:bookmarkEnd w:id="9"/>
    </w:p>
    <w:p>
      <w:pPr>
        <w:pStyle w:val="Subsection"/>
        <w:keepNext/>
      </w:pPr>
      <w:r>
        <w:tab/>
      </w:r>
      <w:r>
        <w:tab/>
        <w:t>After the last Schedule insert:</w:t>
      </w:r>
    </w:p>
    <w:p>
      <w:pPr>
        <w:pStyle w:val="BlankOpen"/>
      </w:pPr>
    </w:p>
    <w:p>
      <w:pPr>
        <w:pStyle w:val="zyHeading2"/>
      </w:pPr>
      <w:bookmarkStart w:id="10" w:name="_Toc161390408"/>
      <w:bookmarkStart w:id="11" w:name="_Toc161390442"/>
      <w:bookmarkStart w:id="12" w:name="_Toc161390828"/>
      <w:r>
        <w:t>Schedule 18 — Seventeenth Supplementary Agreement</w:t>
      </w:r>
      <w:bookmarkEnd w:id="10"/>
      <w:bookmarkEnd w:id="11"/>
      <w:bookmarkEnd w:id="12"/>
    </w:p>
    <w:p>
      <w:pPr>
        <w:pStyle w:val="zyShoulderClause"/>
      </w:pPr>
      <w:r>
        <w:t>[s. 3]</w:t>
      </w:r>
    </w:p>
    <w:p>
      <w:pPr>
        <w:pStyle w:val="zyMiscellaneousBody"/>
        <w:ind w:left="0"/>
        <w:jc w:val="center"/>
        <w:rPr>
          <w:b/>
        </w:rPr>
      </w:pPr>
      <w:r>
        <w:rPr>
          <w:b/>
        </w:rPr>
        <w:t>Casino (Burswood Island) Agreement</w:t>
      </w:r>
    </w:p>
    <w:p>
      <w:pPr>
        <w:pStyle w:val="zyMiscellaneousBody"/>
        <w:ind w:left="0"/>
        <w:jc w:val="center"/>
        <w:rPr>
          <w:b/>
        </w:rPr>
      </w:pPr>
      <w:r>
        <w:rPr>
          <w:b/>
        </w:rPr>
        <w:t>SEVENTEENTH SUPPLEMENTARY AGREEMENT</w:t>
      </w:r>
    </w:p>
    <w:p>
      <w:pPr>
        <w:pStyle w:val="zyMiscellaneousBody"/>
        <w:ind w:left="0"/>
      </w:pPr>
      <w:r>
        <w:rPr>
          <w:b/>
        </w:rPr>
        <w:t>THIS AGREEMENT</w:t>
      </w:r>
      <w:r>
        <w:t xml:space="preserve"> made the 9</w:t>
      </w:r>
      <w:r>
        <w:rPr>
          <w:vertAlign w:val="superscript"/>
        </w:rPr>
        <w:t>th</w:t>
      </w:r>
      <w:r>
        <w:t> day of November 2023</w:t>
      </w:r>
    </w:p>
    <w:p>
      <w:pPr>
        <w:pStyle w:val="zyMiscellaneousBody"/>
        <w:ind w:left="0"/>
      </w:pPr>
      <w:r>
        <w:t>BETWEEN:</w:t>
      </w:r>
    </w:p>
    <w:p>
      <w:pPr>
        <w:pStyle w:val="zyMiscellaneousBody"/>
        <w:ind w:left="0"/>
      </w:pPr>
      <w:r>
        <w:rPr>
          <w:b/>
        </w:rPr>
        <w:t>THE HONOURABLE REECE WHITBY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zyMiscellaneousBody"/>
        <w:ind w:left="0"/>
        <w:rPr>
          <w:b/>
        </w:rPr>
      </w:pPr>
      <w:r>
        <w:rPr>
          <w:b/>
        </w:rPr>
        <w:t>AND</w:t>
      </w:r>
    </w:p>
    <w:p>
      <w:pPr>
        <w:pStyle w:val="zyMiscellaneousBody"/>
        <w:ind w:left="0"/>
      </w:pPr>
      <w:r>
        <w:rPr>
          <w:b/>
        </w:rPr>
        <w:lastRenderedPageBreak/>
        <w:t xml:space="preserve">BURSWOOD NOMINEES LIMITED </w:t>
      </w:r>
      <w:r>
        <w:t>(ACN 078 250 307) of 201 Great Eastern Highway, Burswood in the State of Western Australia as trustee of the Burswood Property Trust (“</w:t>
      </w:r>
      <w:r>
        <w:rPr>
          <w:b/>
        </w:rPr>
        <w:t>the Trustee</w:t>
      </w:r>
      <w:r>
        <w:t>”);</w:t>
      </w:r>
    </w:p>
    <w:p>
      <w:pPr>
        <w:pStyle w:val="zyMiscellaneousBody"/>
        <w:ind w:left="0"/>
        <w:rPr>
          <w:b/>
        </w:rPr>
      </w:pPr>
      <w:r>
        <w:rPr>
          <w:b/>
        </w:rPr>
        <w:t>AND</w:t>
      </w:r>
    </w:p>
    <w:p>
      <w:pPr>
        <w:pStyle w:val="zyMiscellaneousBody"/>
        <w:ind w:left="0"/>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zyMiscellaneousBody"/>
        <w:ind w:left="0"/>
        <w:rPr>
          <w:b/>
        </w:rPr>
      </w:pPr>
      <w:r>
        <w:rPr>
          <w:b/>
        </w:rPr>
        <w:t>RECITALS:</w:t>
      </w:r>
    </w:p>
    <w:p>
      <w:pPr>
        <w:pStyle w:val="zyMiscellaneousBody"/>
        <w:ind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zyMiscellaneousBody"/>
        <w:ind w:left="993" w:hanging="426"/>
      </w:pPr>
      <w:r>
        <w:t>(a)</w:t>
      </w:r>
      <w:r>
        <w:tab/>
        <w:t>the Supplementary Agreement made on 14 September 1987;</w:t>
      </w:r>
    </w:p>
    <w:p>
      <w:pPr>
        <w:pStyle w:val="zyMiscellaneousBody"/>
        <w:ind w:left="993" w:hanging="426"/>
      </w:pPr>
      <w:r>
        <w:t>(b)</w:t>
      </w:r>
      <w:r>
        <w:tab/>
        <w:t>the Second Supplementary Agreement made on 3 May 1990;</w:t>
      </w:r>
    </w:p>
    <w:p>
      <w:pPr>
        <w:pStyle w:val="zyMiscellaneousBody"/>
        <w:ind w:left="993" w:hanging="426"/>
      </w:pPr>
      <w:r>
        <w:t>(c)</w:t>
      </w:r>
      <w:r>
        <w:tab/>
        <w:t>the Third Supplementary Agreement made on 13 November 1991;</w:t>
      </w:r>
    </w:p>
    <w:p>
      <w:pPr>
        <w:pStyle w:val="zyMiscellaneousBody"/>
        <w:ind w:left="993" w:hanging="426"/>
      </w:pPr>
      <w:r>
        <w:t>(d)</w:t>
      </w:r>
      <w:r>
        <w:tab/>
        <w:t>the Fourth Supplementary Agreement made on 30 March 1992;</w:t>
      </w:r>
    </w:p>
    <w:p>
      <w:pPr>
        <w:pStyle w:val="zyMiscellaneousBody"/>
        <w:ind w:left="993" w:hanging="426"/>
      </w:pPr>
      <w:r>
        <w:t>(e)</w:t>
      </w:r>
      <w:r>
        <w:tab/>
        <w:t>the Fifth Supplementary Agreement made on 3 April 1995;</w:t>
      </w:r>
    </w:p>
    <w:p>
      <w:pPr>
        <w:pStyle w:val="zyMiscellaneousBody"/>
        <w:ind w:left="993" w:hanging="426"/>
      </w:pPr>
      <w:r>
        <w:t>(f)</w:t>
      </w:r>
      <w:r>
        <w:tab/>
        <w:t>the Sixth Supplementary Agreement made on 22 June 1996;</w:t>
      </w:r>
    </w:p>
    <w:p>
      <w:pPr>
        <w:pStyle w:val="zyMiscellaneousBody"/>
        <w:ind w:left="993" w:hanging="426"/>
      </w:pPr>
      <w:r>
        <w:t>(g)</w:t>
      </w:r>
      <w:r>
        <w:tab/>
        <w:t>the Seventh Supplementary Agreement made on 9 June 1997;</w:t>
      </w:r>
    </w:p>
    <w:p>
      <w:pPr>
        <w:pStyle w:val="zyMiscellaneousBody"/>
        <w:ind w:left="993" w:hanging="426"/>
      </w:pPr>
      <w:r>
        <w:t>(h)</w:t>
      </w:r>
      <w:r>
        <w:tab/>
        <w:t>the Eighth Supplementary Agreement made on 18 June 2003;</w:t>
      </w:r>
    </w:p>
    <w:p>
      <w:pPr>
        <w:pStyle w:val="zyMiscellaneousBody"/>
        <w:ind w:left="993" w:hanging="426"/>
      </w:pPr>
      <w:r>
        <w:t>(i)</w:t>
      </w:r>
      <w:r>
        <w:tab/>
        <w:t>the Ninth Supplementary Agreement made on 23 November 2005;</w:t>
      </w:r>
    </w:p>
    <w:p>
      <w:pPr>
        <w:pStyle w:val="zyMiscellaneousBody"/>
        <w:ind w:left="993" w:hanging="426"/>
      </w:pPr>
      <w:r>
        <w:t>(j)</w:t>
      </w:r>
      <w:r>
        <w:tab/>
        <w:t>the Tenth Supplementary Agreement made on 2 November 2006;</w:t>
      </w:r>
    </w:p>
    <w:p>
      <w:pPr>
        <w:pStyle w:val="zyMiscellaneousBody"/>
        <w:ind w:left="993" w:hanging="426"/>
      </w:pPr>
      <w:r>
        <w:t>(k)</w:t>
      </w:r>
      <w:r>
        <w:tab/>
        <w:t>the Eleventh Supplementary Agreement made on 28 March 2007;</w:t>
      </w:r>
    </w:p>
    <w:p>
      <w:pPr>
        <w:pStyle w:val="zyMiscellaneousBody"/>
        <w:keepNext/>
        <w:ind w:left="993" w:hanging="426"/>
      </w:pPr>
      <w:r>
        <w:lastRenderedPageBreak/>
        <w:t>(l)</w:t>
      </w:r>
      <w:r>
        <w:tab/>
        <w:t>the Twelfth Supplementary Agreement made on 12 May 2011;</w:t>
      </w:r>
    </w:p>
    <w:p>
      <w:pPr>
        <w:pStyle w:val="zyMiscellaneousBody"/>
        <w:ind w:left="993" w:hanging="426"/>
      </w:pPr>
      <w:r>
        <w:t>(m)</w:t>
      </w:r>
      <w:r>
        <w:tab/>
        <w:t xml:space="preserve">the Thirteenth Supplementary Agreement made on 16 March 2015; </w:t>
      </w:r>
    </w:p>
    <w:p>
      <w:pPr>
        <w:pStyle w:val="zyMiscellaneousBody"/>
        <w:ind w:left="993" w:hanging="426"/>
      </w:pPr>
      <w:r>
        <w:t>(n)</w:t>
      </w:r>
      <w:r>
        <w:tab/>
        <w:t xml:space="preserve">the Fourteenth Supplementary Agreement made on 6 October 2016; </w:t>
      </w:r>
    </w:p>
    <w:p>
      <w:pPr>
        <w:pStyle w:val="zyMiscellaneousBody"/>
        <w:ind w:left="993" w:hanging="426"/>
      </w:pPr>
      <w:r>
        <w:t>(o)</w:t>
      </w:r>
      <w:r>
        <w:tab/>
        <w:t>the Fifteenth Supplementary Agreement made on 7 May 2019; and</w:t>
      </w:r>
    </w:p>
    <w:p>
      <w:pPr>
        <w:pStyle w:val="zyMiscellaneousBody"/>
        <w:ind w:left="993" w:hanging="426"/>
      </w:pPr>
      <w:r>
        <w:t>(p)</w:t>
      </w:r>
      <w:r>
        <w:tab/>
        <w:t>the Sixteenth Supplementary Agreement made on 14 April 2023,</w:t>
      </w:r>
    </w:p>
    <w:p>
      <w:pPr>
        <w:pStyle w:val="zyMiscellaneousBody"/>
      </w:pPr>
      <w:r>
        <w:t>which agreement as so amended is referred to in this Agreement as “</w:t>
      </w:r>
      <w:r>
        <w:rPr>
          <w:b/>
        </w:rPr>
        <w:t>the State Agreement</w:t>
      </w:r>
      <w:r>
        <w:t>”.</w:t>
      </w:r>
    </w:p>
    <w:p>
      <w:pPr>
        <w:pStyle w:val="zyMiscellaneousBody"/>
        <w:ind w:hanging="567"/>
      </w:pPr>
      <w:r>
        <w:t>B.</w:t>
      </w:r>
      <w:r>
        <w:tab/>
        <w:t>The parties have agreed to further amend the State Agreement for the purpose of more efficiently or satisfactorily implementing or facilitating its objectives.</w:t>
      </w:r>
    </w:p>
    <w:p>
      <w:pPr>
        <w:pStyle w:val="zyMiscellaneousBody"/>
        <w:ind w:left="0"/>
        <w:rPr>
          <w:b/>
        </w:rPr>
      </w:pPr>
      <w:r>
        <w:rPr>
          <w:b/>
        </w:rPr>
        <w:t>THE PARTIES AGREE AS FOLLOWS:</w:t>
      </w:r>
    </w:p>
    <w:p>
      <w:pPr>
        <w:pStyle w:val="zyMiscellaneousBody"/>
        <w:ind w:hanging="567"/>
      </w:pPr>
      <w:r>
        <w:t>1.</w:t>
      </w:r>
      <w:r>
        <w:tab/>
      </w:r>
      <w:r>
        <w:rPr>
          <w:b/>
        </w:rPr>
        <w:t>Definitions and Interpretation</w:t>
      </w:r>
    </w:p>
    <w:p>
      <w:pPr>
        <w:pStyle w:val="zyMiscellaneousBody"/>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zyMiscellaneousBody"/>
        <w:ind w:hanging="567"/>
      </w:pPr>
      <w:r>
        <w:rPr>
          <w:bCs/>
        </w:rPr>
        <w:t>2.</w:t>
      </w:r>
      <w:r>
        <w:rPr>
          <w:bCs/>
        </w:rPr>
        <w:tab/>
      </w:r>
      <w:r>
        <w:rPr>
          <w:b/>
        </w:rPr>
        <w:t>Variation and Operation</w:t>
      </w:r>
    </w:p>
    <w:p>
      <w:pPr>
        <w:pStyle w:val="zyMiscellaneousBody"/>
        <w:ind w:left="1276" w:hanging="709"/>
      </w:pPr>
      <w:r>
        <w:t>(a)</w:t>
      </w:r>
      <w:r>
        <w:tab/>
        <w:t>The State shall introduce and sponsor a Bill in the Parliament of Western Australia to ratify this Agreement and endeavour to secure its passage as an Act.</w:t>
      </w:r>
    </w:p>
    <w:p>
      <w:pPr>
        <w:pStyle w:val="zyMiscellaneousBody"/>
        <w:ind w:left="1276" w:hanging="709"/>
      </w:pPr>
      <w:r>
        <w:t>(b)</w:t>
      </w:r>
      <w:r>
        <w:tab/>
        <w:t>The provisions of this Agreement other than this clause and clause 1 shall not come into operation until:</w:t>
      </w:r>
    </w:p>
    <w:p>
      <w:pPr>
        <w:pStyle w:val="zyMiscellaneousBody"/>
        <w:ind w:left="1985" w:hanging="709"/>
      </w:pPr>
      <w:r>
        <w:t>(i)</w:t>
      </w:r>
      <w:r>
        <w:tab/>
        <w:t>the Bill referred to in sub</w:t>
      </w:r>
      <w:r>
        <w:noBreakHyphen/>
        <w:t>clause (a) has been passed by the Parliament of Western Australia and comes into operation as an Act; and</w:t>
      </w:r>
    </w:p>
    <w:p>
      <w:pPr>
        <w:pStyle w:val="zyMiscellaneousBody"/>
        <w:ind w:left="1985" w:hanging="709"/>
      </w:pPr>
      <w:r>
        <w:t>(ii)</w:t>
      </w:r>
      <w:r>
        <w:tab/>
        <w:t>the ratification provisions of the Bill referred to in sub</w:t>
      </w:r>
      <w:r>
        <w:noBreakHyphen/>
        <w:t>clause (a) come into operation.</w:t>
      </w:r>
    </w:p>
    <w:p>
      <w:pPr>
        <w:pStyle w:val="zyMiscellaneousBody"/>
        <w:keepLines/>
        <w:ind w:left="1276" w:hanging="709"/>
      </w:pPr>
      <w:r>
        <w:lastRenderedPageBreak/>
        <w:t>(c)</w:t>
      </w:r>
      <w:r>
        <w:tab/>
        <w:t>On the said Bill commencing to operate as an Act and the ratification provisions of the said Bill coming into operation, this Agreement shall operate and take effect according to its terms notwithstanding the provisions of any Act or law of Western Australia.</w:t>
      </w:r>
    </w:p>
    <w:p>
      <w:pPr>
        <w:pStyle w:val="zyMiscellaneousBody"/>
        <w:ind w:hanging="567"/>
      </w:pPr>
      <w:r>
        <w:t>3.</w:t>
      </w:r>
      <w:r>
        <w:tab/>
      </w:r>
      <w:r>
        <w:rPr>
          <w:b/>
        </w:rPr>
        <w:t>Clause 23 amended</w:t>
      </w:r>
    </w:p>
    <w:p>
      <w:pPr>
        <w:pStyle w:val="zyMiscellaneousBody"/>
      </w:pPr>
      <w:r>
        <w:t>Clause 23 of the State Agreement is amended:</w:t>
      </w:r>
    </w:p>
    <w:p>
      <w:pPr>
        <w:pStyle w:val="zyMiscellaneousBody"/>
        <w:ind w:left="1276" w:hanging="709"/>
      </w:pPr>
      <w:r>
        <w:t>(a)</w:t>
      </w:r>
      <w:r>
        <w:tab/>
        <w:t>in clause 23(8) by deleting the words "</w:t>
      </w:r>
      <w:r>
        <w:rPr>
          <w:i/>
        </w:rPr>
        <w:t>clause 33 provided that pending the determination upon such reference Casino Tax at such higher rate shall be payable by the Trustee provided further that</w:t>
      </w:r>
      <w:r>
        <w:t>" and replacing them with "</w:t>
      </w:r>
      <w:r>
        <w:rPr>
          <w:i/>
        </w:rPr>
        <w:t>clause 33 provided that, pending the determination upon such reference, Casino Tax at such higher rate shall be payable by the Trustee, provided further that</w:t>
      </w:r>
      <w:r>
        <w:t xml:space="preserve">"; </w:t>
      </w:r>
    </w:p>
    <w:p>
      <w:pPr>
        <w:pStyle w:val="zyMiscellaneousBody"/>
        <w:ind w:left="1276" w:hanging="709"/>
      </w:pPr>
      <w:r>
        <w:t>(b)</w:t>
      </w:r>
      <w:r>
        <w:tab/>
        <w:t xml:space="preserve">in clause 23(10)(b) by: </w:t>
      </w:r>
    </w:p>
    <w:p>
      <w:pPr>
        <w:pStyle w:val="zyMiscellaneousBody"/>
        <w:ind w:left="1985" w:hanging="709"/>
      </w:pPr>
      <w:r>
        <w:t>(i)</w:t>
      </w:r>
      <w:r>
        <w:tab/>
        <w:t>inserting "</w:t>
      </w:r>
      <w:r>
        <w:rPr>
          <w:i/>
        </w:rPr>
        <w:t>until 23 December 2023</w:t>
      </w:r>
      <w:r>
        <w:t>" after the words "</w:t>
      </w:r>
      <w:r>
        <w:rPr>
          <w:i/>
        </w:rPr>
        <w:t>following the Completion Date</w:t>
      </w:r>
      <w:r>
        <w:t>"; and</w:t>
      </w:r>
    </w:p>
    <w:p>
      <w:pPr>
        <w:pStyle w:val="zyMiscellaneousBody"/>
        <w:ind w:left="1985" w:hanging="709"/>
      </w:pPr>
      <w:r>
        <w:t>(ii)</w:t>
      </w:r>
      <w:r>
        <w:tab/>
        <w:t>deleting the words "</w:t>
      </w:r>
      <w:r>
        <w:rPr>
          <w:i/>
        </w:rPr>
        <w:t>preceding the Completion Date.</w:t>
      </w:r>
      <w:r>
        <w:t>" in clause 23(10)(b) and replacing them with "</w:t>
      </w:r>
      <w:r>
        <w:rPr>
          <w:i/>
        </w:rPr>
        <w:t>preceding the Completion Date; and</w:t>
      </w:r>
      <w:r>
        <w:t xml:space="preserve">"; </w:t>
      </w:r>
    </w:p>
    <w:p>
      <w:pPr>
        <w:pStyle w:val="zyMiscellaneousBody"/>
        <w:ind w:left="1276" w:hanging="709"/>
      </w:pPr>
      <w:r>
        <w:t>(c)</w:t>
      </w:r>
      <w:r>
        <w:tab/>
        <w:t>by inserting after clause 23(10)(b) the following clause:</w:t>
      </w:r>
    </w:p>
    <w:p>
      <w:pPr>
        <w:pStyle w:val="zyMiscellaneousBody"/>
        <w:keepNext/>
        <w:ind w:left="2552" w:hanging="567"/>
      </w:pPr>
      <w:r>
        <w:rPr>
          <w:i/>
        </w:rPr>
        <w:t>"(c)</w:t>
      </w:r>
      <w:r>
        <w:rPr>
          <w:i/>
        </w:rPr>
        <w:tab/>
        <w:t>on and from 24 December 2023, $12,000,000.00 or an alternative amount pursuant to a notice issued under clause 23(13), subject to clauses 23(15) and (16)."</w:t>
      </w:r>
      <w:r>
        <w:t>; and</w:t>
      </w:r>
    </w:p>
    <w:p>
      <w:pPr>
        <w:pStyle w:val="zyMiscellaneousBody"/>
        <w:ind w:left="1276" w:hanging="709"/>
      </w:pPr>
      <w:r>
        <w:t>(d)</w:t>
      </w:r>
      <w:r>
        <w:tab/>
        <w:t>by adding the following clauses:</w:t>
      </w:r>
    </w:p>
    <w:p>
      <w:pPr>
        <w:pStyle w:val="zyMiscellaneousBody"/>
        <w:ind w:left="1985" w:hanging="709"/>
        <w:rPr>
          <w:rFonts w:eastAsiaTheme="minorHAnsi"/>
          <w:i/>
          <w:szCs w:val="22"/>
        </w:rPr>
      </w:pPr>
      <w:r>
        <w:rPr>
          <w:i/>
        </w:rPr>
        <w:t>"(13)</w:t>
      </w:r>
      <w:r>
        <w:rPr>
          <w:i/>
        </w:rPr>
        <w:tab/>
        <w:t xml:space="preserve">The Minister may, with prospective effect from an Anniversary Date at any time after 24 December 2023 and having regard to the reasonable costs and expenses of the Commission in exercising its functions in relation to the Casino, review the Annual Specified Amount by not less than 12 weeks' notice to the Trustee specifying an alternative Annual Specified </w:t>
      </w:r>
      <w:r>
        <w:rPr>
          <w:i/>
        </w:rPr>
        <w:lastRenderedPageBreak/>
        <w:t>Amount, the Anniversary Date on and from which such alternative Annual Specified Amount is payable, and the reasons for specifying an alternative Annual Specified Amount.</w:t>
      </w:r>
    </w:p>
    <w:p>
      <w:pPr>
        <w:pStyle w:val="zyMiscellaneousBody"/>
        <w:ind w:left="1985" w:hanging="709"/>
        <w:rPr>
          <w:i/>
          <w:iCs/>
          <w:snapToGrid w:val="0"/>
          <w:color w:val="000000"/>
        </w:rPr>
      </w:pPr>
      <w:r>
        <w:rPr>
          <w:i/>
        </w:rPr>
        <w:t>(14)</w:t>
      </w:r>
      <w:r>
        <w:rPr>
          <w:i/>
        </w:rPr>
        <w:tab/>
      </w:r>
      <w:r>
        <w:rPr>
          <w:i/>
          <w:iCs/>
          <w:snapToGrid w:val="0"/>
          <w:color w:val="000000"/>
        </w:rPr>
        <w:t xml:space="preserve">If the </w:t>
      </w:r>
      <w:r>
        <w:rPr>
          <w:i/>
        </w:rPr>
        <w:t>Minister</w:t>
      </w:r>
      <w:r>
        <w:rPr>
          <w:i/>
          <w:iCs/>
          <w:snapToGrid w:val="0"/>
          <w:color w:val="000000"/>
        </w:rPr>
        <w:t xml:space="preserve"> issues a notice under clause 23(13) (“</w:t>
      </w:r>
      <w:r>
        <w:rPr>
          <w:b/>
          <w:i/>
          <w:iCs/>
          <w:snapToGrid w:val="0"/>
          <w:color w:val="000000"/>
        </w:rPr>
        <w:t>ASA Notice</w:t>
      </w:r>
      <w:r>
        <w:rPr>
          <w:bCs/>
          <w:i/>
          <w:iCs/>
          <w:snapToGrid w:val="0"/>
          <w:color w:val="000000"/>
        </w:rPr>
        <w:t>”</w:t>
      </w:r>
      <w:r>
        <w:rPr>
          <w:i/>
          <w:iCs/>
          <w:snapToGrid w:val="0"/>
          <w:color w:val="000000"/>
        </w:rPr>
        <w:t>), then the Annual Specified Amount will be the amount specified in the ASA Notice and will apply on and from the Anniversary Date specified in the ASA Notice.</w:t>
      </w:r>
    </w:p>
    <w:p>
      <w:pPr>
        <w:pStyle w:val="zyMiscellaneousBody"/>
        <w:ind w:left="1985" w:hanging="709"/>
        <w:rPr>
          <w:i/>
        </w:rPr>
      </w:pPr>
      <w:r>
        <w:rPr>
          <w:i/>
          <w:iCs/>
          <w:snapToGrid w:val="0"/>
          <w:color w:val="000000"/>
        </w:rPr>
        <w:t>(15)</w:t>
      </w:r>
      <w:r>
        <w:rPr>
          <w:i/>
          <w:iCs/>
          <w:snapToGrid w:val="0"/>
          <w:color w:val="000000"/>
        </w:rPr>
        <w:tab/>
        <w:t xml:space="preserve">If a dispute shall arise between the Minister and the Trustee as to whether the amount specified in an ASA Notice under clause 23(13) is reasonable having regard to the </w:t>
      </w:r>
      <w:r>
        <w:rPr>
          <w:i/>
        </w:rPr>
        <w:t>costs and expenses of the Commission in exercising its functions in relation to the Casino,</w:t>
      </w:r>
      <w:r>
        <w:rPr>
          <w:i/>
          <w:iCs/>
          <w:snapToGrid w:val="0"/>
          <w:color w:val="000000"/>
        </w:rPr>
        <w:t xml:space="preserve"> such dispute shall be referred to arbitration in accordance with clause 33 provided that, pending the determination upon such reference, the amount specified in the ASA Notice shall be the Annual Specified Amount for the purposes of clause 23(1)(b), provided further that if the dispute is decided in favour of the Trustee the State shall as soon as practicable cause </w:t>
      </w:r>
      <w:r>
        <w:rPr>
          <w:i/>
        </w:rPr>
        <w:t>to be repaid to the Trustee any portion of such amount so decided.</w:t>
      </w:r>
    </w:p>
    <w:p>
      <w:pPr>
        <w:pStyle w:val="zyMiscellaneousBody"/>
        <w:ind w:left="1985" w:hanging="709"/>
        <w:rPr>
          <w:i/>
        </w:rPr>
      </w:pPr>
      <w:r>
        <w:rPr>
          <w:i/>
        </w:rPr>
        <w:t>(16)</w:t>
      </w:r>
      <w:r>
        <w:rPr>
          <w:i/>
        </w:rPr>
        <w:tab/>
        <w:t>The Annual Specified Amount is escalated on each Anniversary Date in respect of which an ASA Notice has not been given by the percentage by which the CPI last published prior to such Anniversary Date has increased over the CPI last published prior to the later of 24 December 2023, or the last ASA Notice.</w:t>
      </w:r>
    </w:p>
    <w:p>
      <w:pPr>
        <w:pStyle w:val="zyMiscellaneousBody"/>
        <w:ind w:left="1985" w:hanging="709"/>
      </w:pPr>
      <w:r>
        <w:rPr>
          <w:i/>
        </w:rPr>
        <w:t>(17)</w:t>
      </w:r>
      <w:r>
        <w:rPr>
          <w:i/>
        </w:rPr>
        <w:tab/>
        <w:t xml:space="preserve">To give effect to the parties' agreement that the Annual Specified Amount specified in clause 23(10)(c) takes effect from 24 December 2023, if an amount has been paid by the Trustee under clause 23(1)(b) for the period commencing 24 December 2023, then the Trustee must pay to the Commission the difference between that amount and the amount that would have been payable if clause 23(10)(c) was inserted into this </w:t>
      </w:r>
      <w:r>
        <w:rPr>
          <w:i/>
        </w:rPr>
        <w:lastRenderedPageBreak/>
        <w:t>Agreement on 24 December 2023.  The difference is payable at the same time and in the same manner as the next quarterly instalment is due under clause 23(1)(b).</w:t>
      </w:r>
      <w:r>
        <w:t>"</w:t>
      </w:r>
    </w:p>
    <w:p>
      <w:pPr>
        <w:pStyle w:val="zyMiscellaneousBody"/>
        <w:keepNext/>
        <w:ind w:hanging="567"/>
      </w:pPr>
      <w:r>
        <w:t>4.</w:t>
      </w:r>
      <w:r>
        <w:tab/>
      </w:r>
      <w:r>
        <w:rPr>
          <w:b/>
        </w:rPr>
        <w:t>Clause 33 amended</w:t>
      </w:r>
    </w:p>
    <w:p>
      <w:pPr>
        <w:pStyle w:val="zyMiscellaneousBody"/>
        <w:keepNext/>
      </w:pPr>
      <w:r>
        <w:t>Clause 33 of the State Agreement is amended:</w:t>
      </w:r>
    </w:p>
    <w:p>
      <w:pPr>
        <w:pStyle w:val="zyMiscellaneousBody"/>
        <w:keepNext/>
        <w:ind w:left="1276" w:hanging="709"/>
      </w:pPr>
      <w:r>
        <w:t>(a)</w:t>
      </w:r>
      <w:r>
        <w:tab/>
        <w:t>in clause 33(1) by:</w:t>
      </w:r>
    </w:p>
    <w:p>
      <w:pPr>
        <w:pStyle w:val="zyMiscellaneousBody"/>
        <w:ind w:left="1985" w:hanging="709"/>
      </w:pPr>
      <w:r>
        <w:t>(i)</w:t>
      </w:r>
      <w:r>
        <w:tab/>
        <w:t>deleting "</w:t>
      </w:r>
      <w:r>
        <w:rPr>
          <w:i/>
        </w:rPr>
        <w:t>their umpire</w:t>
      </w:r>
      <w:r>
        <w:t>" and substituting "</w:t>
      </w:r>
      <w:r>
        <w:rPr>
          <w:i/>
        </w:rPr>
        <w:t>a third and presiding arbitrator</w:t>
      </w:r>
      <w:r>
        <w:t>"; and</w:t>
      </w:r>
    </w:p>
    <w:p>
      <w:pPr>
        <w:pStyle w:val="zyMiscellaneousBody"/>
        <w:ind w:left="1985" w:hanging="709"/>
      </w:pPr>
      <w:r>
        <w:t>(ii)</w:t>
      </w:r>
      <w:r>
        <w:tab/>
        <w:t>deleting "</w:t>
      </w:r>
      <w:r>
        <w:rPr>
          <w:i/>
        </w:rPr>
        <w:t>Arbitration Act 1895</w:t>
      </w:r>
      <w:r>
        <w:t>" and substituting "</w:t>
      </w:r>
      <w:r>
        <w:rPr>
          <w:i/>
        </w:rPr>
        <w:t>Commercial Arbitration Act 2012</w:t>
      </w:r>
      <w:r>
        <w:t>"; and</w:t>
      </w:r>
    </w:p>
    <w:p>
      <w:pPr>
        <w:pStyle w:val="zyMiscellaneousBody"/>
        <w:ind w:left="1276" w:hanging="709"/>
      </w:pPr>
      <w:r>
        <w:t>(b)</w:t>
      </w:r>
      <w:r>
        <w:tab/>
        <w:t>in clause 33(3) by deleting the words "</w:t>
      </w:r>
      <w:bookmarkStart w:id="13" w:name="RuleErr_0013"/>
      <w:r>
        <w:rPr>
          <w:i/>
        </w:rPr>
        <w:t>or umpire (as the case may be)</w:t>
      </w:r>
      <w:bookmarkEnd w:id="13"/>
      <w:r>
        <w:t>".</w:t>
      </w:r>
    </w:p>
    <w:p>
      <w:pPr>
        <w:pStyle w:val="zyMiscellaneousBody"/>
        <w:ind w:hanging="567"/>
      </w:pPr>
      <w:r>
        <w:t>5.</w:t>
      </w:r>
      <w:r>
        <w:tab/>
      </w:r>
      <w:r>
        <w:rPr>
          <w:b/>
        </w:rPr>
        <w:t>Clause 36 amended</w:t>
      </w:r>
    </w:p>
    <w:p>
      <w:pPr>
        <w:pStyle w:val="zyMiscellaneousBody"/>
      </w:pPr>
      <w:r>
        <w:t>Clause 36 of the State Agreement is amended:</w:t>
      </w:r>
    </w:p>
    <w:p>
      <w:pPr>
        <w:pStyle w:val="zyMiscellaneousBody"/>
        <w:ind w:left="1276" w:hanging="709"/>
      </w:pPr>
      <w:r>
        <w:t>(a)</w:t>
      </w:r>
      <w:r>
        <w:tab/>
        <w:t>in clause 36(b):</w:t>
      </w:r>
    </w:p>
    <w:p>
      <w:pPr>
        <w:pStyle w:val="zyMiscellaneousBody"/>
        <w:ind w:left="1985" w:hanging="709"/>
        <w:rPr>
          <w:rFonts w:eastAsiaTheme="minorHAnsi"/>
          <w:szCs w:val="22"/>
        </w:rPr>
      </w:pPr>
      <w:r>
        <w:t>(i)</w:t>
      </w:r>
      <w:r>
        <w:tab/>
        <w:t xml:space="preserve">by deleting the words </w:t>
      </w:r>
      <w:r>
        <w:rPr>
          <w:i/>
        </w:rPr>
        <w:t>"facsimile (to be immediately confirmed by postal or hand delivery) or"</w:t>
      </w:r>
      <w:r>
        <w:t xml:space="preserve">; </w:t>
      </w:r>
    </w:p>
    <w:p>
      <w:pPr>
        <w:pStyle w:val="zyMiscellaneousBody"/>
        <w:ind w:left="1985" w:hanging="709"/>
      </w:pPr>
      <w:r>
        <w:t>(ii)</w:t>
      </w:r>
      <w:r>
        <w:tab/>
        <w:t>by deleting the notice details for the Trustee and substituting the following:</w:t>
      </w:r>
    </w:p>
    <w:p>
      <w:pPr>
        <w:pStyle w:val="zyMiscellaneousBody"/>
        <w:ind w:left="1985" w:right="-1"/>
      </w:pPr>
      <w:r>
        <w:t>"</w:t>
      </w:r>
      <w:r>
        <w:rPr>
          <w:i/>
        </w:rPr>
        <w:t xml:space="preserve">Burswood Nominees Ltd </w:t>
      </w:r>
      <w:r>
        <w:rPr>
          <w:i/>
        </w:rPr>
        <w:br/>
        <w:t>C/</w:t>
      </w:r>
      <w:r>
        <w:rPr>
          <w:i/>
        </w:rPr>
        <w:noBreakHyphen/>
        <w:t xml:space="preserve"> Crown Perth </w:t>
      </w:r>
      <w:r>
        <w:rPr>
          <w:i/>
        </w:rPr>
        <w:br/>
        <w:t xml:space="preserve">Great Eastern Highway </w:t>
      </w:r>
      <w:r>
        <w:rPr>
          <w:i/>
        </w:rPr>
        <w:br/>
        <w:t xml:space="preserve">Burswood WA 6100 </w:t>
      </w:r>
      <w:r>
        <w:rPr>
          <w:i/>
        </w:rPr>
        <w:br/>
        <w:t>Attention: Chief Executive Officer</w:t>
      </w:r>
      <w:r>
        <w:t>"; and</w:t>
      </w:r>
    </w:p>
    <w:p>
      <w:pPr>
        <w:pStyle w:val="zyMiscellaneousBody"/>
        <w:keepNext/>
        <w:keepLines/>
        <w:ind w:left="1985" w:hanging="709"/>
      </w:pPr>
      <w:r>
        <w:lastRenderedPageBreak/>
        <w:t>(iii)</w:t>
      </w:r>
      <w:r>
        <w:tab/>
        <w:t>by deleting the notice details for the Manager and substituting the following:</w:t>
      </w:r>
    </w:p>
    <w:p>
      <w:pPr>
        <w:pStyle w:val="zyMiscellaneousBody"/>
        <w:keepNext/>
        <w:keepLines/>
        <w:ind w:left="1985" w:right="-1"/>
        <w:rPr>
          <w:i/>
        </w:rPr>
      </w:pPr>
      <w:r>
        <w:t>"</w:t>
      </w:r>
      <w:r>
        <w:rPr>
          <w:i/>
        </w:rPr>
        <w:t xml:space="preserve">Burswood Resort (Management) Limited </w:t>
      </w:r>
      <w:r>
        <w:rPr>
          <w:i/>
        </w:rPr>
        <w:br/>
        <w:t>C/</w:t>
      </w:r>
      <w:r>
        <w:rPr>
          <w:i/>
        </w:rPr>
        <w:noBreakHyphen/>
        <w:t xml:space="preserve"> Crown Perth </w:t>
      </w:r>
      <w:r>
        <w:rPr>
          <w:i/>
        </w:rPr>
        <w:br/>
        <w:t xml:space="preserve">Great Eastern Highway </w:t>
      </w:r>
      <w:r>
        <w:rPr>
          <w:i/>
        </w:rPr>
        <w:br/>
        <w:t xml:space="preserve">Burswood WA 6100 </w:t>
      </w:r>
      <w:r>
        <w:rPr>
          <w:i/>
        </w:rPr>
        <w:br/>
        <w:t>Attention: Chief Executive Officer"; and</w:t>
      </w:r>
    </w:p>
    <w:p>
      <w:pPr>
        <w:pStyle w:val="zyMiscellaneousBody"/>
        <w:keepNext/>
        <w:ind w:left="1276" w:hanging="709"/>
      </w:pPr>
      <w:r>
        <w:t>(b)</w:t>
      </w:r>
      <w:r>
        <w:tab/>
        <w:t>in clause 36(c):</w:t>
      </w:r>
    </w:p>
    <w:p>
      <w:pPr>
        <w:pStyle w:val="zyMiscellaneousBody"/>
        <w:ind w:left="1985" w:hanging="709"/>
        <w:rPr>
          <w:rFonts w:eastAsiaTheme="minorHAnsi"/>
          <w:szCs w:val="22"/>
        </w:rPr>
      </w:pPr>
      <w:r>
        <w:t>(i)</w:t>
      </w:r>
      <w:r>
        <w:tab/>
        <w:t xml:space="preserve">by deleting </w:t>
      </w:r>
      <w:r>
        <w:rPr>
          <w:i/>
        </w:rPr>
        <w:t>"facsimile (to be immediately confirmed by postal or hand delivery) or"</w:t>
      </w:r>
      <w:r>
        <w:t xml:space="preserve">; </w:t>
      </w:r>
    </w:p>
    <w:p>
      <w:pPr>
        <w:pStyle w:val="zyMiscellaneousBody"/>
        <w:ind w:left="1985" w:hanging="709"/>
      </w:pPr>
      <w:r>
        <w:t>(ii)</w:t>
      </w:r>
      <w:r>
        <w:tab/>
        <w:t>by deleting the notice details for the Minister and substituting the following:</w:t>
      </w:r>
    </w:p>
    <w:p>
      <w:pPr>
        <w:pStyle w:val="zyMiscellaneousBody"/>
        <w:ind w:left="1985" w:right="-1"/>
        <w:rPr>
          <w:i/>
        </w:rPr>
      </w:pPr>
      <w:r>
        <w:rPr>
          <w:i/>
        </w:rPr>
        <w:t>"Dumas House</w:t>
      </w:r>
      <w:r>
        <w:rPr>
          <w:i/>
        </w:rPr>
        <w:br/>
        <w:t>2 Havelock Street</w:t>
      </w:r>
      <w:r>
        <w:rPr>
          <w:i/>
        </w:rPr>
        <w:br/>
        <w:t xml:space="preserve">West Perth WA 6005"; </w:t>
      </w:r>
    </w:p>
    <w:p>
      <w:pPr>
        <w:pStyle w:val="zyMiscellaneousBody"/>
        <w:ind w:left="1985" w:hanging="709"/>
      </w:pPr>
      <w:r>
        <w:t>(iii)</w:t>
      </w:r>
      <w:r>
        <w:tab/>
        <w:t>by deleting the notice details for the Commission and substituting the following:</w:t>
      </w:r>
    </w:p>
    <w:p>
      <w:pPr>
        <w:pStyle w:val="zyMiscellaneousBody"/>
        <w:ind w:left="1985" w:right="-1"/>
        <w:rPr>
          <w:i/>
        </w:rPr>
      </w:pPr>
      <w:r>
        <w:rPr>
          <w:i/>
        </w:rPr>
        <w:t xml:space="preserve">"Gaming and Wagering Commission </w:t>
      </w:r>
      <w:r>
        <w:rPr>
          <w:i/>
        </w:rPr>
        <w:br/>
        <w:t>Gordon Stephenson House</w:t>
      </w:r>
      <w:r>
        <w:rPr>
          <w:i/>
        </w:rPr>
        <w:br/>
        <w:t>Level 2, 140 William Street</w:t>
      </w:r>
      <w:r>
        <w:rPr>
          <w:i/>
        </w:rPr>
        <w:br/>
        <w:t>Perth WA 6000</w:t>
      </w:r>
      <w:r>
        <w:rPr>
          <w:i/>
        </w:rPr>
        <w:br/>
        <w:t xml:space="preserve">Attention: Chairperson"; </w:t>
      </w:r>
    </w:p>
    <w:p>
      <w:pPr>
        <w:pStyle w:val="zyMiscellaneousBody"/>
        <w:ind w:left="1985" w:hanging="709"/>
      </w:pPr>
      <w:r>
        <w:t>(iv)</w:t>
      </w:r>
      <w:r>
        <w:tab/>
        <w:t>by deleting the words "</w:t>
      </w:r>
      <w:r>
        <w:rPr>
          <w:i/>
        </w:rPr>
        <w:t>if given or sent by facsimile upon report of successful transmission to the correct facsimile number or</w:t>
      </w:r>
      <w:r>
        <w:t>"; and</w:t>
      </w:r>
    </w:p>
    <w:p>
      <w:pPr>
        <w:pStyle w:val="zyMiscellaneousBody"/>
        <w:ind w:left="1985" w:hanging="709"/>
      </w:pPr>
      <w:r>
        <w:t>(v)</w:t>
      </w:r>
      <w:r>
        <w:tab/>
        <w:t>by deleting the words "</w:t>
      </w:r>
      <w:r>
        <w:rPr>
          <w:i/>
        </w:rPr>
        <w:t>and or facsimile number or advise a facsimile number</w:t>
      </w:r>
      <w:r>
        <w:t>".</w:t>
      </w:r>
    </w:p>
    <w:p>
      <w:pPr>
        <w:pStyle w:val="zyMiscellaneousBody"/>
        <w:ind w:left="0" w:right="-1"/>
      </w:pPr>
    </w:p>
    <w:p>
      <w:pPr>
        <w:pStyle w:val="zyMiscellaneousBody"/>
        <w:keepNext/>
        <w:keepLines/>
        <w:ind w:left="142"/>
      </w:pPr>
      <w:r>
        <w:lastRenderedPageBreak/>
        <w:t>EXECUTED as a deed.</w:t>
      </w:r>
    </w:p>
    <w:p>
      <w:pPr>
        <w:pStyle w:val="zyMiscellaneousBody"/>
        <w:keepNext/>
      </w:pPr>
    </w:p>
    <w:tbl>
      <w:tblPr>
        <w:tblW w:w="7230" w:type="dxa"/>
        <w:tblLayout w:type="fixed"/>
        <w:tblLook w:val="04A0" w:firstRow="1" w:lastRow="0" w:firstColumn="1" w:lastColumn="0" w:noHBand="0" w:noVBand="1"/>
      </w:tblPr>
      <w:tblGrid>
        <w:gridCol w:w="3402"/>
        <w:gridCol w:w="284"/>
        <w:gridCol w:w="3544"/>
      </w:tblGrid>
      <w:tr>
        <w:tc>
          <w:tcPr>
            <w:tcW w:w="3402" w:type="dxa"/>
            <w:hideMark/>
          </w:tcPr>
          <w:p>
            <w:pPr>
              <w:pStyle w:val="zyTableNAm"/>
              <w:keepNext/>
            </w:pPr>
            <w:r>
              <w:t xml:space="preserve">SIGNED by </w:t>
            </w:r>
            <w:r>
              <w:rPr>
                <w:b/>
              </w:rPr>
              <w:t xml:space="preserve">THE </w:t>
            </w:r>
            <w:r>
              <w:rPr>
                <w:b/>
              </w:rPr>
              <w:br/>
              <w:t xml:space="preserve">HONOURABLE REECE WHITBY MLA </w:t>
            </w:r>
            <w:r>
              <w:t>for and on behalf of the State of Western Australia in the presence of:</w:t>
            </w:r>
          </w:p>
          <w:p>
            <w:pPr>
              <w:pStyle w:val="zyMiscellaneousBody"/>
              <w:keepNext/>
              <w:keepLines/>
              <w:tabs>
                <w:tab w:val="left" w:pos="4253"/>
              </w:tabs>
              <w:spacing w:before="0"/>
              <w:ind w:left="36" w:right="-114"/>
              <w:rPr>
                <w:szCs w:val="22"/>
              </w:rPr>
            </w:pPr>
          </w:p>
        </w:tc>
        <w:tc>
          <w:tcPr>
            <w:tcW w:w="284" w:type="dxa"/>
            <w:hideMark/>
          </w:tcPr>
          <w:p>
            <w:pPr>
              <w:pStyle w:val="zyTableNAm"/>
              <w:keepNext/>
            </w:pPr>
            <w:r>
              <w:t>)</w:t>
            </w:r>
            <w:r>
              <w:br/>
              <w:t>)</w:t>
            </w:r>
            <w:r>
              <w:br/>
              <w:t>)</w:t>
            </w:r>
            <w:r>
              <w:br/>
              <w:t>)</w:t>
            </w:r>
            <w:r>
              <w:br/>
              <w:t>)</w:t>
            </w:r>
            <w:r>
              <w:br/>
              <w:t>)</w:t>
            </w:r>
          </w:p>
        </w:tc>
        <w:tc>
          <w:tcPr>
            <w:tcW w:w="3544" w:type="dxa"/>
          </w:tcPr>
          <w:p>
            <w:pPr>
              <w:pStyle w:val="zyTableNAm"/>
              <w:keepNext/>
            </w:pPr>
          </w:p>
        </w:tc>
      </w:tr>
      <w:tr>
        <w:tc>
          <w:tcPr>
            <w:tcW w:w="3402" w:type="dxa"/>
          </w:tcPr>
          <w:p>
            <w:pPr>
              <w:pStyle w:val="zyTableNAm"/>
            </w:pPr>
            <w:r>
              <w:rPr>
                <w:u w:val="single"/>
              </w:rPr>
              <w:t>[Signature]</w:t>
            </w:r>
            <w:r>
              <w:t>___________________</w:t>
            </w:r>
            <w:r>
              <w:br/>
            </w:r>
            <w:r>
              <w:rPr>
                <w:szCs w:val="22"/>
              </w:rPr>
              <w:t>Signature of witness</w:t>
            </w:r>
          </w:p>
        </w:tc>
        <w:tc>
          <w:tcPr>
            <w:tcW w:w="284" w:type="dxa"/>
          </w:tcPr>
          <w:p>
            <w:pPr>
              <w:pStyle w:val="zyTableNAm"/>
            </w:pPr>
          </w:p>
        </w:tc>
        <w:tc>
          <w:tcPr>
            <w:tcW w:w="3544" w:type="dxa"/>
          </w:tcPr>
          <w:p>
            <w:pPr>
              <w:pStyle w:val="zyTableNAm"/>
            </w:pPr>
            <w:r>
              <w:rPr>
                <w:u w:val="single"/>
              </w:rPr>
              <w:t>[Signature]</w:t>
            </w:r>
            <w:r>
              <w:t xml:space="preserve">_____________________ </w:t>
            </w:r>
            <w:r>
              <w:br/>
            </w:r>
            <w:r>
              <w:rPr>
                <w:szCs w:val="22"/>
              </w:rPr>
              <w:t xml:space="preserve">Signature of </w:t>
            </w:r>
            <w:r>
              <w:rPr>
                <w:b/>
                <w:szCs w:val="22"/>
              </w:rPr>
              <w:t>THE HONOURABLE REECE WHITBY MLA</w:t>
            </w:r>
          </w:p>
        </w:tc>
      </w:tr>
      <w:tr>
        <w:tc>
          <w:tcPr>
            <w:tcW w:w="3402" w:type="dxa"/>
          </w:tcPr>
          <w:p>
            <w:pPr>
              <w:pStyle w:val="zyTableNAm"/>
            </w:pPr>
            <w:r>
              <w:rPr>
                <w:u w:val="single"/>
              </w:rPr>
              <w:t>Joseph Quick                                    </w:t>
            </w:r>
            <w:r>
              <w:br/>
              <w:t>Name of witness</w:t>
            </w:r>
          </w:p>
        </w:tc>
        <w:tc>
          <w:tcPr>
            <w:tcW w:w="284" w:type="dxa"/>
          </w:tcPr>
          <w:p>
            <w:pPr>
              <w:pStyle w:val="zyTableNAm"/>
            </w:pPr>
          </w:p>
        </w:tc>
        <w:tc>
          <w:tcPr>
            <w:tcW w:w="3544" w:type="dxa"/>
          </w:tcPr>
          <w:p>
            <w:pPr>
              <w:pStyle w:val="zyTableNAm"/>
            </w:pPr>
          </w:p>
        </w:tc>
      </w:tr>
    </w:tbl>
    <w:p>
      <w:pPr>
        <w:pStyle w:val="zyMiscellaneousBody"/>
        <w:tabs>
          <w:tab w:val="left" w:pos="4253"/>
        </w:tabs>
        <w:rPr>
          <w:szCs w:val="22"/>
        </w:rPr>
      </w:pPr>
    </w:p>
    <w:tbl>
      <w:tblPr>
        <w:tblW w:w="7088" w:type="dxa"/>
        <w:tblLayout w:type="fixed"/>
        <w:tblLook w:val="04A0" w:firstRow="1" w:lastRow="0" w:firstColumn="1" w:lastColumn="0" w:noHBand="0" w:noVBand="1"/>
      </w:tblPr>
      <w:tblGrid>
        <w:gridCol w:w="3402"/>
        <w:gridCol w:w="284"/>
        <w:gridCol w:w="3402"/>
      </w:tblGrid>
      <w:tr>
        <w:trPr>
          <w:cantSplit/>
        </w:trPr>
        <w:tc>
          <w:tcPr>
            <w:tcW w:w="3402" w:type="dxa"/>
          </w:tcPr>
          <w:p>
            <w:pPr>
              <w:pStyle w:val="zyTableNAm"/>
            </w:pPr>
            <w:r>
              <w:t xml:space="preserve">THE COMMON SEAL of </w:t>
            </w:r>
            <w:r>
              <w:rPr>
                <w:b/>
              </w:rPr>
              <w:t xml:space="preserve">BURSWOOD NOMINEES LIMITED </w:t>
            </w:r>
            <w:r>
              <w:t>(ACN 078 250 307) was hereunto affixed by authority of the Board of Directors in the presence of:</w:t>
            </w:r>
          </w:p>
          <w:p>
            <w:pPr>
              <w:pStyle w:val="zyTableNAm"/>
            </w:pPr>
          </w:p>
        </w:tc>
        <w:tc>
          <w:tcPr>
            <w:tcW w:w="284" w:type="dxa"/>
            <w:hideMark/>
          </w:tcPr>
          <w:p>
            <w:pPr>
              <w:pStyle w:val="zyTableNAm"/>
            </w:pPr>
            <w:r>
              <w:t>)</w:t>
            </w:r>
            <w:r>
              <w:br/>
              <w:t>)</w:t>
            </w:r>
            <w:r>
              <w:br/>
              <w:t>)</w:t>
            </w:r>
            <w:r>
              <w:br/>
              <w:t>)</w:t>
            </w:r>
            <w:r>
              <w:br/>
              <w:t>)</w:t>
            </w:r>
          </w:p>
        </w:tc>
        <w:tc>
          <w:tcPr>
            <w:tcW w:w="3402" w:type="dxa"/>
          </w:tcPr>
          <w:p>
            <w:pPr>
              <w:pStyle w:val="zyTableNAm"/>
            </w:pPr>
          </w:p>
        </w:tc>
      </w:tr>
      <w:tr>
        <w:trPr>
          <w:cantSplit/>
        </w:trPr>
        <w:tc>
          <w:tcPr>
            <w:tcW w:w="3402" w:type="dxa"/>
          </w:tcPr>
          <w:p>
            <w:pPr>
              <w:pStyle w:val="zyTableNAm"/>
            </w:pPr>
            <w:r>
              <w:rPr>
                <w:u w:val="single"/>
              </w:rPr>
              <w:t>[Signature]</w:t>
            </w:r>
            <w:r>
              <w:t>___________________ Signature of authorised person</w:t>
            </w:r>
          </w:p>
          <w:p>
            <w:pPr>
              <w:pStyle w:val="zyTableNAm"/>
            </w:pPr>
          </w:p>
          <w:p>
            <w:pPr>
              <w:pStyle w:val="zyTableNAm"/>
            </w:pPr>
            <w:r>
              <w:rPr>
                <w:u w:val="single"/>
              </w:rPr>
              <w:t>Director                                            </w:t>
            </w:r>
            <w:r>
              <w:br/>
              <w:t>Office held</w:t>
            </w:r>
          </w:p>
          <w:p>
            <w:pPr>
              <w:pStyle w:val="zyTableNAm"/>
            </w:pPr>
          </w:p>
          <w:p>
            <w:pPr>
              <w:pStyle w:val="zyTableNAm"/>
            </w:pPr>
            <w:r>
              <w:rPr>
                <w:u w:val="single"/>
              </w:rPr>
              <w:t>Alan Frank McGregor                      </w:t>
            </w:r>
            <w:r>
              <w:br/>
              <w:t>Name of authorised person</w:t>
            </w:r>
          </w:p>
        </w:tc>
        <w:tc>
          <w:tcPr>
            <w:tcW w:w="284" w:type="dxa"/>
          </w:tcPr>
          <w:p>
            <w:pPr>
              <w:pStyle w:val="zyTableNAm"/>
            </w:pPr>
          </w:p>
        </w:tc>
        <w:tc>
          <w:tcPr>
            <w:tcW w:w="3402" w:type="dxa"/>
          </w:tcPr>
          <w:p>
            <w:pPr>
              <w:pStyle w:val="zyTableNAm"/>
            </w:pPr>
            <w:r>
              <w:rPr>
                <w:u w:val="single"/>
              </w:rPr>
              <w:t>[Signature]</w:t>
            </w:r>
            <w:r>
              <w:t>___________________</w:t>
            </w:r>
            <w:r>
              <w:br/>
              <w:t>Signature of authorised person</w:t>
            </w:r>
          </w:p>
          <w:p>
            <w:pPr>
              <w:pStyle w:val="zyTableNAm"/>
            </w:pPr>
          </w:p>
          <w:p>
            <w:pPr>
              <w:pStyle w:val="zyTableNAm"/>
            </w:pPr>
            <w:r>
              <w:rPr>
                <w:u w:val="single"/>
              </w:rPr>
              <w:t>Company Secretary                         </w:t>
            </w:r>
            <w:r>
              <w:br/>
              <w:t>Office held</w:t>
            </w:r>
          </w:p>
          <w:p>
            <w:pPr>
              <w:pStyle w:val="zyTableNAm"/>
            </w:pPr>
          </w:p>
          <w:p>
            <w:pPr>
              <w:pStyle w:val="zyTableNAm"/>
            </w:pPr>
            <w:r>
              <w:rPr>
                <w:u w:val="single"/>
              </w:rPr>
              <w:t>Adam B Simpson                            </w:t>
            </w:r>
            <w:r>
              <w:br/>
              <w:t>Name of authorised person</w:t>
            </w:r>
          </w:p>
          <w:p>
            <w:pPr>
              <w:pStyle w:val="zyTableNAm"/>
            </w:pPr>
          </w:p>
        </w:tc>
      </w:tr>
    </w:tbl>
    <w:p>
      <w:pPr>
        <w:spacing w:before="160"/>
        <w:rPr>
          <w:sz w:val="22"/>
          <w:szCs w:val="22"/>
        </w:rPr>
      </w:pPr>
    </w:p>
    <w:tbl>
      <w:tblPr>
        <w:tblW w:w="7088" w:type="dxa"/>
        <w:tblLayout w:type="fixed"/>
        <w:tblLook w:val="04A0" w:firstRow="1" w:lastRow="0" w:firstColumn="1" w:lastColumn="0" w:noHBand="0" w:noVBand="1"/>
      </w:tblPr>
      <w:tblGrid>
        <w:gridCol w:w="3402"/>
        <w:gridCol w:w="284"/>
        <w:gridCol w:w="3402"/>
      </w:tblGrid>
      <w:tr>
        <w:tc>
          <w:tcPr>
            <w:tcW w:w="3402" w:type="dxa"/>
          </w:tcPr>
          <w:p>
            <w:pPr>
              <w:pStyle w:val="zyTableNAm"/>
              <w:keepNext/>
            </w:pPr>
            <w:r>
              <w:lastRenderedPageBreak/>
              <w:t xml:space="preserve">THE COMMON SEAL of </w:t>
            </w:r>
            <w:r>
              <w:rPr>
                <w:b/>
              </w:rPr>
              <w:t>BURSWOOD RESORT (MANAGEMENT) LIMITED</w:t>
            </w:r>
            <w:r>
              <w:t xml:space="preserve"> (ACN 009 396 945) was hereunto affixed by authority of the Board of Directors in the presence of:</w:t>
            </w:r>
          </w:p>
          <w:p>
            <w:pPr>
              <w:pStyle w:val="zyTableNAm"/>
              <w:keepNext/>
            </w:pPr>
          </w:p>
        </w:tc>
        <w:tc>
          <w:tcPr>
            <w:tcW w:w="284" w:type="dxa"/>
            <w:hideMark/>
          </w:tcPr>
          <w:p>
            <w:pPr>
              <w:pStyle w:val="zyTableNAm"/>
              <w:keepNext/>
            </w:pPr>
            <w:r>
              <w:t>)</w:t>
            </w:r>
            <w:r>
              <w:br/>
              <w:t>)</w:t>
            </w:r>
            <w:r>
              <w:br/>
              <w:t>)</w:t>
            </w:r>
            <w:r>
              <w:br/>
              <w:t>)</w:t>
            </w:r>
            <w:r>
              <w:br/>
              <w:t>)</w:t>
            </w:r>
            <w:r>
              <w:br/>
              <w:t>)</w:t>
            </w:r>
          </w:p>
        </w:tc>
        <w:tc>
          <w:tcPr>
            <w:tcW w:w="3402" w:type="dxa"/>
          </w:tcPr>
          <w:p>
            <w:pPr>
              <w:pStyle w:val="zyTableNAm"/>
              <w:keepNext/>
            </w:pPr>
          </w:p>
        </w:tc>
      </w:tr>
      <w:tr>
        <w:tc>
          <w:tcPr>
            <w:tcW w:w="3402" w:type="dxa"/>
          </w:tcPr>
          <w:p>
            <w:pPr>
              <w:pStyle w:val="zyTableNAm"/>
            </w:pPr>
            <w:r>
              <w:rPr>
                <w:u w:val="single"/>
              </w:rPr>
              <w:t>[Signature]</w:t>
            </w:r>
            <w:r>
              <w:t>___________________</w:t>
            </w:r>
            <w:r>
              <w:br/>
              <w:t>Signature of authorised person</w:t>
            </w:r>
          </w:p>
          <w:p>
            <w:pPr>
              <w:pStyle w:val="zyTableNAm"/>
            </w:pPr>
          </w:p>
          <w:p>
            <w:pPr>
              <w:pStyle w:val="zyTableNAm"/>
            </w:pPr>
            <w:r>
              <w:rPr>
                <w:u w:val="single"/>
              </w:rPr>
              <w:t>Director                                           </w:t>
            </w:r>
            <w:r>
              <w:br/>
              <w:t>Office held</w:t>
            </w:r>
          </w:p>
          <w:p>
            <w:pPr>
              <w:pStyle w:val="zyTableNAm"/>
            </w:pPr>
          </w:p>
          <w:p>
            <w:pPr>
              <w:pStyle w:val="zyTableNAm"/>
            </w:pPr>
            <w:r>
              <w:rPr>
                <w:u w:val="single"/>
              </w:rPr>
              <w:t>Alan Frank McGregor                     </w:t>
            </w:r>
            <w:r>
              <w:br/>
              <w:t>Name of authorised person</w:t>
            </w:r>
          </w:p>
        </w:tc>
        <w:tc>
          <w:tcPr>
            <w:tcW w:w="284" w:type="dxa"/>
          </w:tcPr>
          <w:p>
            <w:pPr>
              <w:pStyle w:val="zyTableNAm"/>
            </w:pPr>
          </w:p>
        </w:tc>
        <w:tc>
          <w:tcPr>
            <w:tcW w:w="3402" w:type="dxa"/>
          </w:tcPr>
          <w:p>
            <w:pPr>
              <w:pStyle w:val="zyTableNAm"/>
            </w:pPr>
            <w:r>
              <w:rPr>
                <w:u w:val="single"/>
              </w:rPr>
              <w:t>[Signature]</w:t>
            </w:r>
            <w:r>
              <w:t>___________________</w:t>
            </w:r>
            <w:r>
              <w:br/>
            </w:r>
            <w:r>
              <w:br/>
              <w:t>Signature of authorised person</w:t>
            </w:r>
          </w:p>
          <w:p>
            <w:pPr>
              <w:pStyle w:val="zyTableNAm"/>
            </w:pPr>
          </w:p>
          <w:p>
            <w:pPr>
              <w:pStyle w:val="zyTableNAm"/>
            </w:pPr>
            <w:r>
              <w:rPr>
                <w:u w:val="single"/>
              </w:rPr>
              <w:t>Company Secretary                         </w:t>
            </w:r>
            <w:r>
              <w:br/>
              <w:t>Office held</w:t>
            </w:r>
          </w:p>
          <w:p>
            <w:pPr>
              <w:pStyle w:val="zyTableNAm"/>
            </w:pPr>
          </w:p>
          <w:p>
            <w:pPr>
              <w:pStyle w:val="zyTableNAm"/>
            </w:pPr>
            <w:r>
              <w:rPr>
                <w:u w:val="single"/>
              </w:rPr>
              <w:t>Adam B Simpson                             </w:t>
            </w:r>
            <w:r>
              <w:br/>
              <w:t>Name of authorised person</w:t>
            </w:r>
          </w:p>
          <w:p>
            <w:pPr>
              <w:pStyle w:val="zyTableNAm"/>
            </w:pP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t xml:space="preserve"> </w:t>
      </w: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4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Amendment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(Burswood Island) Agreement Amendment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 w:name="Coversheet"/>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Amendment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Amendment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Amendment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Amendment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 longer in force&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RuleErr_0024 Description=&quot;Citation not found&quot; Search=&quot;VerifyActsAndRegs&quot; /&gt;&lt;Current&gt;25&lt;/Current&gt;&lt;Maximum&gt;24&lt;/Maximum&gt;&lt;/AllLaws&gt;"/>
    <w:docVar w:name="WAFER" w:val="2024031510154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403103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403103322_GUID" w:val="c6be0b40-711c-4ff6-b353-501793f44ed0"/>
    <w:docVar w:name="WAFER_202311011657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01165700_GUID" w:val="319c91d4-9468-405e-89a5-fec5f4323f3e"/>
    <w:docVar w:name="WAFER_20231114133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4133044_GUID" w:val="333de8f8-d53d-4a49-aba8-3fc6fea502f7"/>
    <w:docVar w:name="WAFER_202403151015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15101549_GUID" w:val="aa23e16e-4fdd-4e35-9ab3-8c231dac9b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F618FF1-A80F-492A-8B82-A03CBADF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spacing w:after="160" w:line="25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CB1C-5DB3-4845-AD19-317BE0F5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2006</Words>
  <Characters>10556</Characters>
  <Application>Microsoft Office Word</Application>
  <DocSecurity>0</DocSecurity>
  <Lines>390</Lines>
  <Paragraphs>179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12383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Amendment Act 2024 - 00-00-00</dc:title>
  <dc:subject/>
  <dc:creator/>
  <cp:keywords/>
  <dc:description/>
  <cp:lastModifiedBy>Master Repository Process</cp:lastModifiedBy>
  <cp:revision>4</cp:revision>
  <cp:lastPrinted>2024-03-15T01:52:00Z</cp:lastPrinted>
  <dcterms:created xsi:type="dcterms:W3CDTF">2024-03-15T02:48:00Z</dcterms:created>
  <dcterms:modified xsi:type="dcterms:W3CDTF">2024-03-15T02:48:00Z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2024</vt:lpwstr>
  </property>
  <property fmtid="{D5CDD505-2E9C-101B-9397-08002B2CF9AE}" pid="3" name="DocumentType">
    <vt:lpwstr>Act</vt:lpwstr>
  </property>
  <property fmtid="{D5CDD505-2E9C-101B-9397-08002B2CF9AE}" pid="4" name="CommencementDate">
    <vt:lpwstr>20240314</vt:lpwstr>
  </property>
  <property fmtid="{D5CDD505-2E9C-101B-9397-08002B2CF9AE}" pid="5" name="CommencementAsAt">
    <vt:filetime>2024-03-13T16:00:00Z</vt:filetime>
  </property>
  <property fmtid="{D5CDD505-2E9C-101B-9397-08002B2CF9AE}" pid="6" name="CommencementYear">
    <vt:lpwstr>2024</vt:lpwstr>
  </property>
  <property fmtid="{D5CDD505-2E9C-101B-9397-08002B2CF9AE}" pid="7" name="AsAtDate">
    <vt:lpwstr>14 Mar 2024</vt:lpwstr>
  </property>
  <property fmtid="{D5CDD505-2E9C-101B-9397-08002B2CF9AE}" pid="8" name="Suffix">
    <vt:lpwstr>00-00-00</vt:lpwstr>
  </property>
  <property fmtid="{D5CDD505-2E9C-101B-9397-08002B2CF9AE}" pid="9" name="Official">
    <vt:lpwstr/>
  </property>
  <property fmtid="{D5CDD505-2E9C-101B-9397-08002B2CF9AE}" pid="10" name="ActNoFooter">
    <vt:lpwstr>No. 4 of 2024</vt:lpwstr>
  </property>
</Properties>
</file>