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Vocational Education and Training Amendment Act 2024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Amendment Act 2024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_Toc162430836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_Toc162430837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_Toc162430838 \h </w:instrText>
      </w:r>
      <w:r>
        <w:fldChar w:fldCharType="separate"/>
      </w:r>
      <w:r>
        <w:t>1</w:t>
      </w:r>
      <w:r>
        <w:fldChar w:fldCharType="end"/>
      </w:r>
    </w:p>
    <w:p>
      <w:pPr>
        <w:pStyle w:val="TOC8"/>
        <w:rPr>
          <w:rFonts w:asciiTheme="minorHAnsi" w:eastAsiaTheme="minorEastAsia" w:hAnsiTheme="minorHAnsi" w:cstheme="minorBidi"/>
          <w:szCs w:val="22"/>
        </w:rPr>
      </w:pPr>
      <w:r>
        <w:t>4.</w:t>
      </w:r>
      <w:r>
        <w:tab/>
        <w:t>Section 58G amended</w:t>
      </w:r>
      <w:r>
        <w:tab/>
      </w:r>
      <w:r>
        <w:fldChar w:fldCharType="begin"/>
      </w:r>
      <w:r>
        <w:instrText xml:space="preserve"> PAGEREF _Toc162430839 \h </w:instrText>
      </w:r>
      <w:r>
        <w:fldChar w:fldCharType="separate"/>
      </w:r>
      <w:r>
        <w:t>1</w:t>
      </w:r>
      <w:r>
        <w:fldChar w:fldCharType="end"/>
      </w:r>
    </w:p>
    <w:p>
      <w:pPr>
        <w:pStyle w:val="TOC8"/>
        <w:rPr>
          <w:rFonts w:asciiTheme="minorHAnsi" w:eastAsiaTheme="minorEastAsia" w:hAnsiTheme="minorHAnsi" w:cstheme="minorBidi"/>
          <w:szCs w:val="22"/>
        </w:rPr>
      </w:pPr>
      <w:r>
        <w:t>5.</w:t>
      </w:r>
      <w:r>
        <w:tab/>
        <w:t>Section 58 amended</w:t>
      </w:r>
      <w:r>
        <w:tab/>
      </w:r>
      <w:r>
        <w:fldChar w:fldCharType="begin"/>
      </w:r>
      <w:r>
        <w:instrText xml:space="preserve"> PAGEREF _Toc162430840 \h </w:instrText>
      </w:r>
      <w:r>
        <w:fldChar w:fldCharType="separate"/>
      </w:r>
      <w:r>
        <w:t>1</w:t>
      </w:r>
      <w:r>
        <w:fldChar w:fldCharType="end"/>
      </w:r>
    </w:p>
    <w:p>
      <w:pPr>
        <w:pStyle w:val="TOC8"/>
        <w:rPr>
          <w:rFonts w:asciiTheme="minorHAnsi" w:eastAsiaTheme="minorEastAsia" w:hAnsiTheme="minorHAnsi" w:cstheme="minorBidi"/>
          <w:szCs w:val="22"/>
        </w:rPr>
      </w:pPr>
      <w:r>
        <w:t>6.</w:t>
      </w:r>
      <w:r>
        <w:tab/>
        <w:t>Section 60J inserted</w:t>
      </w:r>
      <w:r>
        <w:tab/>
      </w:r>
      <w:r>
        <w:fldChar w:fldCharType="begin"/>
      </w:r>
      <w:r>
        <w:instrText xml:space="preserve"> PAGEREF _Toc162430841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60J.</w:t>
      </w:r>
      <w:r>
        <w:rPr>
          <w:noProof/>
        </w:rPr>
        <w:tab/>
        <w:t>Delegation by chief executive</w:t>
      </w:r>
      <w:r>
        <w:rPr>
          <w:noProof/>
        </w:rPr>
        <w:tab/>
      </w:r>
      <w:r>
        <w:rPr>
          <w:noProof/>
        </w:rPr>
        <w:fldChar w:fldCharType="begin"/>
      </w:r>
      <w:r>
        <w:rPr>
          <w:noProof/>
        </w:rPr>
        <w:instrText xml:space="preserve"> PAGEREF _Toc162430842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7.</w:t>
      </w:r>
      <w:r>
        <w:tab/>
        <w:t>Schedule 2 amended</w:t>
      </w:r>
      <w:r>
        <w:tab/>
      </w:r>
      <w:r>
        <w:fldChar w:fldCharType="begin"/>
      </w:r>
      <w:r>
        <w:instrText xml:space="preserve"> PAGEREF _Toc162430843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w:t>
      </w:r>
      <w:r>
        <w:rPr>
          <w:noProof/>
        </w:rPr>
        <w:tab/>
        <w:t xml:space="preserve">Provisions relating to </w:t>
      </w:r>
      <w:r>
        <w:rPr>
          <w:i/>
          <w:noProof/>
        </w:rPr>
        <w:t>Vocational Education and Training Amendment Act 2024</w:t>
      </w:r>
      <w:r>
        <w:rPr>
          <w:noProof/>
        </w:rPr>
        <w:tab/>
      </w:r>
      <w:r>
        <w:rPr>
          <w:noProof/>
        </w:rPr>
        <w:fldChar w:fldCharType="begin"/>
      </w:r>
      <w:r>
        <w:rPr>
          <w:noProof/>
        </w:rPr>
        <w:instrText xml:space="preserve"> PAGEREF _Toc162430844 \h </w:instrText>
      </w:r>
      <w:r>
        <w:rPr>
          <w:noProof/>
        </w:rPr>
      </w:r>
      <w:r>
        <w:rPr>
          <w:noProof/>
        </w:rPr>
        <w:fldChar w:fldCharType="separate"/>
      </w:r>
      <w:r>
        <w:rPr>
          <w:noProof/>
        </w:rPr>
        <w:t>1</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Vocational Education and Training Amendment Act 2024</w:t>
      </w:r>
    </w:p>
    <w:p>
      <w:pPr>
        <w:pStyle w:val="ABillFor"/>
        <w:pBdr>
          <w:top w:val="single" w:sz="4" w:space="6" w:color="auto"/>
          <w:bottom w:val="single" w:sz="4" w:space="6" w:color="auto"/>
        </w:pBdr>
        <w:spacing w:before="0" w:after="240"/>
        <w:ind w:left="2551" w:right="2551"/>
      </w:pPr>
      <w:bookmarkStart w:id="2" w:name="BillCited"/>
      <w:bookmarkEnd w:id="2"/>
      <w:r>
        <w:t>No. 8 of 2024</w:t>
      </w:r>
    </w:p>
    <w:p>
      <w:pPr>
        <w:pStyle w:val="LongTitle"/>
      </w:pPr>
      <w:r>
        <w:t xml:space="preserve">An Act to amend the </w:t>
      </w:r>
      <w:r>
        <w:rPr>
          <w:i/>
        </w:rPr>
        <w:t>Vocational Education and Training Act 1996</w:t>
      </w:r>
      <w:r>
        <w:t>.</w:t>
      </w:r>
    </w:p>
    <w:p>
      <w:pPr>
        <w:pStyle w:val="AssentDate"/>
        <w:spacing w:before="240" w:after="480"/>
      </w:pPr>
      <w:r>
        <w:t>[</w:t>
      </w:r>
      <w:r>
        <w:rPr>
          <w:i/>
        </w:rPr>
        <w:t>Assented to 26 March 2024</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3" w:name="_Toc162430836"/>
      <w:r>
        <w:rPr>
          <w:rStyle w:val="CharSectno"/>
        </w:rPr>
        <w:lastRenderedPageBreak/>
        <w:t>1</w:t>
      </w:r>
      <w:r>
        <w:t>.</w:t>
      </w:r>
      <w:r>
        <w:tab/>
        <w:t>Short title</w:t>
      </w:r>
      <w:bookmarkEnd w:id="3"/>
    </w:p>
    <w:p>
      <w:pPr>
        <w:pStyle w:val="Subsection"/>
      </w:pPr>
      <w:r>
        <w:tab/>
      </w:r>
      <w:r>
        <w:tab/>
        <w:t>This is the</w:t>
      </w:r>
      <w:r>
        <w:rPr>
          <w:i/>
        </w:rPr>
        <w:t xml:space="preserve"> Vocational Education and Training Amendment Act 2024</w:t>
      </w:r>
      <w:r>
        <w:t>.</w:t>
      </w:r>
    </w:p>
    <w:p>
      <w:pPr>
        <w:pStyle w:val="Heading5"/>
      </w:pPr>
      <w:bookmarkStart w:id="4" w:name="_Toc162430837"/>
      <w:r>
        <w:rPr>
          <w:rStyle w:val="CharSectno"/>
        </w:rPr>
        <w:t>2</w:t>
      </w:r>
      <w:r>
        <w:t>.</w:t>
      </w:r>
      <w:r>
        <w:tab/>
        <w:t>Commencement</w:t>
      </w:r>
      <w:bookmarkEnd w:id="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 (</w:t>
      </w:r>
      <w:r>
        <w:rPr>
          <w:rStyle w:val="CharDefText"/>
        </w:rPr>
        <w:t>assent day</w:t>
      </w:r>
      <w:r>
        <w:t>);</w:t>
      </w:r>
    </w:p>
    <w:p>
      <w:pPr>
        <w:pStyle w:val="Indenta"/>
      </w:pPr>
      <w:r>
        <w:tab/>
        <w:t>(b)</w:t>
      </w:r>
      <w:r>
        <w:tab/>
        <w:t>sections 3 to 5 and 7 — on the day after assent day;</w:t>
      </w:r>
    </w:p>
    <w:p>
      <w:pPr>
        <w:pStyle w:val="Indenta"/>
      </w:pPr>
      <w:r>
        <w:tab/>
        <w:t>(c)</w:t>
      </w:r>
      <w:r>
        <w:tab/>
        <w:t>the rest of the Act — on a day fixed by proclamation.</w:t>
      </w:r>
    </w:p>
    <w:p>
      <w:pPr>
        <w:pStyle w:val="Heading5"/>
        <w:rPr>
          <w:snapToGrid w:val="0"/>
        </w:rPr>
      </w:pPr>
      <w:bookmarkStart w:id="5" w:name="_Toc162430838"/>
      <w:r>
        <w:rPr>
          <w:rStyle w:val="CharSectno"/>
        </w:rPr>
        <w:t>3</w:t>
      </w:r>
      <w:r>
        <w:rPr>
          <w:snapToGrid w:val="0"/>
        </w:rPr>
        <w:t>.</w:t>
      </w:r>
      <w:r>
        <w:rPr>
          <w:snapToGrid w:val="0"/>
        </w:rPr>
        <w:tab/>
        <w:t>Act amended</w:t>
      </w:r>
      <w:bookmarkEnd w:id="5"/>
    </w:p>
    <w:p>
      <w:pPr>
        <w:pStyle w:val="Subsection"/>
      </w:pPr>
      <w:r>
        <w:tab/>
      </w:r>
      <w:r>
        <w:tab/>
        <w:t xml:space="preserve">This Act amends the </w:t>
      </w:r>
      <w:r>
        <w:rPr>
          <w:i/>
        </w:rPr>
        <w:t>Vocational Education and Training Act 1996</w:t>
      </w:r>
      <w:r>
        <w:t>.</w:t>
      </w:r>
    </w:p>
    <w:p>
      <w:pPr>
        <w:pStyle w:val="Heading5"/>
      </w:pPr>
      <w:bookmarkStart w:id="6" w:name="_Toc162430839"/>
      <w:r>
        <w:rPr>
          <w:rStyle w:val="CharSectno"/>
        </w:rPr>
        <w:t>4</w:t>
      </w:r>
      <w:r>
        <w:t>.</w:t>
      </w:r>
      <w:r>
        <w:tab/>
        <w:t>Section 58G amended</w:t>
      </w:r>
      <w:bookmarkEnd w:id="6"/>
    </w:p>
    <w:p>
      <w:pPr>
        <w:pStyle w:val="Subsection"/>
      </w:pPr>
      <w:r>
        <w:tab/>
      </w:r>
      <w:r>
        <w:tab/>
        <w:t>Delete section 58G(2) and insert:</w:t>
      </w:r>
    </w:p>
    <w:p>
      <w:pPr>
        <w:pStyle w:val="BlankOpen"/>
      </w:pPr>
    </w:p>
    <w:p>
      <w:pPr>
        <w:pStyle w:val="zSubsection"/>
      </w:pPr>
      <w:r>
        <w:tab/>
        <w:t>(2)</w:t>
      </w:r>
      <w:r>
        <w:tab/>
        <w:t>An appeal can only be made on the ground that, in making the decision appealed against, the Council was required to apply a guideline issued to the Council under section 13 or a criterion prescribed under section 58(c) and the Council erred in its application of, or failed to apply, the guideline or criterion.</w:t>
      </w:r>
    </w:p>
    <w:p>
      <w:pPr>
        <w:pStyle w:val="BlankClose"/>
      </w:pPr>
    </w:p>
    <w:p>
      <w:pPr>
        <w:pStyle w:val="Heading5"/>
      </w:pPr>
      <w:bookmarkStart w:id="7" w:name="_Toc162430840"/>
      <w:r>
        <w:rPr>
          <w:rStyle w:val="CharSectno"/>
        </w:rPr>
        <w:t>5</w:t>
      </w:r>
      <w:r>
        <w:t>.</w:t>
      </w:r>
      <w:r>
        <w:tab/>
        <w:t>Section 58 amended</w:t>
      </w:r>
      <w:bookmarkEnd w:id="7"/>
    </w:p>
    <w:p>
      <w:pPr>
        <w:pStyle w:val="Subsection"/>
      </w:pPr>
      <w:r>
        <w:tab/>
      </w:r>
      <w:r>
        <w:tab/>
        <w:t>In section 58(c) delete “account when deciding an application made to it;” and insert:</w:t>
      </w:r>
    </w:p>
    <w:p>
      <w:pPr>
        <w:pStyle w:val="BlankOpen"/>
      </w:pPr>
    </w:p>
    <w:p>
      <w:pPr>
        <w:pStyle w:val="Subsection"/>
      </w:pPr>
      <w:r>
        <w:tab/>
      </w:r>
      <w:r>
        <w:tab/>
        <w:t>account, or must apply, when making a decision;</w:t>
      </w:r>
    </w:p>
    <w:p>
      <w:pPr>
        <w:pStyle w:val="BlankClose"/>
      </w:pPr>
    </w:p>
    <w:p>
      <w:pPr>
        <w:pStyle w:val="Heading5"/>
      </w:pPr>
      <w:bookmarkStart w:id="8" w:name="_Toc162430841"/>
      <w:r>
        <w:rPr>
          <w:rStyle w:val="CharSectno"/>
        </w:rPr>
        <w:lastRenderedPageBreak/>
        <w:t>6</w:t>
      </w:r>
      <w:r>
        <w:t>.</w:t>
      </w:r>
      <w:r>
        <w:tab/>
        <w:t>Section 60J inserted</w:t>
      </w:r>
      <w:bookmarkEnd w:id="8"/>
    </w:p>
    <w:p>
      <w:pPr>
        <w:pStyle w:val="Subsection"/>
      </w:pPr>
      <w:r>
        <w:tab/>
      </w:r>
      <w:r>
        <w:tab/>
        <w:t>At the beginning of Part 7 Division 4 insert:</w:t>
      </w:r>
    </w:p>
    <w:p>
      <w:pPr>
        <w:pStyle w:val="BlankOpen"/>
      </w:pPr>
    </w:p>
    <w:p>
      <w:pPr>
        <w:pStyle w:val="zHeading5"/>
      </w:pPr>
      <w:bookmarkStart w:id="9" w:name="_Toc162430842"/>
      <w:r>
        <w:t>60J.</w:t>
      </w:r>
      <w:r>
        <w:tab/>
        <w:t>Delegation by chief executive</w:t>
      </w:r>
      <w:bookmarkEnd w:id="9"/>
    </w:p>
    <w:p>
      <w:pPr>
        <w:pStyle w:val="zSubsection"/>
      </w:pPr>
      <w:r>
        <w:tab/>
        <w:t>(1)</w:t>
      </w:r>
      <w:r>
        <w:tab/>
        <w:t>The chief executive may delegate to a person any power or duty of the chief executive under this Part or regulations made for the purposes of this Part.</w:t>
      </w:r>
    </w:p>
    <w:p>
      <w:pPr>
        <w:pStyle w:val="zSubsection"/>
      </w:pPr>
      <w:r>
        <w:tab/>
        <w:t>(2)</w:t>
      </w:r>
      <w:r>
        <w:tab/>
        <w:t>The delegation must be in writing signed by the chief executive.</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chief executive to perform a function through an officer or agent.</w:t>
      </w:r>
    </w:p>
    <w:p>
      <w:pPr>
        <w:pStyle w:val="BlankClose"/>
      </w:pPr>
    </w:p>
    <w:p>
      <w:pPr>
        <w:pStyle w:val="Heading5"/>
      </w:pPr>
      <w:bookmarkStart w:id="10" w:name="_Toc162430843"/>
      <w:r>
        <w:rPr>
          <w:rStyle w:val="CharSectno"/>
        </w:rPr>
        <w:t>7</w:t>
      </w:r>
      <w:r>
        <w:t>.</w:t>
      </w:r>
      <w:r>
        <w:tab/>
        <w:t>Schedule 2 amended</w:t>
      </w:r>
      <w:bookmarkEnd w:id="10"/>
    </w:p>
    <w:p>
      <w:pPr>
        <w:pStyle w:val="Subsection"/>
      </w:pPr>
      <w:r>
        <w:tab/>
      </w:r>
      <w:r>
        <w:tab/>
        <w:t>At the end of Schedule 2 insert:</w:t>
      </w:r>
    </w:p>
    <w:p>
      <w:pPr>
        <w:pStyle w:val="BlankOpen"/>
      </w:pPr>
    </w:p>
    <w:p>
      <w:pPr>
        <w:pStyle w:val="zyHeading5"/>
        <w:rPr>
          <w:i/>
        </w:rPr>
      </w:pPr>
      <w:bookmarkStart w:id="11" w:name="_Toc162430844"/>
      <w:r>
        <w:t>2.</w:t>
      </w:r>
      <w:r>
        <w:tab/>
        <w:t xml:space="preserve">Provisions relating to </w:t>
      </w:r>
      <w:r>
        <w:rPr>
          <w:i/>
        </w:rPr>
        <w:t>Vocational Education and Training Amendment Act 2024</w:t>
      </w:r>
      <w:bookmarkEnd w:id="11"/>
    </w:p>
    <w:p>
      <w:pPr>
        <w:pStyle w:val="zySubsection"/>
      </w:pPr>
      <w:r>
        <w:tab/>
        <w:t>(1)</w:t>
      </w:r>
      <w:r>
        <w:tab/>
        <w:t xml:space="preserve">In this clause — </w:t>
      </w:r>
    </w:p>
    <w:p>
      <w:pPr>
        <w:pStyle w:val="zyDefstart"/>
      </w:pPr>
      <w:r>
        <w:tab/>
      </w:r>
      <w:r>
        <w:rPr>
          <w:rStyle w:val="CharDefText"/>
        </w:rPr>
        <w:t>commencement day</w:t>
      </w:r>
      <w:r>
        <w:t xml:space="preserve"> means the day on which the </w:t>
      </w:r>
      <w:r>
        <w:rPr>
          <w:i/>
        </w:rPr>
        <w:t xml:space="preserve">Vocational Education and Training Amendment Act 2024 </w:t>
      </w:r>
      <w:r>
        <w:t>section 4 comes into operation.</w:t>
      </w:r>
    </w:p>
    <w:p>
      <w:pPr>
        <w:pStyle w:val="zySubsection"/>
      </w:pPr>
      <w:r>
        <w:lastRenderedPageBreak/>
        <w:tab/>
        <w:t>(2)</w:t>
      </w:r>
      <w:r>
        <w:tab/>
        <w:t xml:space="preserve">The amendment made by the </w:t>
      </w:r>
      <w:r>
        <w:rPr>
          <w:i/>
        </w:rPr>
        <w:t xml:space="preserve">Vocational Education and Training Amendment Act 2024 </w:t>
      </w:r>
      <w:r>
        <w:t xml:space="preserve">section 4 applies in relation to an appeal — </w:t>
      </w:r>
    </w:p>
    <w:p>
      <w:pPr>
        <w:pStyle w:val="zyIndenta"/>
      </w:pPr>
      <w:r>
        <w:tab/>
        <w:t>(a)</w:t>
      </w:r>
      <w:r>
        <w:tab/>
        <w:t>commenced on or after commencement day; or</w:t>
      </w:r>
    </w:p>
    <w:p>
      <w:pPr>
        <w:pStyle w:val="zyIndenta"/>
      </w:pPr>
      <w:r>
        <w:tab/>
        <w:t>(b)</w:t>
      </w:r>
      <w:r>
        <w:tab/>
        <w:t>commenced before commencement day but not determined before that day.</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pP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8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8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Amendment Act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Amendment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2" w:name="Coversheet"/>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Amendment Act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Amendment Act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Amendment Act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Amendment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32711123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8100955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10095501_GUID" w:val="814e5304-8e70-441b-9a33-c8a75b496769"/>
    <w:docVar w:name="WAFER_202308161231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16123125_GUID" w:val="208136f5-b678-4bfd-895b-a83cc09024aa"/>
    <w:docVar w:name="WAFER_202403271112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327111233_GUID" w:val="cd5fa50e-b906-4a3d-b9a0-1646e3b968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2F4CB6-B00A-4E38-B5B0-0F4B4E31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6867-7021-4890-9529-2FE23E98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2994</Characters>
  <Application>Microsoft Office Word</Application>
  <DocSecurity>0</DocSecurity>
  <Lines>119</Lines>
  <Paragraphs>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3538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Amendment Act 2024 - 00-00-00</dc:title>
  <dc:subject/>
  <dc:creator/>
  <cp:keywords/>
  <dc:description/>
  <cp:lastModifiedBy>Master Repository Process</cp:lastModifiedBy>
  <cp:revision>4</cp:revision>
  <cp:lastPrinted>2024-03-27T02:33:00Z</cp:lastPrinted>
  <dcterms:created xsi:type="dcterms:W3CDTF">2024-03-27T04:15:00Z</dcterms:created>
  <dcterms:modified xsi:type="dcterms:W3CDTF">2024-03-27T04:15:00Z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2024</vt:lpwstr>
  </property>
  <property fmtid="{D5CDD505-2E9C-101B-9397-08002B2CF9AE}" pid="3" name="DocumentType">
    <vt:lpwstr>Act</vt:lpwstr>
  </property>
  <property fmtid="{D5CDD505-2E9C-101B-9397-08002B2CF9AE}" pid="4" name="AsAtDate">
    <vt:lpwstr>26 Mar 2024</vt:lpwstr>
  </property>
  <property fmtid="{D5CDD505-2E9C-101B-9397-08002B2CF9AE}" pid="5" name="Suffix">
    <vt:lpwstr>00-00-00</vt:lpwstr>
  </property>
  <property fmtid="{D5CDD505-2E9C-101B-9397-08002B2CF9AE}" pid="6" name="Official">
    <vt:lpwstr/>
  </property>
  <property fmtid="{D5CDD505-2E9C-101B-9397-08002B2CF9AE}" pid="7" name="ActNoFooter">
    <vt:lpwstr>No. 8 of 2024</vt:lpwstr>
  </property>
  <property fmtid="{D5CDD505-2E9C-101B-9397-08002B2CF9AE}" pid="8" name="CommencementDate">
    <vt:lpwstr>20240326</vt:lpwstr>
  </property>
  <property fmtid="{D5CDD505-2E9C-101B-9397-08002B2CF9AE}" pid="9" name="CommencementAsAt">
    <vt:filetime>2024-03-25T16:00:00Z</vt:filetime>
  </property>
  <property fmtid="{D5CDD505-2E9C-101B-9397-08002B2CF9AE}" pid="10" name="CommencementYear">
    <vt:lpwstr>2024</vt:lpwstr>
  </property>
</Properties>
</file>