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State Administrative Tribunal Act 2004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Administrative Tribunal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Administrative Tribunal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_Toc163036518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_Toc163036519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pacing w:val="-2"/>
        </w:rPr>
        <w:t>.</w:t>
      </w:r>
      <w:r>
        <w:rPr>
          <w:spacing w:val="-2"/>
        </w:rPr>
        <w:tab/>
      </w:r>
      <w:r>
        <w:rPr>
          <w:snapToGrid w:val="0"/>
        </w:rPr>
        <w:t>Regulations amended</w:t>
      </w:r>
      <w:r>
        <w:tab/>
      </w:r>
      <w:r>
        <w:fldChar w:fldCharType="begin"/>
      </w:r>
      <w:r>
        <w:instrText xml:space="preserve"> PAGEREF _Toc163036520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10 amended</w:t>
      </w:r>
      <w:r>
        <w:tab/>
      </w:r>
      <w:r>
        <w:fldChar w:fldCharType="begin"/>
      </w:r>
      <w:r>
        <w:instrText xml:space="preserve"> PAGEREF _Toc163036521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State Administrative Tribunal Act 2004</w:t>
      </w:r>
    </w:p>
    <w:p>
      <w:pPr>
        <w:pStyle w:val="NameofActReg"/>
      </w:pPr>
      <w:r>
        <w:t>State Administrative Tribunal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2520689"/>
      <w:bookmarkStart w:id="3" w:name="_Toc163036518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State Administrative Tribunal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2520690"/>
      <w:bookmarkStart w:id="6" w:name="_Toc16303651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62520691"/>
      <w:bookmarkStart w:id="8" w:name="_Toc163036520"/>
      <w:r>
        <w:rPr>
          <w:rStyle w:val="CharSectno"/>
        </w:rPr>
        <w:t>3</w:t>
      </w:r>
      <w:r>
        <w:rPr>
          <w:spacing w:val="-2"/>
        </w:rPr>
        <w:t>.</w:t>
      </w:r>
      <w:r>
        <w:rPr>
          <w:spacing w:val="-2"/>
        </w:rPr>
        <w:tab/>
      </w:r>
      <w:r>
        <w:rPr>
          <w:snapToGrid w:val="0"/>
        </w:rPr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State Administrative Tribunal Regulations 2004</w:t>
      </w:r>
      <w:r>
        <w:t>.</w:t>
      </w:r>
    </w:p>
    <w:p>
      <w:pPr>
        <w:pStyle w:val="Heading5"/>
      </w:pPr>
      <w:bookmarkStart w:id="9" w:name="_Toc162520692"/>
      <w:bookmarkStart w:id="10" w:name="_Toc163036521"/>
      <w:r>
        <w:rPr>
          <w:rStyle w:val="CharSectno"/>
        </w:rPr>
        <w:t>4</w:t>
      </w:r>
      <w:r>
        <w:t>.</w:t>
      </w:r>
      <w:r>
        <w:tab/>
        <w:t>Regulation 10 amended</w:t>
      </w:r>
      <w:bookmarkEnd w:id="9"/>
      <w:bookmarkEnd w:id="10"/>
    </w:p>
    <w:p>
      <w:pPr>
        <w:pStyle w:val="Subsection"/>
      </w:pPr>
      <w:r>
        <w:tab/>
      </w:r>
      <w:r>
        <w:tab/>
        <w:t xml:space="preserve">In regulation 10(1) in the definition of </w:t>
      </w:r>
      <w:r>
        <w:rPr>
          <w:b/>
          <w:i/>
        </w:rPr>
        <w:t xml:space="preserve">review application </w:t>
      </w:r>
      <w:r>
        <w:t>paragraph (e) after “section”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171Y(1) or (2),</w:t>
      </w:r>
    </w:p>
    <w:p>
      <w:pPr>
        <w:pStyle w:val="BlankClose"/>
      </w:pPr>
    </w:p>
    <w:p>
      <w:pPr>
        <w:pStyle w:val="ByCommand"/>
        <w:spacing w:before="840"/>
      </w:pPr>
    </w:p>
    <w:p>
      <w:pPr>
        <w:pStyle w:val="ByCommand"/>
        <w:spacing w:before="840"/>
      </w:pPr>
    </w:p>
    <w:p>
      <w:pPr>
        <w:pStyle w:val="ByCommand"/>
        <w:spacing w:before="84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Administrative Tribunal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Administrative Tribunal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Administrative Tribunal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Administrative Tribunal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328121737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22610264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26102647_GUID" w:val="9e84ecd8-8d54-4f24-8050-8d84d8e7ccfa"/>
    <w:docVar w:name="WAFER_202402261351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26135156_GUID" w:val="8276386d-5f26-41c5-97f8-710d74ed3e76"/>
    <w:docVar w:name="WAFER_202403281217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328121737_GUID" w:val="f4213280-938a-42fd-953d-d4c8438cc0f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6BA5F19-02BE-4197-B74B-5E46FB93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1367</Characters>
  <Application>Microsoft Office Word</Application>
  <DocSecurity>0</DocSecurity>
  <Lines>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Administrative Tribunal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2024-04-03T04:28:00Z</dcterms:created>
  <dcterms:modified xsi:type="dcterms:W3CDTF">2024-04-03T04:28:00Z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54730</vt:lpwstr>
  </property>
  <property fmtid="{D5CDD505-2E9C-101B-9397-08002B2CF9AE}" pid="3" name="DocumentType">
    <vt:lpwstr>Reg</vt:lpwstr>
  </property>
  <property fmtid="{D5CDD505-2E9C-101B-9397-08002B2CF9AE}" pid="4" name="AsAtDate">
    <vt:lpwstr>04 Apr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2024/39</vt:lpwstr>
  </property>
  <property fmtid="{D5CDD505-2E9C-101B-9397-08002B2CF9AE}" pid="8" name="PublishDate">
    <vt:lpwstr>4 Apr 2024</vt:lpwstr>
  </property>
  <property fmtid="{D5CDD505-2E9C-101B-9397-08002B2CF9AE}" pid="9" name="CommencementDate">
    <vt:lpwstr>20240404</vt:lpwstr>
  </property>
  <property fmtid="{D5CDD505-2E9C-101B-9397-08002B2CF9AE}" pid="10" name="CommencementAsAt">
    <vt:filetime>2024-04-03T16:00:00Z</vt:filetime>
  </property>
  <property fmtid="{D5CDD505-2E9C-101B-9397-08002B2CF9AE}" pid="11" name="CommencementYear">
    <vt:lpwstr>2024</vt:lpwstr>
  </property>
</Properties>
</file>