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(Garden Soil)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(Garden Soil)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_Toc165296210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_Toc165296211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_Toc165296212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_Toc165296213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Garden soil declared hazardous</w:t>
      </w:r>
      <w:r>
        <w:tab/>
      </w:r>
      <w:r>
        <w:fldChar w:fldCharType="begin"/>
      </w:r>
      <w:r>
        <w:instrText xml:space="preserve"> PAGEREF _Toc165296214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Warning notice on packaged garden soil</w:t>
      </w:r>
      <w:r>
        <w:tab/>
      </w:r>
      <w:r>
        <w:fldChar w:fldCharType="begin"/>
      </w:r>
      <w:r>
        <w:instrText xml:space="preserve"> PAGEREF _Toc165296215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Warning notice to be given to purchaser of unpackaged garden soil</w:t>
      </w:r>
      <w:r>
        <w:tab/>
      </w:r>
      <w:r>
        <w:fldChar w:fldCharType="begin"/>
      </w:r>
      <w:r>
        <w:instrText xml:space="preserve"> PAGEREF _Toc165296216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Warning notice at a place where unpackaged garden soil is sold</w:t>
      </w:r>
      <w:r>
        <w:tab/>
      </w:r>
      <w:r>
        <w:fldChar w:fldCharType="begin"/>
      </w:r>
      <w:r>
        <w:instrText xml:space="preserve"> PAGEREF _Toc165296217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Warning notice not required for plants in garden soil</w:t>
      </w:r>
      <w:r>
        <w:tab/>
      </w:r>
      <w:r>
        <w:fldChar w:fldCharType="begin"/>
      </w:r>
      <w:r>
        <w:instrText xml:space="preserve"> PAGEREF _Toc165296218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_Toc165296219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Warning notices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_Toc165296222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_Toc165296223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Health (Miscellaneous Provisions) Act 1911</w:t>
      </w:r>
    </w:p>
    <w:p>
      <w:pPr>
        <w:pStyle w:val="NameofActReg"/>
      </w:pPr>
      <w:r>
        <w:t>Health (Garden Soil) Regulations 1998</w:t>
      </w:r>
    </w:p>
    <w:p>
      <w:pPr>
        <w:pStyle w:val="Heading5"/>
        <w:rPr>
          <w:snapToGrid w:val="0"/>
        </w:rPr>
      </w:pPr>
      <w:bookmarkStart w:id="2" w:name="_Toc165296210"/>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(Garden Soil) Regulations 1998</w:t>
      </w:r>
      <w:r>
        <w:rPr>
          <w:snapToGrid w:val="0"/>
        </w:rPr>
        <w:t>.</w:t>
      </w:r>
    </w:p>
    <w:p>
      <w:pPr>
        <w:pStyle w:val="Heading5"/>
        <w:rPr>
          <w:snapToGrid w:val="0"/>
        </w:rPr>
      </w:pPr>
      <w:bookmarkStart w:id="3" w:name="_Toc16529621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These regulations come into operation on 1 July 1998.</w:t>
      </w:r>
    </w:p>
    <w:p>
      <w:pPr>
        <w:pStyle w:val="Heading5"/>
        <w:rPr>
          <w:snapToGrid w:val="0"/>
        </w:rPr>
      </w:pPr>
      <w:bookmarkStart w:id="4" w:name="_Toc165296212"/>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garden soil</w:t>
      </w:r>
      <w:r>
        <w:t xml:space="preserve"> means any composted organic material produced with or without soil made to be used in or around a house and includes potting mixes, composts, soil conditioners, mulches and soils for landscaping and general garden use;</w:t>
      </w:r>
    </w:p>
    <w:p>
      <w:pPr>
        <w:pStyle w:val="Defstart"/>
      </w:pPr>
      <w:r>
        <w:rPr>
          <w:b/>
        </w:rPr>
        <w:tab/>
      </w:r>
      <w:r>
        <w:rPr>
          <w:rStyle w:val="CharDefText"/>
        </w:rPr>
        <w:t>package</w:t>
      </w:r>
      <w:r>
        <w:t>, in relation to garden soil, means anything that contains or surrounds the garden soil, whether or not the garden soil is completely enclosed;</w:t>
      </w:r>
    </w:p>
    <w:p>
      <w:pPr>
        <w:pStyle w:val="Defstart"/>
      </w:pPr>
      <w:r>
        <w:rPr>
          <w:b/>
        </w:rPr>
        <w:tab/>
      </w:r>
      <w:r>
        <w:rPr>
          <w:rStyle w:val="CharDefText"/>
        </w:rPr>
        <w:t>warning notice 1</w:t>
      </w:r>
      <w:r>
        <w:t xml:space="preserve"> means a written notice in the form set out in Schedule 1;</w:t>
      </w:r>
    </w:p>
    <w:p>
      <w:pPr>
        <w:pStyle w:val="Defstart"/>
      </w:pPr>
      <w:r>
        <w:rPr>
          <w:b/>
        </w:rPr>
        <w:tab/>
      </w:r>
      <w:r>
        <w:rPr>
          <w:rStyle w:val="CharDefText"/>
        </w:rPr>
        <w:t>warning notice 2</w:t>
      </w:r>
      <w:r>
        <w:t xml:space="preserve"> means a written notice in the form set out in Schedule 1.</w:t>
      </w:r>
    </w:p>
    <w:p>
      <w:pPr>
        <w:pStyle w:val="Footnotesection"/>
      </w:pPr>
      <w:r>
        <w:tab/>
        <w:t xml:space="preserve">[Regulation 3 amended: Gazette 1 Sep 1998 p. 4814.] </w:t>
      </w:r>
    </w:p>
    <w:p>
      <w:pPr>
        <w:pStyle w:val="Heading5"/>
        <w:rPr>
          <w:snapToGrid w:val="0"/>
        </w:rPr>
      </w:pPr>
      <w:bookmarkStart w:id="5" w:name="_Toc165296213"/>
      <w:r>
        <w:rPr>
          <w:rStyle w:val="CharSectno"/>
        </w:rPr>
        <w:t>4</w:t>
      </w:r>
      <w:r>
        <w:rPr>
          <w:snapToGrid w:val="0"/>
        </w:rPr>
        <w:t>.</w:t>
      </w:r>
      <w:r>
        <w:rPr>
          <w:snapToGrid w:val="0"/>
        </w:rPr>
        <w:tab/>
        <w:t>Application</w:t>
      </w:r>
      <w:bookmarkEnd w:id="5"/>
      <w:r>
        <w:rPr>
          <w:snapToGrid w:val="0"/>
        </w:rPr>
        <w:t xml:space="preserve"> </w:t>
      </w:r>
    </w:p>
    <w:p>
      <w:pPr>
        <w:pStyle w:val="Subsection"/>
        <w:rPr>
          <w:snapToGrid w:val="0"/>
        </w:rPr>
      </w:pPr>
      <w:r>
        <w:rPr>
          <w:snapToGrid w:val="0"/>
        </w:rPr>
        <w:tab/>
      </w:r>
      <w:r>
        <w:rPr>
          <w:snapToGrid w:val="0"/>
        </w:rPr>
        <w:tab/>
        <w:t>These regulations apply to all districts as if they were local laws made under the Act.</w:t>
      </w:r>
    </w:p>
    <w:p>
      <w:pPr>
        <w:pStyle w:val="Heading5"/>
        <w:rPr>
          <w:snapToGrid w:val="0"/>
        </w:rPr>
      </w:pPr>
      <w:bookmarkStart w:id="6" w:name="_Toc165296214"/>
      <w:r>
        <w:rPr>
          <w:rStyle w:val="CharSectno"/>
        </w:rPr>
        <w:lastRenderedPageBreak/>
        <w:t>5</w:t>
      </w:r>
      <w:r>
        <w:rPr>
          <w:snapToGrid w:val="0"/>
        </w:rPr>
        <w:t>.</w:t>
      </w:r>
      <w:r>
        <w:rPr>
          <w:snapToGrid w:val="0"/>
        </w:rPr>
        <w:tab/>
        <w:t>Garden soil declared hazardous</w:t>
      </w:r>
      <w:bookmarkEnd w:id="6"/>
      <w:r>
        <w:rPr>
          <w:snapToGrid w:val="0"/>
        </w:rPr>
        <w:t xml:space="preserve"> </w:t>
      </w:r>
    </w:p>
    <w:p>
      <w:pPr>
        <w:pStyle w:val="Subsection"/>
        <w:rPr>
          <w:snapToGrid w:val="0"/>
        </w:rPr>
      </w:pPr>
      <w:r>
        <w:rPr>
          <w:snapToGrid w:val="0"/>
        </w:rPr>
        <w:tab/>
      </w:r>
      <w:r>
        <w:rPr>
          <w:snapToGrid w:val="0"/>
        </w:rPr>
        <w:tab/>
        <w:t>Garden soil is declared to be a hazardous substance.</w:t>
      </w:r>
    </w:p>
    <w:p>
      <w:pPr>
        <w:pStyle w:val="Heading5"/>
        <w:rPr>
          <w:snapToGrid w:val="0"/>
        </w:rPr>
      </w:pPr>
      <w:bookmarkStart w:id="7" w:name="_Toc165296215"/>
      <w:r>
        <w:rPr>
          <w:rStyle w:val="CharSectno"/>
        </w:rPr>
        <w:t>6</w:t>
      </w:r>
      <w:r>
        <w:rPr>
          <w:snapToGrid w:val="0"/>
        </w:rPr>
        <w:t>.</w:t>
      </w:r>
      <w:r>
        <w:rPr>
          <w:snapToGrid w:val="0"/>
        </w:rPr>
        <w:tab/>
        <w:t>Warning notice on packaged garden soil</w:t>
      </w:r>
      <w:bookmarkEnd w:id="7"/>
      <w:r>
        <w:rPr>
          <w:snapToGrid w:val="0"/>
        </w:rPr>
        <w:t xml:space="preserve"> </w:t>
      </w:r>
    </w:p>
    <w:p>
      <w:pPr>
        <w:pStyle w:val="Subsection"/>
        <w:rPr>
          <w:snapToGrid w:val="0"/>
        </w:rPr>
      </w:pPr>
      <w:r>
        <w:rPr>
          <w:snapToGrid w:val="0"/>
        </w:rPr>
        <w:tab/>
        <w:t>(1)</w:t>
      </w:r>
      <w:r>
        <w:rPr>
          <w:snapToGrid w:val="0"/>
        </w:rPr>
        <w:tab/>
        <w:t>A person who sells garden soil in a package must ensure that warning notice 1 or warning notice 2 is printed on or adhered to the exterior surface of the package.</w:t>
      </w:r>
    </w:p>
    <w:p>
      <w:pPr>
        <w:pStyle w:val="Subsection"/>
        <w:rPr>
          <w:snapToGrid w:val="0"/>
        </w:rPr>
      </w:pPr>
      <w:r>
        <w:rPr>
          <w:snapToGrid w:val="0"/>
        </w:rPr>
        <w:tab/>
        <w:t>(2)</w:t>
      </w:r>
      <w:r>
        <w:rPr>
          <w:snapToGrid w:val="0"/>
        </w:rPr>
        <w:tab/>
        <w:t>The warning notice must be written in letters that are — </w:t>
      </w:r>
    </w:p>
    <w:p>
      <w:pPr>
        <w:pStyle w:val="Indenta"/>
        <w:rPr>
          <w:snapToGrid w:val="0"/>
        </w:rPr>
      </w:pPr>
      <w:r>
        <w:rPr>
          <w:snapToGrid w:val="0"/>
        </w:rPr>
        <w:tab/>
        <w:t>(a)</w:t>
      </w:r>
      <w:r>
        <w:rPr>
          <w:snapToGrid w:val="0"/>
        </w:rPr>
        <w:tab/>
        <w:t>not less than 4.5 mm in height; and</w:t>
      </w:r>
    </w:p>
    <w:p>
      <w:pPr>
        <w:pStyle w:val="Indenta"/>
        <w:rPr>
          <w:snapToGrid w:val="0"/>
        </w:rPr>
      </w:pPr>
      <w:r>
        <w:rPr>
          <w:snapToGrid w:val="0"/>
        </w:rPr>
        <w:tab/>
        <w:t>(b)</w:t>
      </w:r>
      <w:r>
        <w:rPr>
          <w:snapToGrid w:val="0"/>
        </w:rPr>
        <w:tab/>
        <w:t>clearly visible against the background.</w:t>
      </w:r>
    </w:p>
    <w:p>
      <w:pPr>
        <w:pStyle w:val="Footnotesection"/>
      </w:pPr>
      <w:r>
        <w:tab/>
        <w:t xml:space="preserve">[Regulation 6 amended: Gazette 1 Sep 1998 p. 4814.] </w:t>
      </w:r>
    </w:p>
    <w:p>
      <w:pPr>
        <w:pStyle w:val="Heading5"/>
        <w:rPr>
          <w:snapToGrid w:val="0"/>
        </w:rPr>
      </w:pPr>
      <w:bookmarkStart w:id="8" w:name="_Toc165296216"/>
      <w:r>
        <w:rPr>
          <w:rStyle w:val="CharSectno"/>
        </w:rPr>
        <w:t>7</w:t>
      </w:r>
      <w:r>
        <w:rPr>
          <w:snapToGrid w:val="0"/>
        </w:rPr>
        <w:t>.</w:t>
      </w:r>
      <w:r>
        <w:rPr>
          <w:snapToGrid w:val="0"/>
        </w:rPr>
        <w:tab/>
        <w:t>Warning notice to be given to purchaser of unpackaged garden soil</w:t>
      </w:r>
      <w:bookmarkEnd w:id="8"/>
      <w:r>
        <w:rPr>
          <w:snapToGrid w:val="0"/>
        </w:rPr>
        <w:t xml:space="preserve"> </w:t>
      </w:r>
    </w:p>
    <w:p>
      <w:pPr>
        <w:pStyle w:val="Subsection"/>
        <w:rPr>
          <w:snapToGrid w:val="0"/>
        </w:rPr>
      </w:pPr>
      <w:r>
        <w:rPr>
          <w:snapToGrid w:val="0"/>
        </w:rPr>
        <w:tab/>
        <w:t>(1)</w:t>
      </w:r>
      <w:r>
        <w:rPr>
          <w:snapToGrid w:val="0"/>
        </w:rPr>
        <w:tab/>
        <w:t>A person who sells garden soil other than in a package must ensure that warning notice 1 or warning notice 2 is given to the purchaser before or upon the receipt of the garden soil by the purchaser.</w:t>
      </w:r>
    </w:p>
    <w:p>
      <w:pPr>
        <w:pStyle w:val="Subsection"/>
        <w:rPr>
          <w:snapToGrid w:val="0"/>
        </w:rPr>
      </w:pPr>
      <w:r>
        <w:rPr>
          <w:snapToGrid w:val="0"/>
        </w:rPr>
        <w:tab/>
        <w:t>(2)</w:t>
      </w:r>
      <w:r>
        <w:rPr>
          <w:snapToGrid w:val="0"/>
        </w:rPr>
        <w:tab/>
        <w:t>The warning notice must be written in letters that are — </w:t>
      </w:r>
    </w:p>
    <w:p>
      <w:pPr>
        <w:pStyle w:val="Indenta"/>
        <w:rPr>
          <w:snapToGrid w:val="0"/>
        </w:rPr>
      </w:pPr>
      <w:r>
        <w:rPr>
          <w:snapToGrid w:val="0"/>
        </w:rPr>
        <w:tab/>
        <w:t>(a)</w:t>
      </w:r>
      <w:r>
        <w:rPr>
          <w:snapToGrid w:val="0"/>
        </w:rPr>
        <w:tab/>
        <w:t>not less than 3 mm in height; and</w:t>
      </w:r>
    </w:p>
    <w:p>
      <w:pPr>
        <w:pStyle w:val="Indenta"/>
        <w:rPr>
          <w:snapToGrid w:val="0"/>
        </w:rPr>
      </w:pPr>
      <w:r>
        <w:rPr>
          <w:snapToGrid w:val="0"/>
        </w:rPr>
        <w:tab/>
        <w:t>(b)</w:t>
      </w:r>
      <w:r>
        <w:rPr>
          <w:snapToGrid w:val="0"/>
        </w:rPr>
        <w:tab/>
        <w:t>clearly visible against the background.</w:t>
      </w:r>
    </w:p>
    <w:p>
      <w:pPr>
        <w:pStyle w:val="Footnotesection"/>
      </w:pPr>
      <w:r>
        <w:tab/>
        <w:t xml:space="preserve">[Regulation 7 amended: Gazette 1 Sep 1998 p. 4814.] </w:t>
      </w:r>
    </w:p>
    <w:p>
      <w:pPr>
        <w:pStyle w:val="Heading5"/>
        <w:rPr>
          <w:snapToGrid w:val="0"/>
        </w:rPr>
      </w:pPr>
      <w:bookmarkStart w:id="9" w:name="_Toc165296217"/>
      <w:r>
        <w:rPr>
          <w:rStyle w:val="CharSectno"/>
        </w:rPr>
        <w:t>8</w:t>
      </w:r>
      <w:r>
        <w:rPr>
          <w:snapToGrid w:val="0"/>
        </w:rPr>
        <w:t>.</w:t>
      </w:r>
      <w:r>
        <w:rPr>
          <w:snapToGrid w:val="0"/>
        </w:rPr>
        <w:tab/>
        <w:t>Warning notice at a place where unpackaged garden soil is sold</w:t>
      </w:r>
      <w:bookmarkEnd w:id="9"/>
      <w:r>
        <w:rPr>
          <w:snapToGrid w:val="0"/>
        </w:rPr>
        <w:t xml:space="preserve"> </w:t>
      </w:r>
    </w:p>
    <w:p>
      <w:pPr>
        <w:pStyle w:val="Subsection"/>
        <w:rPr>
          <w:snapToGrid w:val="0"/>
        </w:rPr>
      </w:pPr>
      <w:r>
        <w:rPr>
          <w:snapToGrid w:val="0"/>
        </w:rPr>
        <w:tab/>
        <w:t>(1)</w:t>
      </w:r>
      <w:r>
        <w:rPr>
          <w:snapToGrid w:val="0"/>
        </w:rPr>
        <w:tab/>
        <w:t>A person who sells garden soil other than in a package must ensure that warning notice 1 is clearly visible to any person entering or exiting the place from which the garden soil is sold.</w:t>
      </w:r>
    </w:p>
    <w:p>
      <w:pPr>
        <w:pStyle w:val="Subsection"/>
        <w:rPr>
          <w:snapToGrid w:val="0"/>
        </w:rPr>
      </w:pPr>
      <w:r>
        <w:rPr>
          <w:snapToGrid w:val="0"/>
        </w:rPr>
        <w:tab/>
        <w:t>(2)</w:t>
      </w:r>
      <w:r>
        <w:rPr>
          <w:snapToGrid w:val="0"/>
        </w:rPr>
        <w:tab/>
        <w:t>The warning notice must be written in letters that are — </w:t>
      </w:r>
    </w:p>
    <w:p>
      <w:pPr>
        <w:pStyle w:val="Indenta"/>
        <w:rPr>
          <w:snapToGrid w:val="0"/>
        </w:rPr>
      </w:pPr>
      <w:r>
        <w:rPr>
          <w:snapToGrid w:val="0"/>
        </w:rPr>
        <w:tab/>
        <w:t>(a)</w:t>
      </w:r>
      <w:r>
        <w:rPr>
          <w:snapToGrid w:val="0"/>
        </w:rPr>
        <w:tab/>
        <w:t>not less than 50 mm in height; and</w:t>
      </w:r>
    </w:p>
    <w:p>
      <w:pPr>
        <w:pStyle w:val="Indenta"/>
        <w:rPr>
          <w:snapToGrid w:val="0"/>
        </w:rPr>
      </w:pPr>
      <w:r>
        <w:rPr>
          <w:snapToGrid w:val="0"/>
        </w:rPr>
        <w:tab/>
        <w:t>(b)</w:t>
      </w:r>
      <w:r>
        <w:rPr>
          <w:snapToGrid w:val="0"/>
        </w:rPr>
        <w:tab/>
        <w:t>clearly visible against the background.</w:t>
      </w:r>
    </w:p>
    <w:p>
      <w:pPr>
        <w:pStyle w:val="Footnotesection"/>
      </w:pPr>
      <w:r>
        <w:lastRenderedPageBreak/>
        <w:tab/>
        <w:t xml:space="preserve">[Regulation 8 amended: Gazette 1 Sep 1998 p. 4814.] </w:t>
      </w:r>
    </w:p>
    <w:p>
      <w:pPr>
        <w:pStyle w:val="Heading5"/>
        <w:rPr>
          <w:snapToGrid w:val="0"/>
        </w:rPr>
      </w:pPr>
      <w:bookmarkStart w:id="10" w:name="_Toc165296218"/>
      <w:r>
        <w:rPr>
          <w:rStyle w:val="CharSectno"/>
        </w:rPr>
        <w:t>9</w:t>
      </w:r>
      <w:r>
        <w:rPr>
          <w:snapToGrid w:val="0"/>
        </w:rPr>
        <w:t>.</w:t>
      </w:r>
      <w:r>
        <w:rPr>
          <w:snapToGrid w:val="0"/>
        </w:rPr>
        <w:tab/>
        <w:t>Warning notice not required for plants in garden soil</w:t>
      </w:r>
      <w:bookmarkEnd w:id="10"/>
      <w:r>
        <w:rPr>
          <w:snapToGrid w:val="0"/>
        </w:rPr>
        <w:t xml:space="preserve"> </w:t>
      </w:r>
    </w:p>
    <w:p>
      <w:pPr>
        <w:pStyle w:val="Subsection"/>
        <w:rPr>
          <w:snapToGrid w:val="0"/>
        </w:rPr>
      </w:pPr>
      <w:r>
        <w:rPr>
          <w:snapToGrid w:val="0"/>
        </w:rPr>
        <w:tab/>
      </w:r>
      <w:r>
        <w:rPr>
          <w:snapToGrid w:val="0"/>
        </w:rPr>
        <w:tab/>
        <w:t>Nothing in these regulations requires warning notice 1 or warning notice 2 to be given in relation to the sale of a plant growing in a container of garden soil.</w:t>
      </w:r>
    </w:p>
    <w:p>
      <w:pPr>
        <w:pStyle w:val="Footnotesection"/>
      </w:pPr>
      <w:r>
        <w:tab/>
        <w:t xml:space="preserve">[Regulation 9 amended: Gazette 1 Sep 1998 p. 4814.] </w:t>
      </w:r>
    </w:p>
    <w:p>
      <w:pPr>
        <w:pStyle w:val="Heading5"/>
        <w:rPr>
          <w:snapToGrid w:val="0"/>
        </w:rPr>
      </w:pPr>
      <w:bookmarkStart w:id="11" w:name="_Toc165296219"/>
      <w:r>
        <w:rPr>
          <w:rStyle w:val="CharSectno"/>
        </w:rPr>
        <w:t>10</w:t>
      </w:r>
      <w:r>
        <w:rPr>
          <w:snapToGrid w:val="0"/>
        </w:rPr>
        <w:t>.</w:t>
      </w:r>
      <w:r>
        <w:rPr>
          <w:snapToGrid w:val="0"/>
        </w:rPr>
        <w:tab/>
        <w:t>Offences and penalties</w:t>
      </w:r>
      <w:bookmarkEnd w:id="11"/>
      <w:r>
        <w:rPr>
          <w:snapToGrid w:val="0"/>
        </w:rPr>
        <w:t xml:space="preserve"> </w:t>
      </w:r>
    </w:p>
    <w:p>
      <w:pPr>
        <w:pStyle w:val="Subsection"/>
        <w:rPr>
          <w:snapToGrid w:val="0"/>
        </w:rPr>
      </w:pPr>
      <w:r>
        <w:rPr>
          <w:snapToGrid w:val="0"/>
        </w:rPr>
        <w:tab/>
      </w:r>
      <w:r>
        <w:rPr>
          <w:snapToGrid w:val="0"/>
        </w:rPr>
        <w:tab/>
        <w:t>A person who contravenes a provision of these regulations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2" w:name="_Toc165294211"/>
      <w:bookmarkStart w:id="13" w:name="_Toc165294863"/>
      <w:bookmarkStart w:id="14" w:name="_Toc165296220"/>
      <w:r>
        <w:rPr>
          <w:rStyle w:val="CharSchNo"/>
        </w:rPr>
        <w:lastRenderedPageBreak/>
        <w:t>Schedule 1 </w:t>
      </w:r>
      <w:r>
        <w:t>—</w:t>
      </w:r>
      <w:r>
        <w:rPr>
          <w:rStyle w:val="CharSchNo"/>
        </w:rPr>
        <w:t> </w:t>
      </w:r>
      <w:r>
        <w:rPr>
          <w:rStyle w:val="CharSchText"/>
        </w:rPr>
        <w:t>Warning notices</w:t>
      </w:r>
      <w:bookmarkEnd w:id="12"/>
      <w:bookmarkEnd w:id="13"/>
      <w:bookmarkEnd w:id="14"/>
      <w:r>
        <w:rPr>
          <w:rStyle w:val="CharSchNo"/>
        </w:rPr>
        <w:t xml:space="preserve"> </w:t>
      </w:r>
    </w:p>
    <w:p>
      <w:pPr>
        <w:pStyle w:val="yShoulderClause"/>
        <w:rPr>
          <w:snapToGrid w:val="0"/>
        </w:rPr>
      </w:pPr>
      <w:r>
        <w:rPr>
          <w:snapToGrid w:val="0"/>
        </w:rPr>
        <w:t>[r. 3]</w:t>
      </w:r>
    </w:p>
    <w:p>
      <w:pPr>
        <w:pStyle w:val="MiscellaneousHeading"/>
        <w:spacing w:after="80"/>
        <w:rPr>
          <w:b/>
          <w:snapToGrid w:val="0"/>
        </w:rPr>
      </w:pPr>
      <w:r>
        <w:rPr>
          <w:b/>
          <w:snapToGrid w:val="0"/>
        </w:rPr>
        <w:t>Warning notice 1</w:t>
      </w:r>
    </w:p>
    <w:tbl>
      <w:tblPr>
        <w:tblW w:w="0" w:type="auto"/>
        <w:jc w:val="center"/>
        <w:tblLayout w:type="fixed"/>
        <w:tblCellMar>
          <w:left w:w="120" w:type="dxa"/>
          <w:right w:w="120" w:type="dxa"/>
        </w:tblCellMar>
        <w:tblLook w:val="0000" w:firstRow="0" w:lastRow="0" w:firstColumn="0" w:lastColumn="0" w:noHBand="0" w:noVBand="0"/>
      </w:tblPr>
      <w:tblGrid>
        <w:gridCol w:w="7038"/>
      </w:tblGrid>
      <w:tr>
        <w:trPr>
          <w:jc w:val="center"/>
        </w:trPr>
        <w:tc>
          <w:tcPr>
            <w:tcW w:w="7038" w:type="dxa"/>
            <w:tcBorders>
              <w:top w:val="single" w:sz="7" w:space="0" w:color="auto"/>
              <w:left w:val="single" w:sz="7" w:space="0" w:color="auto"/>
              <w:bottom w:val="single" w:sz="7" w:space="0" w:color="auto"/>
              <w:right w:val="single" w:sz="7" w:space="0" w:color="auto"/>
            </w:tcBorders>
          </w:tcPr>
          <w:p>
            <w:pPr>
              <w:pStyle w:val="yTable"/>
              <w:jc w:val="center"/>
              <w:rPr>
                <w:b/>
              </w:rPr>
            </w:pPr>
            <w:r>
              <w:rPr>
                <w:b/>
              </w:rPr>
              <w:t>Health Warning</w:t>
            </w:r>
          </w:p>
          <w:p>
            <w:pPr>
              <w:pStyle w:val="yTable"/>
            </w:pPr>
            <w:r>
              <w:t>Garden soils contain micro</w:t>
            </w:r>
            <w:r>
              <w:noBreakHyphen/>
              <w:t>organisms that may be harmful to your health.</w:t>
            </w:r>
          </w:p>
          <w:p>
            <w:pPr>
              <w:pStyle w:val="yTable"/>
            </w:pPr>
            <w:r>
              <w:t>Always wear gloves, keep damp while in use, avoid inhaling the mix and wash your hands after use.</w:t>
            </w:r>
          </w:p>
        </w:tc>
      </w:tr>
    </w:tbl>
    <w:p>
      <w:pPr>
        <w:pStyle w:val="MiscellaneousHeading"/>
        <w:spacing w:after="80"/>
        <w:rPr>
          <w:b/>
          <w:snapToGrid w:val="0"/>
        </w:rPr>
      </w:pPr>
      <w:r>
        <w:rPr>
          <w:b/>
          <w:snapToGrid w:val="0"/>
        </w:rPr>
        <w:t>Warning notice 2</w:t>
      </w:r>
    </w:p>
    <w:tbl>
      <w:tblPr>
        <w:tblW w:w="0" w:type="auto"/>
        <w:jc w:val="center"/>
        <w:tblLayout w:type="fixed"/>
        <w:tblCellMar>
          <w:left w:w="120" w:type="dxa"/>
          <w:right w:w="120" w:type="dxa"/>
        </w:tblCellMar>
        <w:tblLook w:val="0000" w:firstRow="0" w:lastRow="0" w:firstColumn="0" w:lastColumn="0" w:noHBand="0" w:noVBand="0"/>
      </w:tblPr>
      <w:tblGrid>
        <w:gridCol w:w="7038"/>
      </w:tblGrid>
      <w:tr>
        <w:trPr>
          <w:jc w:val="center"/>
        </w:trPr>
        <w:tc>
          <w:tcPr>
            <w:tcW w:w="7038" w:type="dxa"/>
            <w:tcBorders>
              <w:top w:val="single" w:sz="7" w:space="0" w:color="auto"/>
              <w:left w:val="single" w:sz="7" w:space="0" w:color="auto"/>
              <w:bottom w:val="single" w:sz="7" w:space="0" w:color="auto"/>
              <w:right w:val="single" w:sz="7" w:space="0" w:color="auto"/>
            </w:tcBorders>
          </w:tcPr>
          <w:p>
            <w:pPr>
              <w:pStyle w:val="yTable"/>
              <w:jc w:val="center"/>
              <w:rPr>
                <w:b/>
              </w:rPr>
            </w:pPr>
            <w:r>
              <w:rPr>
                <w:b/>
              </w:rPr>
              <w:t>Health Warning</w:t>
            </w:r>
          </w:p>
          <w:p>
            <w:pPr>
              <w:pStyle w:val="yTable"/>
            </w:pPr>
            <w:r>
              <w:t>This product contains micro</w:t>
            </w:r>
            <w:r>
              <w:noBreakHyphen/>
              <w:t>organisms that may be harmful to your health.</w:t>
            </w:r>
          </w:p>
          <w:p>
            <w:pPr>
              <w:pStyle w:val="yTable"/>
            </w:pPr>
            <w:r>
              <w:t>Avoid breathing dust or mists from this product.</w:t>
            </w:r>
          </w:p>
          <w:p>
            <w:pPr>
              <w:pStyle w:val="yTable"/>
            </w:pPr>
            <w:r>
              <w:t>Wear gloves and keep product moist when handling.</w:t>
            </w:r>
          </w:p>
          <w:p>
            <w:pPr>
              <w:pStyle w:val="yTable"/>
            </w:pPr>
            <w:r>
              <w:t>Wash hands immediately after use.</w:t>
            </w:r>
          </w:p>
        </w:tc>
      </w:tr>
    </w:tbl>
    <w:p>
      <w:pPr>
        <w:pStyle w:val="yFootnotesection"/>
      </w:pPr>
      <w:r>
        <w:t>[Schedule 1 inserted: Gazette 1 Sep 1998 p. 4814</w:t>
      </w:r>
      <w:r>
        <w:noBreakHyphen/>
        <w:t xml:space="preserve">15.] </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nHeading2"/>
      </w:pPr>
      <w:bookmarkStart w:id="16" w:name="_Toc165294864"/>
      <w:bookmarkStart w:id="17" w:name="_Toc165296221"/>
      <w:bookmarkStart w:id="18" w:name="_Toc165294214"/>
      <w:r>
        <w:lastRenderedPageBreak/>
        <w:t>Notes</w:t>
      </w:r>
      <w:bookmarkEnd w:id="16"/>
      <w:bookmarkEnd w:id="17"/>
    </w:p>
    <w:p>
      <w:pPr>
        <w:pStyle w:val="nStatement"/>
      </w:pPr>
      <w:r>
        <w:t xml:space="preserve">This is a compilation of the </w:t>
      </w:r>
      <w:r>
        <w:rPr>
          <w:i/>
          <w:noProof/>
        </w:rPr>
        <w:t>Health (Garden Soil)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 w:name="_Toc165296222"/>
      <w:r>
        <w:t>Compilation table</w:t>
      </w:r>
      <w:bookmarkEnd w:id="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Health (Garden Soil) Regulations 1998</w:t>
            </w:r>
          </w:p>
        </w:tc>
        <w:tc>
          <w:tcPr>
            <w:tcW w:w="1276" w:type="dxa"/>
            <w:tcBorders>
              <w:top w:val="single" w:sz="4" w:space="0" w:color="auto"/>
              <w:bottom w:val="nil"/>
            </w:tcBorders>
          </w:tcPr>
          <w:p>
            <w:pPr>
              <w:pStyle w:val="nTable"/>
              <w:spacing w:after="40"/>
            </w:pPr>
            <w:r>
              <w:t>17 Mar 1998 p. 1414</w:t>
            </w:r>
            <w:r>
              <w:noBreakHyphen/>
              <w:t>15</w:t>
            </w:r>
          </w:p>
        </w:tc>
        <w:tc>
          <w:tcPr>
            <w:tcW w:w="2693" w:type="dxa"/>
            <w:tcBorders>
              <w:top w:val="single" w:sz="4" w:space="0" w:color="auto"/>
              <w:bottom w:val="nil"/>
            </w:tcBorders>
          </w:tcPr>
          <w:p>
            <w:pPr>
              <w:pStyle w:val="nTable"/>
              <w:spacing w:after="40"/>
            </w:pPr>
            <w:r>
              <w:t>1 Jul 1998 (see r. 2)</w:t>
            </w:r>
          </w:p>
        </w:tc>
      </w:tr>
      <w:tr>
        <w:tc>
          <w:tcPr>
            <w:tcW w:w="3118" w:type="dxa"/>
            <w:tcBorders>
              <w:top w:val="nil"/>
              <w:bottom w:val="nil"/>
            </w:tcBorders>
          </w:tcPr>
          <w:p>
            <w:pPr>
              <w:pStyle w:val="nTable"/>
              <w:spacing w:after="40"/>
              <w:rPr>
                <w:i/>
              </w:rPr>
            </w:pPr>
            <w:r>
              <w:rPr>
                <w:i/>
              </w:rPr>
              <w:t>Health (Garden Soil) Amendment Regulations 1998</w:t>
            </w:r>
          </w:p>
        </w:tc>
        <w:tc>
          <w:tcPr>
            <w:tcW w:w="1276" w:type="dxa"/>
            <w:tcBorders>
              <w:top w:val="nil"/>
              <w:bottom w:val="nil"/>
            </w:tcBorders>
          </w:tcPr>
          <w:p>
            <w:pPr>
              <w:pStyle w:val="nTable"/>
              <w:spacing w:after="40"/>
            </w:pPr>
            <w:r>
              <w:t>1 Sep 1998 p. 4813</w:t>
            </w:r>
            <w:r>
              <w:noBreakHyphen/>
              <w:t>15</w:t>
            </w:r>
          </w:p>
        </w:tc>
        <w:tc>
          <w:tcPr>
            <w:tcW w:w="2693" w:type="dxa"/>
            <w:tcBorders>
              <w:top w:val="nil"/>
              <w:bottom w:val="nil"/>
            </w:tcBorders>
          </w:tcPr>
          <w:p>
            <w:pPr>
              <w:pStyle w:val="nTable"/>
              <w:spacing w:after="40"/>
            </w:pPr>
            <w:r>
              <w:t>1 Sep 1998</w:t>
            </w:r>
          </w:p>
        </w:tc>
      </w:tr>
      <w:tr>
        <w:tc>
          <w:tcPr>
            <w:tcW w:w="7087" w:type="dxa"/>
            <w:gridSpan w:val="3"/>
            <w:tcBorders>
              <w:top w:val="nil"/>
            </w:tcBorders>
          </w:tcPr>
          <w:p>
            <w:pPr>
              <w:pStyle w:val="nTable"/>
              <w:spacing w:after="40"/>
            </w:pPr>
            <w:r>
              <w:rPr>
                <w:b/>
              </w:rPr>
              <w:t xml:space="preserve">Reprint 1: The </w:t>
            </w:r>
            <w:r>
              <w:rPr>
                <w:b/>
                <w:i/>
              </w:rPr>
              <w:t>Health (Garden Soil) Regulations 1998</w:t>
            </w:r>
            <w:r>
              <w:rPr>
                <w:b/>
              </w:rPr>
              <w:t xml:space="preserve"> as at 13 Feb 2004</w:t>
            </w:r>
            <w:r>
              <w:t xml:space="preserve"> (includes amendments listed above)</w:t>
            </w:r>
          </w:p>
        </w:tc>
      </w:tr>
    </w:tbl>
    <w:p>
      <w:pPr>
        <w:pStyle w:val="nHeading3"/>
      </w:pPr>
      <w:bookmarkStart w:id="20" w:name="_Toc165296223"/>
      <w:r>
        <w:t>Uncommenced provisions table</w:t>
      </w:r>
      <w:bookmarkEnd w:id="2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Health Regulations Repeal Regulations (No. 3) 2024</w:t>
            </w:r>
            <w:r>
              <w:rPr>
                <w:iCs/>
              </w:rPr>
              <w:t xml:space="preserve"> r. 3(c)</w:t>
            </w:r>
          </w:p>
        </w:tc>
        <w:tc>
          <w:tcPr>
            <w:tcW w:w="1276" w:type="dxa"/>
          </w:tcPr>
          <w:p>
            <w:pPr>
              <w:pStyle w:val="nTable"/>
              <w:spacing w:after="40"/>
            </w:pPr>
            <w:r>
              <w:t>SL 2024/67 1 May 2024</w:t>
            </w:r>
          </w:p>
        </w:tc>
        <w:tc>
          <w:tcPr>
            <w:tcW w:w="2693" w:type="dxa"/>
          </w:tcPr>
          <w:p>
            <w:pPr>
              <w:pStyle w:val="nTable"/>
              <w:spacing w:after="40"/>
            </w:pPr>
            <w:r>
              <w:t>4 Jun 2024 (see r. 2(b))</w:t>
            </w:r>
          </w:p>
        </w:tc>
      </w:tr>
    </w:tbl>
    <w:p>
      <w:pPr>
        <w:sectPr>
          <w:headerReference w:type="even" r:id="rId26"/>
          <w:headerReference w:type="default" r:id="rId27"/>
          <w:pgSz w:w="11907" w:h="16840" w:code="9"/>
          <w:pgMar w:top="2376" w:right="2404" w:bottom="3544" w:left="2404" w:header="720" w:footer="3544" w:gutter="0"/>
          <w:cols w:space="720"/>
          <w:noEndnote/>
          <w:docGrid w:linePitch="326"/>
        </w:sectPr>
      </w:pPr>
    </w:p>
    <w:p>
      <w:pPr>
        <w:pStyle w:val="nHeading2"/>
        <w:rPr>
          <w:sz w:val="28"/>
        </w:rPr>
      </w:pPr>
      <w:bookmarkStart w:id="22" w:name="_Toc165294867"/>
      <w:bookmarkStart w:id="23" w:name="_Toc165296224"/>
      <w:r>
        <w:rPr>
          <w:sz w:val="28"/>
        </w:rPr>
        <w:lastRenderedPageBreak/>
        <w:t>Defined terms</w:t>
      </w:r>
      <w:bookmarkEnd w:id="18"/>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garden soil</w:t>
      </w:r>
      <w:r>
        <w:tab/>
        <w:t>3</w:t>
      </w:r>
    </w:p>
    <w:p>
      <w:pPr>
        <w:pStyle w:val="DefinedTerms"/>
      </w:pPr>
      <w:r>
        <w:t>package</w:t>
      </w:r>
      <w:r>
        <w:tab/>
        <w:t>3</w:t>
      </w:r>
    </w:p>
    <w:p>
      <w:pPr>
        <w:pStyle w:val="DefinedTerms"/>
      </w:pPr>
      <w:r>
        <w:t>warning notice 1</w:t>
      </w:r>
      <w:r>
        <w:tab/>
        <w:t>3</w:t>
      </w:r>
    </w:p>
    <w:p>
      <w:pPr>
        <w:pStyle w:val="DefinedTerms"/>
      </w:pPr>
      <w:r>
        <w:t>warning notice 2</w:t>
      </w:r>
      <w:r>
        <w:tab/>
        <w:t>3</w:t>
      </w:r>
    </w:p>
    <w:p>
      <w:pPr>
        <w:pStyle w:val="DefinedTerms"/>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F39003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DD4745E" w14:textId="3A29AD93" w:rsidR="008A7C2B" w:rsidRDefault="008A7C2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2A80FAE3" w14:textId="77777777" w:rsidR="008A7C2B" w:rsidRDefault="008A7C2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125ADE8" w14:textId="74A68A2B" w:rsidR="008A7C2B" w:rsidRDefault="008A7C2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0D8D7626" w14:textId="77777777" w:rsidR="008A7C2B" w:rsidRDefault="008A7C2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(Garden Soil)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6"/>
      <w:gridCol w:w="5760"/>
      <w:gridCol w:w="1516"/>
      <w:gridCol w:w="36"/>
    </w:tblGrid>
    <w:tr>
      <w:trPr>
        <w:gridAfter w:val="1"/>
        <w:wAfter w:w="36" w:type="dxa"/>
        <w:cantSplit/>
        <w:jc w:val="center"/>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(Garden Soil) Regulations 1998</w:t>
          </w:r>
          <w:r>
            <w:rPr>
              <w:b/>
              <w:i/>
            </w:rPr>
            <w:fldChar w:fldCharType="end"/>
          </w: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jc w:val="center"/>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5" w:name="Schedule"/>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(Garden Soil)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(Garden Soil)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(Garden Soil)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(Garden Soil)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(Garden Soil)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(Garden Soil)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(Garden Soil)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(Garden Soil)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44114"/>
    <w:docVar w:name="WAFER_20140128105558" w:val="RemoveTocBookmarks,RemoveUnusedBookmarks,RemoveLanguageTags,UsedStyles,ResetPageSize,UpdateArrangement"/>
    <w:docVar w:name="WAFER_20140128105558_GUID" w:val="301036a4-8cd2-4ba2-93ec-be58153c691e"/>
    <w:docVar w:name="WAFER_20140128105605" w:val="RemoveTocBookmarks,RunningHeaders"/>
    <w:docVar w:name="WAFER_20140128105605_GUID" w:val="8037416b-56c7-44be-bd50-5e581795f8d6"/>
    <w:docVar w:name="WAFER_20150515103620" w:val="ResetPageSize,UpdateArrangement,UpdateNTable"/>
    <w:docVar w:name="WAFER_20150515103620_GUID" w:val="2b9148d7-2c11-42c5-aeb6-907642d47fe5"/>
    <w:docVar w:name="WAFER_20151105145340" w:val="UpdateStyles,UsedStyles"/>
    <w:docVar w:name="WAFER_20151105145340_GUID" w:val="9f8d5f7e-b4dc-47ba-ae50-6acde6fe2471"/>
    <w:docVar w:name="WAFER_202404291441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9144114_GUID" w:val="aaf3d97a-f1ba-4ee8-8ae3-3098e5ef63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A840E9-2C38-4447-9612-6059DC39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5206</Characters>
  <Application>Microsoft Office Word</Application>
  <DocSecurity>0</DocSecurity>
  <Lines>185</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6132</CharactersWithSpaces>
  <SharedDoc>false</SharedDoc>
  <HLinks>
    <vt:vector size="18" baseType="variant">
      <vt:variant>
        <vt:i4>65542</vt:i4>
      </vt:variant>
      <vt:variant>
        <vt:i4>2251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(Garden Soil) Regulations 1998 - 01-b0-00</dc:title>
  <dc:subject/>
  <dc:creator/>
  <cp:keywords/>
  <dc:description/>
  <cp:lastModifiedBy>Master Repository Process</cp:lastModifiedBy>
  <cp:revision>4</cp:revision>
  <cp:lastPrinted>2004-02-05T04:27:00Z</cp:lastPrinted>
  <dcterms:created xsi:type="dcterms:W3CDTF">2024-04-30T08:28:00Z</dcterms:created>
  <dcterms:modified xsi:type="dcterms:W3CDTF">2024-04-30T08:28:00Z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pp.1414-5</vt:lpwstr>
  </property>
  <property fmtid="{D5CDD505-2E9C-101B-9397-08002B2CF9AE}" pid="3" name="DocumentType">
    <vt:lpwstr>Reg</vt:lpwstr>
  </property>
  <property fmtid="{D5CDD505-2E9C-101B-9397-08002B2CF9AE}" pid="4" name="OwlsUID">
    <vt:i4>40</vt:i4>
  </property>
  <property fmtid="{D5CDD505-2E9C-101B-9397-08002B2CF9AE}" pid="5" name="ReprintedAsAt">
    <vt:filetime>2004-02-12T16:00:00Z</vt:filetime>
  </property>
  <property fmtid="{D5CDD505-2E9C-101B-9397-08002B2CF9AE}" pid="6" name="ReprintNo">
    <vt:lpwstr/>
  </property>
  <property fmtid="{D5CDD505-2E9C-101B-9397-08002B2CF9AE}" pid="7" name="CommencementDate">
    <vt:lpwstr>20240501</vt:lpwstr>
  </property>
  <property fmtid="{D5CDD505-2E9C-101B-9397-08002B2CF9AE}" pid="8" name="CommencementAsAt">
    <vt:filetime>2024-04-30T16:00:00Z</vt:filetime>
  </property>
  <property fmtid="{D5CDD505-2E9C-101B-9397-08002B2CF9AE}" pid="9" name="CommencementYear">
    <vt:lpwstr>2024</vt:lpwstr>
  </property>
  <property fmtid="{D5CDD505-2E9C-101B-9397-08002B2CF9AE}" pid="10" name="AsAtDate">
    <vt:lpwstr>01 May 2024</vt:lpwstr>
  </property>
  <property fmtid="{D5CDD505-2E9C-101B-9397-08002B2CF9AE}" pid="11" name="Suffix">
    <vt:lpwstr>01-b0-00</vt:lpwstr>
  </property>
  <property fmtid="{D5CDD505-2E9C-101B-9397-08002B2CF9AE}" pid="12" name="Official">
    <vt:lpwstr/>
  </property>
</Properties>
</file>