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_Toc174422118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_Toc174422119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_Toc174422120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_Toc174422121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_Toc174422122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_Toc174422123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_Toc174422124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_Toc174422125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_Toc174422126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_Toc174422127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_Toc174422128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_Toc174422129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_Toc174422130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_Toc174422131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_Toc174422132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_Toc174422133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_Toc174422134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_Toc174422135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_Toc174422136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_Toc174422137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_Toc174422138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_Toc174422139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_Toc174422140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_Toc174422141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_Toc174422142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_Toc174422143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_Toc174422144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_Toc174422145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_Toc174422146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_Toc174422147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_Toc174422148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_Toc174422149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_Toc174422150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_Toc174422151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_Toc174422152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_Toc174422153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_Toc174422154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_Toc174422155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_Toc174422156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_Toc174422157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_Toc174422158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_Toc174422159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_Toc174422160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_Toc174422161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_Toc174422162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_Toc174422163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_Toc174422164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_Toc174422165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_Toc174422166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_Toc174422167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_Toc174422168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_Toc174422169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_Toc174422170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_Toc174422171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_Toc174422172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_Toc174422173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_Toc174422174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_Toc174422175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_Toc174422176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_Toc174422177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_Toc174422178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_Toc174422179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_Toc174422180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_Toc174422181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_Toc174422182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_Toc174422183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_Toc174422184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_Toc174422185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_Toc174422186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_Toc174422187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_Toc174422188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_Toc174422189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_Toc174422190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_Toc174422191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_Toc174422192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_Toc174422193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_Toc174422194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_Toc174422195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_Toc174422196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_Toc174422197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_Toc174422198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_Toc174422199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_Toc174422200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_Toc174422201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_Toc174422202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_Toc174422203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_Toc174422204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_Toc174422205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_Toc174422206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_Toc174422207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_Toc174422208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_Toc174422209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_Toc174422210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_Toc174422211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_Toc174422212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_Toc174422213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_Toc174422214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_Toc174422215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_Toc174422216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_Toc174422217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_Toc174422218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_Toc174422219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_Toc174422220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_Toc174422221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_Toc174422222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_Toc174422223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_Toc174422224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_Toc174422225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_Toc174422226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_Toc174422227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_Toc174422228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_Toc174422229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_Toc174422230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_Toc174422231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_Toc174422232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_Toc174422233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_Toc174422234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_Toc174422235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_Toc174422236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_Toc174422237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_Toc174422238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_Toc174422239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_Toc174422240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_Toc174422241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_Toc174422242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_Toc174422243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_Toc174422244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_Toc174422245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_Toc174422246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_Toc174422247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_Toc174422248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_Toc174422249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_Toc174422250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_Toc174422251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_Toc174422252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_Toc174422253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_Toc174422254 \h </w:instrText>
      </w:r>
      <w:r>
        <w:fldChar w:fldCharType="separate"/>
      </w:r>
      <w:r>
        <w:t>90</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_Toc174422255 \h </w:instrText>
      </w:r>
      <w:r>
        <w:fldChar w:fldCharType="separate"/>
      </w:r>
      <w:r>
        <w:t>90</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_Toc174422256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_Toc174422257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_Toc174422258 \h </w:instrText>
      </w:r>
      <w:r>
        <w:fldChar w:fldCharType="separate"/>
      </w:r>
      <w:r>
        <w:t>91</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_Toc174422259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_Toc174422260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_Toc174422261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_Toc174422262 \h </w:instrText>
      </w:r>
      <w:r>
        <w:fldChar w:fldCharType="separate"/>
      </w:r>
      <w:r>
        <w:t>94</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_Toc174422263 \h </w:instrText>
      </w:r>
      <w:r>
        <w:fldChar w:fldCharType="separate"/>
      </w:r>
      <w:r>
        <w:t>96</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_Toc174422264 \h </w:instrText>
      </w:r>
      <w:r>
        <w:fldChar w:fldCharType="separate"/>
      </w:r>
      <w:r>
        <w:t>97</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_Toc174422265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_Toc174422266 \h </w:instrText>
      </w:r>
      <w:r>
        <w:fldChar w:fldCharType="separate"/>
      </w:r>
      <w:r>
        <w:t>98</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_Toc174422267 \h </w:instrText>
      </w:r>
      <w:r>
        <w:fldChar w:fldCharType="separate"/>
      </w:r>
      <w:r>
        <w:t>100</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_Toc174422268 \h </w:instrText>
      </w:r>
      <w:r>
        <w:fldChar w:fldCharType="separate"/>
      </w:r>
      <w:r>
        <w:t>100</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_Toc174422269 \h </w:instrText>
      </w:r>
      <w:r>
        <w:fldChar w:fldCharType="separate"/>
      </w:r>
      <w:r>
        <w:t>101</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_Toc174422270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_Toc174422271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_Toc174422272 \h </w:instrText>
      </w:r>
      <w:r>
        <w:fldChar w:fldCharType="separate"/>
      </w:r>
      <w:r>
        <w:t>103</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_Toc174422273 \h </w:instrText>
      </w:r>
      <w:r>
        <w:fldChar w:fldCharType="separate"/>
      </w:r>
      <w:r>
        <w:t>103</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_Toc174422274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_Toc174422275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_Toc174422276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_Toc174422277 \h </w:instrText>
      </w:r>
      <w:r>
        <w:fldChar w:fldCharType="separate"/>
      </w:r>
      <w:r>
        <w:t>107</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_Toc174422278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_Toc174422279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_Toc174422280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_Toc174422281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_Toc174422282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_Toc174422283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_Toc174422284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_Toc174422285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_Toc174422286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_Toc174422287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_Toc174422288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_Toc174422289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_Toc174422290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_Toc174422291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_Toc174422292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_Toc174422293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_Toc174422294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_Toc174422295 \h </w:instrText>
      </w:r>
      <w:r>
        <w:fldChar w:fldCharType="separate"/>
      </w:r>
      <w:r>
        <w:t>123</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_Toc174422296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_Toc174422297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_Toc174422298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_Toc174422299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_Toc174422300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_Toc174422301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_Toc174422302 \h </w:instrText>
      </w:r>
      <w:r>
        <w:fldChar w:fldCharType="separate"/>
      </w:r>
      <w:r>
        <w:t>126</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_Toc174422303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_Toc174422304 \h </w:instrText>
      </w:r>
      <w:r>
        <w:fldChar w:fldCharType="separate"/>
      </w:r>
      <w:r>
        <w:t>127</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_Toc174422315 \h </w:instrText>
      </w:r>
      <w:r>
        <w:fldChar w:fldCharType="separate"/>
      </w:r>
      <w:r>
        <w:t>137</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_Toc174422319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74422118"/>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74422119"/>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74422120"/>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74422121"/>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74422122"/>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74422123"/>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74422124"/>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74422125"/>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74422126"/>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74422127"/>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74422128"/>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74422129"/>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74422130"/>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74422131"/>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74422132"/>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74422133"/>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74422134"/>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74422135"/>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74422136"/>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74422137"/>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74422138"/>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74422139"/>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74422140"/>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74422141"/>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74422142"/>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74422143"/>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74422144"/>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74422145"/>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74422146"/>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74422147"/>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amended by No. 19 of 2007 s. 69.] </w:t>
      </w:r>
    </w:p>
    <w:p>
      <w:pPr>
        <w:pStyle w:val="Heading5"/>
      </w:pPr>
      <w:bookmarkStart w:id="183" w:name="_Toc124052957"/>
      <w:bookmarkStart w:id="184" w:name="_Toc174422148"/>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74422149"/>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74422150"/>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74422151"/>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74422152"/>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74422153"/>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74422154"/>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74422155"/>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74422156"/>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74422157"/>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74422158"/>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74422159"/>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74422160"/>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74422161"/>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74422162"/>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74422163"/>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74422164"/>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74422165"/>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74422166"/>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74422167"/>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74422168"/>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74422169"/>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74422170"/>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74422171"/>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74422172"/>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74422173"/>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74422174"/>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74422175"/>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74422176"/>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74422177"/>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74422178"/>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74422179"/>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74422180"/>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74422181"/>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74422182"/>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74422183"/>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74422184"/>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74422185"/>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74422186"/>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74422187"/>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74422188"/>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74422189"/>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74422190"/>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74422191"/>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74422192"/>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74422193"/>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74422194"/>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74422195"/>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74422196"/>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74422197"/>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74422198"/>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74422199"/>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74422200"/>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74422201"/>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74422202"/>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74422203"/>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74422204"/>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74422205"/>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74422206"/>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74422207"/>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74422208"/>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74422209"/>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74422210"/>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74422211"/>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74422212"/>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74422213"/>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74422214"/>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74422215"/>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74422216"/>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74422217"/>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74422218"/>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74422219"/>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74422220"/>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74422221"/>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74422222"/>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74422223"/>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74422224"/>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74422225"/>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74422226"/>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74422227"/>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74422228"/>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74422229"/>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74422230"/>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74422231"/>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74422232"/>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74422233"/>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74422234"/>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74422235"/>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74422236"/>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74422237"/>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74422238"/>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74422239"/>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74422240"/>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74422241"/>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74422242"/>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74422243"/>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74422244"/>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74422245"/>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74422246"/>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74422247"/>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74422248"/>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74422249"/>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74422250"/>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74422251"/>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74422252"/>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74422253"/>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74422254"/>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74422255"/>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74422256"/>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74422257"/>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74422258"/>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74422259"/>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74422260"/>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74422261"/>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74422262"/>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74422263"/>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74422264"/>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74422265"/>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74422266"/>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74422267"/>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74422268"/>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74422269"/>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74422270"/>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74422271"/>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74422272"/>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74422273"/>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74422274"/>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74422275"/>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74422276"/>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74422277"/>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74422278"/>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74422279"/>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74422280"/>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74422281"/>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74422282"/>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74422283"/>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74422284"/>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74422285"/>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74422286"/>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74422287"/>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74422288"/>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74422289"/>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74422290"/>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74422291"/>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No. 77 of 2006 s. 17.] </w:t>
      </w:r>
    </w:p>
    <w:p>
      <w:pPr>
        <w:pStyle w:val="MiscellaneousHeading"/>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74422292"/>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74422293"/>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74422294"/>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74422295"/>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74422296"/>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74422297"/>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74422298"/>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74422299"/>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74422300"/>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74422301"/>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74422302"/>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74422303"/>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74422304"/>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bookmarkStart w:id="1445" w:name="_Toc128467303"/>
      <w:bookmarkStart w:id="1446" w:name="_Toc129065250"/>
      <w:bookmarkStart w:id="1447" w:name="_Toc129683530"/>
      <w:bookmarkStart w:id="1448" w:name="_Toc129683735"/>
      <w:bookmarkStart w:id="1449" w:name="_Toc129683940"/>
      <w:bookmarkStart w:id="1450" w:name="_Toc129684145"/>
      <w:bookmarkStart w:id="1451" w:name="_Toc129752499"/>
      <w:bookmarkStart w:id="1452" w:name="_Toc139432959"/>
      <w:bookmarkStart w:id="1453" w:name="_Toc151795458"/>
      <w:bookmarkStart w:id="1454" w:name="_Toc155595983"/>
      <w:bookmarkStart w:id="1455" w:name="_Toc157853193"/>
      <w:bookmarkStart w:id="1456" w:name="_Toc171333406"/>
      <w:bookmarkStart w:id="1457" w:name="_Toc171395008"/>
      <w:bookmarkStart w:id="1458" w:name="_Toc174264711"/>
      <w:bookmarkStart w:id="1459" w:name="_Toc174422305"/>
      <w:r>
        <w:rPr>
          <w:rStyle w:val="CharSchNo"/>
        </w:rPr>
        <w:t>The Second Schedule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460" w:name="_Toc44987284"/>
      <w:bookmarkStart w:id="1461" w:name="_Toc54674352"/>
      <w:bookmarkStart w:id="1462" w:name="_Toc124053115"/>
      <w:bookmarkStart w:id="1463" w:name="_Toc124139762"/>
      <w:bookmarkStart w:id="1464" w:name="_Toc128467304"/>
      <w:bookmarkStart w:id="1465" w:name="_Toc129065251"/>
      <w:bookmarkStart w:id="1466" w:name="_Toc129683531"/>
      <w:bookmarkStart w:id="1467" w:name="_Toc129683736"/>
      <w:bookmarkStart w:id="1468" w:name="_Toc129683941"/>
      <w:bookmarkStart w:id="1469" w:name="_Toc129684146"/>
      <w:bookmarkStart w:id="1470" w:name="_Toc129752500"/>
      <w:bookmarkStart w:id="1471" w:name="_Toc139432960"/>
      <w:bookmarkStart w:id="1472" w:name="_Toc151795459"/>
      <w:bookmarkStart w:id="1473" w:name="_Toc155595984"/>
      <w:bookmarkStart w:id="1474" w:name="_Toc157853194"/>
      <w:bookmarkStart w:id="1475" w:name="_Toc171333407"/>
      <w:bookmarkStart w:id="1476" w:name="_Toc171395009"/>
      <w:bookmarkStart w:id="1477" w:name="_Toc174264712"/>
      <w:bookmarkStart w:id="1478" w:name="_Toc174422306"/>
      <w:r>
        <w:rPr>
          <w:rStyle w:val="CharSDivNo"/>
          <w:sz w:val="28"/>
        </w:rPr>
        <w:t>Part 1</w:t>
      </w:r>
      <w:r>
        <w:t> — </w:t>
      </w:r>
      <w:r>
        <w:rPr>
          <w:rStyle w:val="CharSDivText"/>
          <w:sz w:val="28"/>
        </w:rPr>
        <w:t>Offences under The Criminal Code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79" w:name="_Toc44987285"/>
      <w:bookmarkStart w:id="1480"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481" w:name="_Toc124053116"/>
      <w:bookmarkStart w:id="1482" w:name="_Toc124139763"/>
      <w:bookmarkStart w:id="1483" w:name="_Toc128467305"/>
      <w:bookmarkStart w:id="1484" w:name="_Toc129065252"/>
      <w:bookmarkStart w:id="1485" w:name="_Toc129683532"/>
      <w:bookmarkStart w:id="1486" w:name="_Toc129683737"/>
      <w:bookmarkStart w:id="1487" w:name="_Toc129683942"/>
      <w:bookmarkStart w:id="1488" w:name="_Toc129684147"/>
      <w:bookmarkStart w:id="1489" w:name="_Toc129752501"/>
      <w:bookmarkStart w:id="1490" w:name="_Toc139432961"/>
      <w:bookmarkStart w:id="1491" w:name="_Toc151795460"/>
      <w:bookmarkStart w:id="1492" w:name="_Toc155595985"/>
      <w:bookmarkStart w:id="1493" w:name="_Toc157853195"/>
      <w:bookmarkStart w:id="1494" w:name="_Toc171333408"/>
      <w:bookmarkStart w:id="1495" w:name="_Toc171395010"/>
      <w:bookmarkStart w:id="1496" w:name="_Toc174264713"/>
      <w:bookmarkStart w:id="1497" w:name="_Toc174422307"/>
      <w:r>
        <w:rPr>
          <w:rStyle w:val="CharSDivNo"/>
          <w:sz w:val="28"/>
        </w:rPr>
        <w:t>Part 2</w:t>
      </w:r>
      <w:r>
        <w:t> — </w:t>
      </w:r>
      <w:r>
        <w:rPr>
          <w:rStyle w:val="CharSDivText"/>
          <w:sz w:val="28"/>
        </w:rPr>
        <w:t xml:space="preserve">Offences under the </w:t>
      </w:r>
      <w:r>
        <w:rPr>
          <w:rStyle w:val="CharSDivText"/>
          <w:i/>
          <w:sz w:val="28"/>
        </w:rPr>
        <w:t>Road Traffic Act 1974</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98" w:name="_Toc44987287"/>
      <w:bookmarkStart w:id="1499" w:name="_Toc54674355"/>
      <w:r>
        <w:tab/>
        <w:t>[Part 2 inserted by No. 48 of 1991 s. 10.]</w:t>
      </w:r>
    </w:p>
    <w:p>
      <w:pPr>
        <w:pStyle w:val="yEdnotedivision"/>
        <w:spacing w:before="120"/>
        <w:outlineLvl w:val="9"/>
      </w:pPr>
      <w:r>
        <w:t>[Part 3 repealed by No. 70 of 2004 s. 82.]</w:t>
      </w:r>
    </w:p>
    <w:p>
      <w:pPr>
        <w:pStyle w:val="yHeading2"/>
      </w:pPr>
      <w:bookmarkStart w:id="1500" w:name="_Toc128467307"/>
      <w:bookmarkStart w:id="1501" w:name="_Toc129065253"/>
      <w:bookmarkStart w:id="1502" w:name="_Toc129683533"/>
      <w:bookmarkStart w:id="1503" w:name="_Toc129683738"/>
      <w:bookmarkStart w:id="1504" w:name="_Toc129683943"/>
      <w:bookmarkStart w:id="1505" w:name="_Toc129684148"/>
      <w:bookmarkStart w:id="1506" w:name="_Toc129752502"/>
      <w:bookmarkStart w:id="1507" w:name="_Toc139432962"/>
      <w:bookmarkStart w:id="1508" w:name="_Toc151795461"/>
      <w:bookmarkStart w:id="1509" w:name="_Toc155595986"/>
      <w:bookmarkStart w:id="1510" w:name="_Toc157853196"/>
      <w:bookmarkStart w:id="1511" w:name="_Toc171333409"/>
      <w:bookmarkStart w:id="1512" w:name="_Toc171395011"/>
      <w:bookmarkStart w:id="1513" w:name="_Toc174264714"/>
      <w:bookmarkStart w:id="1514" w:name="_Toc174422308"/>
      <w:bookmarkStart w:id="1515" w:name="_Toc44987288"/>
      <w:bookmarkStart w:id="1516" w:name="_Toc54674356"/>
      <w:bookmarkStart w:id="1517" w:name="_Toc124053118"/>
      <w:bookmarkStart w:id="1518" w:name="_Toc124139765"/>
      <w:bookmarkEnd w:id="1498"/>
      <w:bookmarkEnd w:id="149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519" w:name="_Hlt57801627"/>
            <w:r>
              <w:t>102</w:t>
            </w:r>
            <w:bookmarkEnd w:id="1519"/>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520" w:name="_Toc128467308"/>
      <w:bookmarkStart w:id="1521" w:name="_Toc129065254"/>
      <w:bookmarkStart w:id="1522" w:name="_Toc129683534"/>
      <w:bookmarkStart w:id="1523" w:name="_Toc129683739"/>
      <w:bookmarkStart w:id="1524" w:name="_Toc129683944"/>
      <w:bookmarkStart w:id="1525" w:name="_Toc129684149"/>
      <w:bookmarkStart w:id="1526" w:name="_Toc129752503"/>
      <w:bookmarkStart w:id="1527" w:name="_Toc139432963"/>
      <w:bookmarkStart w:id="1528" w:name="_Toc151795462"/>
      <w:bookmarkStart w:id="1529" w:name="_Toc155595987"/>
      <w:bookmarkStart w:id="1530" w:name="_Toc157853197"/>
      <w:bookmarkStart w:id="1531" w:name="_Toc171333410"/>
      <w:bookmarkStart w:id="1532" w:name="_Toc171395012"/>
      <w:bookmarkStart w:id="1533" w:name="_Toc174264715"/>
      <w:bookmarkStart w:id="1534" w:name="_Toc174422309"/>
      <w:r>
        <w:rPr>
          <w:rStyle w:val="CharSDivNo"/>
          <w:sz w:val="28"/>
        </w:rPr>
        <w:t>Part 5</w:t>
      </w:r>
      <w:r>
        <w:t> — </w:t>
      </w:r>
      <w:r>
        <w:rPr>
          <w:rStyle w:val="CharSDivText"/>
          <w:sz w:val="28"/>
        </w:rPr>
        <w:t xml:space="preserve">Offences under the </w:t>
      </w:r>
      <w:r>
        <w:rPr>
          <w:rStyle w:val="CharSDivText"/>
          <w:i/>
          <w:sz w:val="28"/>
        </w:rPr>
        <w:t>Misuse of Drugs Act 1981</w:t>
      </w:r>
      <w:bookmarkEnd w:id="1515"/>
      <w:bookmarkEnd w:id="1516"/>
      <w:bookmarkEnd w:id="1517"/>
      <w:bookmarkEnd w:id="1518"/>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Footnoteheading"/>
      </w:pPr>
      <w:bookmarkStart w:id="1535" w:name="_Toc101258042"/>
      <w:r>
        <w:tab/>
        <w:t>[Heading inserted by No. 48 of 1991 s. 10.]</w:t>
      </w:r>
      <w:bookmarkEnd w:id="1535"/>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36" w:name="_Toc44987289"/>
      <w:bookmarkStart w:id="1537" w:name="_Toc54674357"/>
    </w:p>
    <w:p>
      <w:pPr>
        <w:pStyle w:val="yScheduleHeading"/>
      </w:pPr>
      <w:bookmarkStart w:id="1538" w:name="_Toc121558116"/>
      <w:bookmarkStart w:id="1539" w:name="_Toc121558322"/>
      <w:bookmarkStart w:id="1540" w:name="_Toc124053119"/>
      <w:bookmarkStart w:id="1541" w:name="_Toc124139766"/>
      <w:bookmarkStart w:id="1542" w:name="_Toc128467309"/>
      <w:bookmarkStart w:id="1543" w:name="_Toc129065255"/>
      <w:bookmarkStart w:id="1544" w:name="_Toc129683535"/>
      <w:bookmarkStart w:id="1545" w:name="_Toc129683740"/>
      <w:bookmarkStart w:id="1546" w:name="_Toc129683945"/>
      <w:bookmarkStart w:id="1547" w:name="_Toc129684150"/>
      <w:bookmarkStart w:id="1548" w:name="_Toc129752504"/>
      <w:bookmarkStart w:id="1549" w:name="_Toc139432964"/>
      <w:bookmarkStart w:id="1550" w:name="_Toc151795463"/>
      <w:bookmarkStart w:id="1551" w:name="_Toc155595988"/>
      <w:bookmarkStart w:id="1552" w:name="_Toc157853198"/>
      <w:bookmarkStart w:id="1553" w:name="_Toc171333411"/>
      <w:bookmarkStart w:id="1554" w:name="_Toc171395013"/>
      <w:bookmarkStart w:id="1555" w:name="_Toc174264716"/>
      <w:bookmarkStart w:id="1556" w:name="_Toc174422310"/>
      <w:r>
        <w:rPr>
          <w:rStyle w:val="CharSchNo"/>
        </w:rPr>
        <w:t>The Fourth Schedule</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57" w:name="_Toc44987290"/>
      <w:bookmarkStart w:id="1558" w:name="_Toc54674358"/>
      <w:bookmarkStart w:id="1559" w:name="_Toc121558117"/>
      <w:bookmarkStart w:id="1560" w:name="_Toc121558323"/>
      <w:bookmarkStart w:id="1561" w:name="_Toc124053120"/>
      <w:bookmarkStart w:id="1562" w:name="_Toc124139767"/>
      <w:bookmarkStart w:id="1563" w:name="_Toc128467310"/>
      <w:bookmarkStart w:id="1564" w:name="_Toc129065256"/>
      <w:bookmarkStart w:id="1565" w:name="_Toc129683536"/>
      <w:bookmarkStart w:id="1566" w:name="_Toc129683741"/>
      <w:bookmarkStart w:id="1567" w:name="_Toc129683946"/>
      <w:bookmarkStart w:id="1568" w:name="_Toc129684151"/>
      <w:bookmarkStart w:id="1569" w:name="_Toc129752505"/>
      <w:bookmarkStart w:id="1570" w:name="_Toc139432965"/>
      <w:bookmarkStart w:id="1571" w:name="_Toc151795464"/>
      <w:bookmarkStart w:id="1572" w:name="_Toc155595989"/>
      <w:bookmarkStart w:id="1573" w:name="_Toc157853199"/>
      <w:bookmarkStart w:id="1574" w:name="_Toc171333412"/>
      <w:bookmarkStart w:id="1575" w:name="_Toc171395014"/>
      <w:bookmarkStart w:id="1576" w:name="_Toc174264717"/>
      <w:bookmarkStart w:id="1577" w:name="_Toc174422311"/>
      <w:r>
        <w:rPr>
          <w:rStyle w:val="CharSchNo"/>
        </w:rPr>
        <w:t>The Fifth Schedule</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78" w:name="_Toc44987291"/>
      <w:bookmarkStart w:id="1579" w:name="_Toc54674359"/>
      <w:bookmarkStart w:id="1580" w:name="_Toc99850914"/>
      <w:bookmarkStart w:id="1581" w:name="_Toc121558118"/>
      <w:bookmarkStart w:id="1582" w:name="_Toc121558324"/>
      <w:bookmarkStart w:id="1583" w:name="_Toc124053121"/>
      <w:bookmarkStart w:id="1584" w:name="_Toc124139768"/>
      <w:bookmarkStart w:id="1585" w:name="_Toc128467311"/>
      <w:bookmarkStart w:id="1586" w:name="_Toc129065257"/>
      <w:bookmarkStart w:id="1587" w:name="_Toc129683537"/>
      <w:bookmarkStart w:id="1588" w:name="_Toc129683742"/>
      <w:bookmarkStart w:id="1589" w:name="_Toc129683947"/>
      <w:bookmarkStart w:id="1590" w:name="_Toc129684152"/>
      <w:bookmarkStart w:id="1591" w:name="_Toc129752506"/>
      <w:bookmarkStart w:id="1592" w:name="_Toc139432966"/>
      <w:bookmarkStart w:id="1593" w:name="_Toc151795465"/>
      <w:bookmarkStart w:id="1594" w:name="_Toc155595990"/>
      <w:bookmarkStart w:id="1595" w:name="_Toc157853200"/>
      <w:bookmarkStart w:id="1596" w:name="_Toc171333413"/>
      <w:bookmarkStart w:id="1597" w:name="_Toc171395015"/>
      <w:bookmarkStart w:id="1598" w:name="_Toc174264718"/>
      <w:bookmarkStart w:id="1599" w:name="_Toc174422312"/>
      <w:r>
        <w:rPr>
          <w:rStyle w:val="CharSchNo"/>
        </w:rPr>
        <w:t>The Sixth Schedule</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600" w:name="_Toc52871615"/>
      <w:bookmarkStart w:id="1601" w:name="_Toc53819810"/>
      <w:bookmarkStart w:id="1602" w:name="_Toc54674360"/>
      <w:r>
        <w:t>Western Australia</w:t>
      </w:r>
      <w:bookmarkEnd w:id="1600"/>
      <w:bookmarkEnd w:id="1601"/>
      <w:bookmarkEnd w:id="1602"/>
    </w:p>
    <w:p>
      <w:pPr>
        <w:pStyle w:val="MiscellaneousHeading"/>
        <w:keepLines/>
        <w:spacing w:before="120" w:after="60"/>
        <w:rPr>
          <w:i/>
        </w:rPr>
      </w:pPr>
      <w:bookmarkStart w:id="1603" w:name="_Toc52871616"/>
      <w:bookmarkStart w:id="1604" w:name="_Toc53819811"/>
      <w:bookmarkStart w:id="1605" w:name="_Toc54674361"/>
      <w:r>
        <w:rPr>
          <w:i/>
        </w:rPr>
        <w:t>Evidence Act 1906</w:t>
      </w:r>
      <w:bookmarkEnd w:id="1603"/>
      <w:bookmarkEnd w:id="1604"/>
      <w:bookmarkEnd w:id="1605"/>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606" w:name="_Toc44987292"/>
      <w:bookmarkStart w:id="1607" w:name="_Toc54674362"/>
      <w:bookmarkStart w:id="1608" w:name="_Toc99850915"/>
      <w:bookmarkStart w:id="1609" w:name="_Toc121558119"/>
      <w:bookmarkStart w:id="1610" w:name="_Toc121558325"/>
      <w:bookmarkStart w:id="1611" w:name="_Toc124053122"/>
      <w:bookmarkStart w:id="1612" w:name="_Toc124139769"/>
      <w:bookmarkStart w:id="1613" w:name="_Toc128467312"/>
      <w:bookmarkStart w:id="1614" w:name="_Toc129065258"/>
      <w:bookmarkStart w:id="1615" w:name="_Toc129683538"/>
      <w:bookmarkStart w:id="1616" w:name="_Toc129683743"/>
      <w:bookmarkStart w:id="1617" w:name="_Toc129683948"/>
      <w:bookmarkStart w:id="1618" w:name="_Toc129684153"/>
      <w:bookmarkStart w:id="1619" w:name="_Toc129752507"/>
      <w:bookmarkStart w:id="1620" w:name="_Toc139432967"/>
      <w:bookmarkStart w:id="1621" w:name="_Toc151795466"/>
      <w:bookmarkStart w:id="1622" w:name="_Toc155595991"/>
      <w:bookmarkStart w:id="1623" w:name="_Toc157853201"/>
      <w:bookmarkStart w:id="1624" w:name="_Toc171333414"/>
      <w:bookmarkStart w:id="1625" w:name="_Toc171395016"/>
      <w:bookmarkStart w:id="1626" w:name="_Toc174264719"/>
      <w:bookmarkStart w:id="1627" w:name="_Toc174422313"/>
      <w:r>
        <w:rPr>
          <w:rStyle w:val="CharSchNo"/>
        </w:rPr>
        <w:t>Schedule 7</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628" w:name="_Toc124053123"/>
      <w:bookmarkStart w:id="1629" w:name="_Toc124139770"/>
      <w:bookmarkStart w:id="1630" w:name="_Toc128467313"/>
      <w:bookmarkStart w:id="1631" w:name="_Toc129065259"/>
      <w:bookmarkStart w:id="1632" w:name="_Toc129683539"/>
      <w:bookmarkStart w:id="1633" w:name="_Toc129683744"/>
      <w:bookmarkStart w:id="1634" w:name="_Toc129683949"/>
      <w:bookmarkStart w:id="1635" w:name="_Toc129684154"/>
      <w:bookmarkStart w:id="1636" w:name="_Toc129752508"/>
      <w:bookmarkStart w:id="1637" w:name="_Toc139432968"/>
      <w:bookmarkStart w:id="1638" w:name="_Toc151795467"/>
      <w:bookmarkStart w:id="1639" w:name="_Toc155595992"/>
      <w:bookmarkStart w:id="1640" w:name="_Toc157853202"/>
      <w:bookmarkStart w:id="1641" w:name="_Toc171333415"/>
      <w:bookmarkStart w:id="1642" w:name="_Toc171395017"/>
      <w:bookmarkStart w:id="1643" w:name="_Toc174264720"/>
      <w:bookmarkStart w:id="1644" w:name="_Toc174422314"/>
      <w:r>
        <w:t>Part A</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rPr>
          <w:b/>
          <w:sz w:val="28"/>
        </w:rPr>
      </w:pPr>
      <w:r>
        <w:tab/>
        <w:t>[Heading inserted by No. 36 of 1992 s. 10.]</w:t>
      </w:r>
    </w:p>
    <w:p>
      <w:pPr>
        <w:pStyle w:val="yHeading5"/>
        <w:outlineLvl w:val="9"/>
        <w:rPr>
          <w:snapToGrid w:val="0"/>
        </w:rPr>
      </w:pPr>
      <w:bookmarkStart w:id="1645" w:name="_Toc124053124"/>
      <w:bookmarkStart w:id="1646" w:name="_Toc124139771"/>
      <w:bookmarkStart w:id="1647" w:name="_Toc174422315"/>
      <w:r>
        <w:rPr>
          <w:snapToGrid w:val="0"/>
        </w:rPr>
        <w:t>1.</w:t>
      </w:r>
      <w:bookmarkEnd w:id="1645"/>
      <w:bookmarkEnd w:id="1646"/>
      <w:bookmarkEnd w:id="1647"/>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648" w:name="_Toc124053126"/>
      <w:bookmarkStart w:id="1649"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648"/>
      <w:bookmarkEnd w:id="1649"/>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650" w:name="_Toc124053127"/>
      <w:bookmarkStart w:id="1651" w:name="_Toc124139774"/>
      <w:r>
        <w:rPr>
          <w:b/>
          <w:bCs/>
        </w:rPr>
        <w:t>4.</w:t>
      </w:r>
      <w:bookmarkEnd w:id="1650"/>
      <w:bookmarkEnd w:id="1651"/>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652" w:name="_Toc102789842"/>
      <w:bookmarkStart w:id="1653" w:name="_Toc102986102"/>
      <w:bookmarkStart w:id="1654" w:name="_Toc107216069"/>
      <w:bookmarkStart w:id="1655" w:name="_Toc124053128"/>
      <w:bookmarkStart w:id="1656" w:name="_Toc124139775"/>
      <w:bookmarkStart w:id="1657" w:name="_Toc128467318"/>
      <w:bookmarkStart w:id="1658" w:name="_Toc129065263"/>
      <w:bookmarkStart w:id="1659" w:name="_Toc129683543"/>
      <w:bookmarkStart w:id="1660" w:name="_Toc129683748"/>
      <w:bookmarkStart w:id="1661" w:name="_Toc129683953"/>
      <w:bookmarkStart w:id="1662" w:name="_Toc129684158"/>
      <w:bookmarkStart w:id="1663" w:name="_Toc129752512"/>
      <w:bookmarkStart w:id="1664" w:name="_Toc139432972"/>
      <w:bookmarkStart w:id="1665" w:name="_Toc151795471"/>
      <w:bookmarkStart w:id="1666" w:name="_Toc155595994"/>
      <w:bookmarkStart w:id="1667" w:name="_Toc157853204"/>
      <w:bookmarkStart w:id="1668" w:name="_Toc171333417"/>
      <w:bookmarkStart w:id="1669" w:name="_Toc171395019"/>
      <w:bookmarkStart w:id="1670" w:name="_Toc174264722"/>
      <w:bookmarkStart w:id="1671" w:name="_Toc174422316"/>
      <w:r>
        <w:t>Part B</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672" w:name="_Hlt467126894"/>
            <w:r>
              <w:t>5</w:t>
            </w:r>
            <w:bookmarkEnd w:id="1672"/>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673" w:name="_Hlt460464129"/>
            <w:r>
              <w:t>6</w:t>
            </w:r>
            <w:bookmarkEnd w:id="1673"/>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674" w:name="_Toc124053129"/>
      <w:bookmarkStart w:id="1675" w:name="_Toc124139776"/>
      <w:bookmarkStart w:id="1676" w:name="_Toc128467319"/>
      <w:bookmarkStart w:id="1677" w:name="_Toc129065264"/>
      <w:bookmarkStart w:id="1678" w:name="_Toc129683544"/>
      <w:bookmarkStart w:id="1679" w:name="_Toc129683749"/>
      <w:bookmarkStart w:id="1680" w:name="_Toc129683954"/>
      <w:bookmarkStart w:id="1681" w:name="_Toc129684159"/>
      <w:bookmarkStart w:id="1682" w:name="_Toc129752513"/>
      <w:bookmarkStart w:id="1683" w:name="_Toc139432973"/>
      <w:bookmarkStart w:id="1684" w:name="_Toc151795472"/>
      <w:bookmarkStart w:id="1685" w:name="_Toc155595995"/>
      <w:bookmarkStart w:id="1686" w:name="_Toc157853205"/>
      <w:bookmarkStart w:id="1687" w:name="_Toc171333418"/>
      <w:bookmarkStart w:id="1688" w:name="_Toc171395020"/>
      <w:bookmarkStart w:id="1689" w:name="_Toc174264723"/>
      <w:bookmarkStart w:id="1690" w:name="_Toc174422317"/>
      <w:r>
        <w:t>Part C</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91" w:name="_Toc72897763"/>
      <w:bookmarkStart w:id="1692" w:name="_Toc85013387"/>
      <w:bookmarkStart w:id="1693" w:name="_Toc86471192"/>
      <w:bookmarkStart w:id="1694" w:name="_Toc87937475"/>
      <w:bookmarkStart w:id="1695" w:name="_Toc89517727"/>
      <w:bookmarkStart w:id="1696" w:name="_Toc90867260"/>
      <w:bookmarkStart w:id="1697" w:name="_Toc92607801"/>
      <w:bookmarkStart w:id="1698" w:name="_Toc92874607"/>
      <w:bookmarkStart w:id="1699" w:name="_Toc96490517"/>
      <w:bookmarkStart w:id="1700" w:name="_Toc97345075"/>
      <w:bookmarkStart w:id="1701" w:name="_Toc100730525"/>
      <w:bookmarkStart w:id="1702" w:name="_Toc100736511"/>
      <w:bookmarkStart w:id="1703" w:name="_Toc100985329"/>
      <w:bookmarkStart w:id="1704" w:name="_Toc101149676"/>
      <w:bookmarkStart w:id="1705" w:name="_Toc101245929"/>
      <w:bookmarkStart w:id="1706" w:name="_Toc101258048"/>
      <w:bookmarkStart w:id="1707" w:name="_Toc102789600"/>
      <w:bookmarkStart w:id="1708" w:name="_Toc102789843"/>
      <w:bookmarkStart w:id="1709" w:name="_Toc102984767"/>
      <w:bookmarkStart w:id="1710" w:name="_Toc102984972"/>
      <w:bookmarkStart w:id="1711" w:name="_Toc102985178"/>
      <w:bookmarkStart w:id="1712" w:name="_Toc102986103"/>
      <w:bookmarkStart w:id="1713" w:name="_Toc107216070"/>
      <w:bookmarkStart w:id="1714" w:name="_Toc109615823"/>
      <w:bookmarkStart w:id="1715" w:name="_Toc121557916"/>
      <w:bookmarkStart w:id="1716" w:name="_Toc121558120"/>
      <w:bookmarkStart w:id="1717" w:name="_Toc121558326"/>
      <w:bookmarkStart w:id="1718" w:name="_Toc124052896"/>
      <w:bookmarkStart w:id="1719" w:name="_Toc124053130"/>
      <w:bookmarkStart w:id="1720" w:name="_Toc124139777"/>
      <w:bookmarkStart w:id="1721" w:name="_Toc128467320"/>
      <w:bookmarkStart w:id="1722" w:name="_Toc129065265"/>
      <w:bookmarkStart w:id="1723" w:name="_Toc129683545"/>
      <w:bookmarkStart w:id="1724" w:name="_Toc129683750"/>
      <w:bookmarkStart w:id="1725" w:name="_Toc129683955"/>
      <w:bookmarkStart w:id="1726" w:name="_Toc129684160"/>
      <w:bookmarkStart w:id="1727" w:name="_Toc129752514"/>
      <w:bookmarkStart w:id="1728" w:name="_Toc139432974"/>
      <w:bookmarkStart w:id="1729" w:name="_Toc151795473"/>
      <w:bookmarkStart w:id="1730" w:name="_Toc155595996"/>
      <w:bookmarkStart w:id="1731" w:name="_Toc157853206"/>
      <w:bookmarkStart w:id="1732" w:name="_Toc171333419"/>
      <w:bookmarkStart w:id="1733" w:name="_Toc171395021"/>
      <w:bookmarkStart w:id="1734" w:name="_Toc174264724"/>
      <w:bookmarkStart w:id="1735" w:name="_Toc174422318"/>
      <w:r>
        <w:t>Notes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26</w:t>
      </w:r>
      <w:r>
        <w:rPr>
          <w:snapToGrid w:val="0"/>
        </w:rPr>
        <w:t>.  The table also contains information about any reprint.</w:t>
      </w:r>
    </w:p>
    <w:p>
      <w:pPr>
        <w:pStyle w:val="nHeading3"/>
      </w:pPr>
      <w:bookmarkStart w:id="1736" w:name="_Toc124053131"/>
      <w:bookmarkStart w:id="1737" w:name="_Toc174422319"/>
      <w:r>
        <w:t>Compilation table</w:t>
      </w:r>
      <w:bookmarkEnd w:id="1736"/>
      <w:bookmarkEnd w:id="17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Jul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738" w:name="_Hlt529933443"/>
      <w:bookmarkStart w:id="1739" w:name="_Hlt529932130"/>
      <w:bookmarkStart w:id="1740" w:name="_Hlt523729657"/>
      <w:bookmarkStart w:id="1741" w:name="_Hlt523729676"/>
      <w:bookmarkStart w:id="1742" w:name="_Hlt523729726"/>
      <w:bookmarkStart w:id="1743" w:name="_Toc6163348"/>
      <w:bookmarkEnd w:id="1738"/>
      <w:bookmarkEnd w:id="1739"/>
      <w:bookmarkEnd w:id="1740"/>
      <w:bookmarkEnd w:id="1741"/>
      <w:bookmarkEnd w:id="1742"/>
      <w:r>
        <w:rPr>
          <w:rStyle w:val="CharSectno"/>
        </w:rPr>
        <w:t>33</w:t>
      </w:r>
      <w:r>
        <w:t>.</w:t>
      </w:r>
      <w:r>
        <w:tab/>
        <w:t>Definitions</w:t>
      </w:r>
      <w:bookmarkEnd w:id="1743"/>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744" w:name="_Toc6163349"/>
      <w:r>
        <w:rPr>
          <w:rStyle w:val="CharSectno"/>
        </w:rPr>
        <w:t>34</w:t>
      </w:r>
      <w:r>
        <w:t>.</w:t>
      </w:r>
      <w:r>
        <w:tab/>
        <w:t>General transitional arrangements</w:t>
      </w:r>
      <w:bookmarkEnd w:id="174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00"/>
    <w:docVar w:name="WAFER_20151207172800" w:val="RemoveTrackChanges"/>
    <w:docVar w:name="WAFER_20151207172800_GUID" w:val="71121925-0c27-49e4-b4c5-cb6bba4f0b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44349</Words>
  <Characters>208442</Characters>
  <Application>Microsoft Office Word</Application>
  <DocSecurity>0</DocSecurity>
  <Lines>5633</Lines>
  <Paragraphs>3009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1906 - 13-k0-02</dc:title>
  <dc:subject/>
  <dc:creator/>
  <cp:keywords/>
  <dc:description/>
  <cp:lastModifiedBy>svcMRProcess</cp:lastModifiedBy>
  <cp:revision>4</cp:revision>
  <cp:lastPrinted>2006-12-20T01:34:00Z</cp:lastPrinted>
  <dcterms:created xsi:type="dcterms:W3CDTF">2020-02-14T20:53:00Z</dcterms:created>
  <dcterms:modified xsi:type="dcterms:W3CDTF">2020-02-14T20:53:00Z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260</vt:i4>
  </property>
  <property fmtid="{D5CDD505-2E9C-101B-9397-08002B2CF9AE}" pid="6" name="AsAtDate">
    <vt:lpwstr>10 Aug 2007</vt:lpwstr>
  </property>
  <property fmtid="{D5CDD505-2E9C-101B-9397-08002B2CF9AE}" pid="7" name="Suffix">
    <vt:lpwstr>13-k0-02</vt:lpwstr>
  </property>
</Properties>
</file>