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Swan and Canning Rivers Management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_Toc185142927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_Toc185142928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_Toc185142929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_Toc185142930 \h </w:instrText>
      </w:r>
      <w:r>
        <w:fldChar w:fldCharType="separate"/>
      </w:r>
      <w:r>
        <w:t>6</w:t>
      </w:r>
      <w:r>
        <w:fldChar w:fldCharType="end"/>
      </w:r>
    </w:p>
    <w:p>
      <w:pPr>
        <w:pStyle w:val="TOC8"/>
        <w:rPr>
          <w:sz w:val="24"/>
          <w:szCs w:val="24"/>
        </w:rPr>
      </w:pPr>
      <w:r>
        <w:rPr>
          <w:szCs w:val="24"/>
        </w:rPr>
        <w:t>5.</w:t>
      </w:r>
      <w:r>
        <w:rPr>
          <w:szCs w:val="24"/>
        </w:rPr>
        <w:tab/>
        <w:t>Objectives and principles</w:t>
      </w:r>
      <w:r>
        <w:tab/>
      </w:r>
      <w:r>
        <w:fldChar w:fldCharType="begin"/>
      </w:r>
      <w:r>
        <w:instrText xml:space="preserve"> PAGEREF _Toc185142931 \h </w:instrText>
      </w:r>
      <w:r>
        <w:fldChar w:fldCharType="separate"/>
      </w:r>
      <w:r>
        <w:t>6</w:t>
      </w:r>
      <w:r>
        <w:fldChar w:fldCharType="end"/>
      </w:r>
    </w:p>
    <w:p>
      <w:pPr>
        <w:pStyle w:val="TOC8"/>
        <w:rPr>
          <w:sz w:val="24"/>
          <w:szCs w:val="24"/>
        </w:rPr>
      </w:pPr>
      <w:r>
        <w:rPr>
          <w:szCs w:val="24"/>
        </w:rPr>
        <w:t>6.</w:t>
      </w:r>
      <w:r>
        <w:rPr>
          <w:szCs w:val="24"/>
        </w:rPr>
        <w:tab/>
        <w:t>Relationship to other Acts</w:t>
      </w:r>
      <w:r>
        <w:tab/>
      </w:r>
      <w:r>
        <w:fldChar w:fldCharType="begin"/>
      </w:r>
      <w:r>
        <w:instrText xml:space="preserve"> PAGEREF _Toc185142932 \h </w:instrText>
      </w:r>
      <w:r>
        <w:fldChar w:fldCharType="separate"/>
      </w:r>
      <w:r>
        <w:t>8</w:t>
      </w:r>
      <w:r>
        <w:fldChar w:fldCharType="end"/>
      </w:r>
    </w:p>
    <w:p>
      <w:pPr>
        <w:pStyle w:val="TOC8"/>
        <w:rPr>
          <w:sz w:val="24"/>
          <w:szCs w:val="24"/>
        </w:rPr>
      </w:pPr>
      <w:r>
        <w:rPr>
          <w:szCs w:val="24"/>
        </w:rPr>
        <w:t>7.</w:t>
      </w:r>
      <w:r>
        <w:rPr>
          <w:szCs w:val="24"/>
        </w:rPr>
        <w:tab/>
        <w:t>Native title rights and interests</w:t>
      </w:r>
      <w:r>
        <w:tab/>
      </w:r>
      <w:r>
        <w:fldChar w:fldCharType="begin"/>
      </w:r>
      <w:r>
        <w:instrText xml:space="preserve"> PAGEREF _Toc185142933 \h </w:instrText>
      </w:r>
      <w:r>
        <w:fldChar w:fldCharType="separate"/>
      </w:r>
      <w:r>
        <w:t>10</w:t>
      </w:r>
      <w:r>
        <w:fldChar w:fldCharType="end"/>
      </w:r>
    </w:p>
    <w:p>
      <w:pPr>
        <w:pStyle w:val="TOC2"/>
        <w:tabs>
          <w:tab w:val="right" w:leader="dot" w:pos="7086"/>
        </w:tabs>
        <w:rPr>
          <w:b w:val="0"/>
          <w:sz w:val="24"/>
          <w:szCs w:val="24"/>
        </w:rPr>
      </w:pPr>
      <w:r>
        <w:rPr>
          <w:szCs w:val="30"/>
        </w:rPr>
        <w:t>Part 2 — Land and waters to which this Act applies</w:t>
      </w:r>
    </w:p>
    <w:p>
      <w:pPr>
        <w:pStyle w:val="TOC8"/>
        <w:rPr>
          <w:sz w:val="24"/>
          <w:szCs w:val="24"/>
        </w:rPr>
      </w:pPr>
      <w:r>
        <w:rPr>
          <w:szCs w:val="24"/>
        </w:rPr>
        <w:t>8.</w:t>
      </w:r>
      <w:r>
        <w:rPr>
          <w:szCs w:val="24"/>
        </w:rPr>
        <w:tab/>
        <w:t>Catchment area</w:t>
      </w:r>
      <w:r>
        <w:tab/>
      </w:r>
      <w:r>
        <w:fldChar w:fldCharType="begin"/>
      </w:r>
      <w:r>
        <w:instrText xml:space="preserve"> PAGEREF _Toc185142935 \h </w:instrText>
      </w:r>
      <w:r>
        <w:fldChar w:fldCharType="separate"/>
      </w:r>
      <w:r>
        <w:t>12</w:t>
      </w:r>
      <w:r>
        <w:fldChar w:fldCharType="end"/>
      </w:r>
    </w:p>
    <w:p>
      <w:pPr>
        <w:pStyle w:val="TOC8"/>
        <w:rPr>
          <w:sz w:val="24"/>
          <w:szCs w:val="24"/>
        </w:rPr>
      </w:pPr>
      <w:r>
        <w:rPr>
          <w:szCs w:val="24"/>
        </w:rPr>
        <w:t>9.</w:t>
      </w:r>
      <w:r>
        <w:rPr>
          <w:szCs w:val="24"/>
        </w:rPr>
        <w:tab/>
        <w:t>Swan Canning Riverpark</w:t>
      </w:r>
      <w:r>
        <w:tab/>
      </w:r>
      <w:r>
        <w:fldChar w:fldCharType="begin"/>
      </w:r>
      <w:r>
        <w:instrText xml:space="preserve"> PAGEREF _Toc185142936 \h </w:instrText>
      </w:r>
      <w:r>
        <w:fldChar w:fldCharType="separate"/>
      </w:r>
      <w:r>
        <w:t>12</w:t>
      </w:r>
      <w:r>
        <w:fldChar w:fldCharType="end"/>
      </w:r>
    </w:p>
    <w:p>
      <w:pPr>
        <w:pStyle w:val="TOC8"/>
        <w:rPr>
          <w:sz w:val="24"/>
          <w:szCs w:val="24"/>
        </w:rPr>
      </w:pPr>
      <w:r>
        <w:rPr>
          <w:szCs w:val="24"/>
        </w:rPr>
        <w:t>10.</w:t>
      </w:r>
      <w:r>
        <w:rPr>
          <w:szCs w:val="24"/>
        </w:rPr>
        <w:tab/>
        <w:t>Development control area</w:t>
      </w:r>
      <w:r>
        <w:tab/>
      </w:r>
      <w:r>
        <w:fldChar w:fldCharType="begin"/>
      </w:r>
      <w:r>
        <w:instrText xml:space="preserve"> PAGEREF _Toc185142937 \h </w:instrText>
      </w:r>
      <w:r>
        <w:fldChar w:fldCharType="separate"/>
      </w:r>
      <w:r>
        <w:t>12</w:t>
      </w:r>
      <w:r>
        <w:fldChar w:fldCharType="end"/>
      </w:r>
    </w:p>
    <w:p>
      <w:pPr>
        <w:pStyle w:val="TOC8"/>
        <w:rPr>
          <w:sz w:val="24"/>
          <w:szCs w:val="24"/>
        </w:rPr>
      </w:pPr>
      <w:r>
        <w:rPr>
          <w:szCs w:val="24"/>
        </w:rPr>
        <w:t>11.</w:t>
      </w:r>
      <w:r>
        <w:rPr>
          <w:szCs w:val="24"/>
        </w:rPr>
        <w:tab/>
        <w:t>River reserve vested in Trust</w:t>
      </w:r>
      <w:r>
        <w:tab/>
      </w:r>
      <w:r>
        <w:fldChar w:fldCharType="begin"/>
      </w:r>
      <w:r>
        <w:instrText xml:space="preserve"> PAGEREF _Toc185142938 \h </w:instrText>
      </w:r>
      <w:r>
        <w:fldChar w:fldCharType="separate"/>
      </w:r>
      <w:r>
        <w:t>12</w:t>
      </w:r>
      <w:r>
        <w:fldChar w:fldCharType="end"/>
      </w:r>
    </w:p>
    <w:p>
      <w:pPr>
        <w:pStyle w:val="TOC8"/>
        <w:rPr>
          <w:sz w:val="24"/>
          <w:szCs w:val="24"/>
        </w:rPr>
      </w:pPr>
      <w:r>
        <w:rPr>
          <w:szCs w:val="24"/>
        </w:rPr>
        <w:t>12.</w:t>
      </w:r>
      <w:r>
        <w:rPr>
          <w:szCs w:val="24"/>
        </w:rPr>
        <w:tab/>
        <w:t>Responsibility for Riverpark shoreline</w:t>
      </w:r>
      <w:r>
        <w:tab/>
      </w:r>
      <w:r>
        <w:fldChar w:fldCharType="begin"/>
      </w:r>
      <w:r>
        <w:instrText xml:space="preserve"> PAGEREF _Toc185142939 \h </w:instrText>
      </w:r>
      <w:r>
        <w:fldChar w:fldCharType="separate"/>
      </w:r>
      <w:r>
        <w:t>14</w:t>
      </w:r>
      <w:r>
        <w:fldChar w:fldCharType="end"/>
      </w:r>
    </w:p>
    <w:p>
      <w:pPr>
        <w:pStyle w:val="TOC8"/>
        <w:rPr>
          <w:sz w:val="24"/>
          <w:szCs w:val="24"/>
        </w:rPr>
      </w:pPr>
      <w:r>
        <w:rPr>
          <w:szCs w:val="24"/>
        </w:rPr>
        <w:t>13.</w:t>
      </w:r>
      <w:r>
        <w:rPr>
          <w:szCs w:val="24"/>
        </w:rPr>
        <w:tab/>
        <w:t>Amendment of boundaries</w:t>
      </w:r>
      <w:r>
        <w:tab/>
      </w:r>
      <w:r>
        <w:fldChar w:fldCharType="begin"/>
      </w:r>
      <w:r>
        <w:instrText xml:space="preserve"> PAGEREF _Toc185142940 \h </w:instrText>
      </w:r>
      <w:r>
        <w:fldChar w:fldCharType="separate"/>
      </w:r>
      <w:r>
        <w:t>15</w:t>
      </w:r>
      <w:r>
        <w:fldChar w:fldCharType="end"/>
      </w:r>
    </w:p>
    <w:p>
      <w:pPr>
        <w:pStyle w:val="TOC8"/>
        <w:rPr>
          <w:sz w:val="24"/>
          <w:szCs w:val="24"/>
        </w:rPr>
      </w:pPr>
      <w:r>
        <w:rPr>
          <w:szCs w:val="24"/>
        </w:rPr>
        <w:t>14.</w:t>
      </w:r>
      <w:r>
        <w:rPr>
          <w:szCs w:val="24"/>
        </w:rPr>
        <w:tab/>
        <w:t>Proof of boundaries</w:t>
      </w:r>
      <w:r>
        <w:tab/>
      </w:r>
      <w:r>
        <w:fldChar w:fldCharType="begin"/>
      </w:r>
      <w:r>
        <w:instrText xml:space="preserve"> PAGEREF _Toc185142941 \h </w:instrText>
      </w:r>
      <w:r>
        <w:fldChar w:fldCharType="separate"/>
      </w:r>
      <w:r>
        <w:t>17</w:t>
      </w:r>
      <w:r>
        <w:fldChar w:fldCharType="end"/>
      </w:r>
    </w:p>
    <w:p>
      <w:pPr>
        <w:pStyle w:val="TOC8"/>
        <w:rPr>
          <w:sz w:val="24"/>
          <w:szCs w:val="24"/>
        </w:rPr>
      </w:pPr>
      <w:r>
        <w:rPr>
          <w:szCs w:val="24"/>
        </w:rPr>
        <w:t>15.</w:t>
      </w:r>
      <w:r>
        <w:rPr>
          <w:szCs w:val="24"/>
        </w:rPr>
        <w:tab/>
        <w:t>Question as to boundary</w:t>
      </w:r>
      <w:r>
        <w:tab/>
      </w:r>
      <w:r>
        <w:fldChar w:fldCharType="begin"/>
      </w:r>
      <w:r>
        <w:instrText xml:space="preserve"> PAGEREF _Toc185142942 \h </w:instrText>
      </w:r>
      <w:r>
        <w:fldChar w:fldCharType="separate"/>
      </w:r>
      <w:r>
        <w:t>18</w:t>
      </w:r>
      <w:r>
        <w:fldChar w:fldCharType="end"/>
      </w:r>
    </w:p>
    <w:p>
      <w:pPr>
        <w:pStyle w:val="TOC2"/>
        <w:tabs>
          <w:tab w:val="right" w:leader="dot" w:pos="7086"/>
        </w:tabs>
        <w:rPr>
          <w:b w:val="0"/>
          <w:sz w:val="24"/>
          <w:szCs w:val="24"/>
        </w:rPr>
      </w:pPr>
      <w:r>
        <w:rPr>
          <w:szCs w:val="30"/>
        </w:rPr>
        <w:t>Part 3 — Swan River Trust</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16.</w:t>
      </w:r>
      <w:r>
        <w:rPr>
          <w:szCs w:val="24"/>
        </w:rPr>
        <w:tab/>
        <w:t>Trust established</w:t>
      </w:r>
      <w:r>
        <w:tab/>
      </w:r>
      <w:r>
        <w:fldChar w:fldCharType="begin"/>
      </w:r>
      <w:r>
        <w:instrText xml:space="preserve"> PAGEREF _Toc185142945 \h </w:instrText>
      </w:r>
      <w:r>
        <w:fldChar w:fldCharType="separate"/>
      </w:r>
      <w:r>
        <w:t>19</w:t>
      </w:r>
      <w:r>
        <w:fldChar w:fldCharType="end"/>
      </w:r>
    </w:p>
    <w:p>
      <w:pPr>
        <w:pStyle w:val="TOC8"/>
        <w:rPr>
          <w:sz w:val="24"/>
          <w:szCs w:val="24"/>
        </w:rPr>
      </w:pPr>
      <w:r>
        <w:rPr>
          <w:szCs w:val="24"/>
        </w:rPr>
        <w:t>17.</w:t>
      </w:r>
      <w:r>
        <w:rPr>
          <w:szCs w:val="24"/>
        </w:rPr>
        <w:tab/>
        <w:t>Status</w:t>
      </w:r>
      <w:r>
        <w:tab/>
      </w:r>
      <w:r>
        <w:fldChar w:fldCharType="begin"/>
      </w:r>
      <w:r>
        <w:instrText xml:space="preserve"> PAGEREF _Toc185142946 \h </w:instrText>
      </w:r>
      <w:r>
        <w:fldChar w:fldCharType="separate"/>
      </w:r>
      <w:r>
        <w:t>19</w:t>
      </w:r>
      <w:r>
        <w:fldChar w:fldCharType="end"/>
      </w:r>
    </w:p>
    <w:p>
      <w:pPr>
        <w:pStyle w:val="TOC8"/>
        <w:rPr>
          <w:sz w:val="24"/>
          <w:szCs w:val="24"/>
        </w:rPr>
      </w:pPr>
      <w:r>
        <w:rPr>
          <w:szCs w:val="24"/>
        </w:rPr>
        <w:t>18.</w:t>
      </w:r>
      <w:r>
        <w:rPr>
          <w:szCs w:val="24"/>
        </w:rPr>
        <w:tab/>
        <w:t>Management</w:t>
      </w:r>
      <w:r>
        <w:tab/>
      </w:r>
      <w:r>
        <w:fldChar w:fldCharType="begin"/>
      </w:r>
      <w:r>
        <w:instrText xml:space="preserve"> PAGEREF _Toc185142947 \h </w:instrText>
      </w:r>
      <w:r>
        <w:fldChar w:fldCharType="separate"/>
      </w:r>
      <w:r>
        <w:t>19</w:t>
      </w:r>
      <w:r>
        <w:fldChar w:fldCharType="end"/>
      </w:r>
    </w:p>
    <w:p>
      <w:pPr>
        <w:pStyle w:val="TOC8"/>
        <w:rPr>
          <w:sz w:val="24"/>
          <w:szCs w:val="24"/>
        </w:rPr>
      </w:pPr>
      <w:r>
        <w:rPr>
          <w:szCs w:val="24"/>
        </w:rPr>
        <w:t>19.</w:t>
      </w:r>
      <w:r>
        <w:rPr>
          <w:szCs w:val="24"/>
        </w:rPr>
        <w:tab/>
        <w:t>Membership of board</w:t>
      </w:r>
      <w:r>
        <w:tab/>
      </w:r>
      <w:r>
        <w:fldChar w:fldCharType="begin"/>
      </w:r>
      <w:r>
        <w:instrText xml:space="preserve"> PAGEREF _Toc185142948 \h </w:instrText>
      </w:r>
      <w:r>
        <w:fldChar w:fldCharType="separate"/>
      </w:r>
      <w:r>
        <w:t>19</w:t>
      </w:r>
      <w:r>
        <w:fldChar w:fldCharType="end"/>
      </w:r>
    </w:p>
    <w:p>
      <w:pPr>
        <w:pStyle w:val="TOC8"/>
        <w:rPr>
          <w:sz w:val="24"/>
          <w:szCs w:val="24"/>
        </w:rPr>
      </w:pPr>
      <w:r>
        <w:rPr>
          <w:szCs w:val="24"/>
        </w:rPr>
        <w:t>20.</w:t>
      </w:r>
      <w:r>
        <w:rPr>
          <w:szCs w:val="24"/>
        </w:rPr>
        <w:tab/>
        <w:t>Constitution and proceedings</w:t>
      </w:r>
      <w:r>
        <w:tab/>
      </w:r>
      <w:r>
        <w:fldChar w:fldCharType="begin"/>
      </w:r>
      <w:r>
        <w:instrText xml:space="preserve"> PAGEREF _Toc185142949 \h </w:instrText>
      </w:r>
      <w:r>
        <w:fldChar w:fldCharType="separate"/>
      </w:r>
      <w:r>
        <w:t>20</w:t>
      </w:r>
      <w:r>
        <w:fldChar w:fldCharType="end"/>
      </w:r>
    </w:p>
    <w:p>
      <w:pPr>
        <w:pStyle w:val="TOC8"/>
        <w:rPr>
          <w:sz w:val="24"/>
          <w:szCs w:val="24"/>
        </w:rPr>
      </w:pPr>
      <w:r>
        <w:rPr>
          <w:szCs w:val="24"/>
        </w:rPr>
        <w:t>21.</w:t>
      </w:r>
      <w:r>
        <w:rPr>
          <w:szCs w:val="24"/>
        </w:rPr>
        <w:tab/>
        <w:t>Remuneration and allowances of members</w:t>
      </w:r>
      <w:r>
        <w:tab/>
      </w:r>
      <w:r>
        <w:fldChar w:fldCharType="begin"/>
      </w:r>
      <w:r>
        <w:instrText xml:space="preserve"> PAGEREF _Toc185142950 \h </w:instrText>
      </w:r>
      <w:r>
        <w:fldChar w:fldCharType="separate"/>
      </w:r>
      <w:r>
        <w:t>21</w:t>
      </w:r>
      <w:r>
        <w:fldChar w:fldCharType="end"/>
      </w:r>
    </w:p>
    <w:p>
      <w:pPr>
        <w:pStyle w:val="TOC8"/>
        <w:rPr>
          <w:sz w:val="24"/>
          <w:szCs w:val="24"/>
        </w:rPr>
      </w:pPr>
      <w:r>
        <w:rPr>
          <w:szCs w:val="24"/>
        </w:rPr>
        <w:t>22.</w:t>
      </w:r>
      <w:r>
        <w:rPr>
          <w:szCs w:val="24"/>
        </w:rPr>
        <w:tab/>
        <w:t>Nominees</w:t>
      </w:r>
      <w:r>
        <w:tab/>
      </w:r>
      <w:r>
        <w:fldChar w:fldCharType="begin"/>
      </w:r>
      <w:r>
        <w:instrText xml:space="preserve"> PAGEREF _Toc185142951 \h </w:instrText>
      </w:r>
      <w:r>
        <w:fldChar w:fldCharType="separate"/>
      </w:r>
      <w:r>
        <w:t>21</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23.</w:t>
      </w:r>
      <w:r>
        <w:rPr>
          <w:szCs w:val="24"/>
        </w:rPr>
        <w:tab/>
        <w:t>Functions of Trust</w:t>
      </w:r>
      <w:r>
        <w:tab/>
      </w:r>
      <w:r>
        <w:fldChar w:fldCharType="begin"/>
      </w:r>
      <w:r>
        <w:instrText xml:space="preserve"> PAGEREF _Toc185142953 \h </w:instrText>
      </w:r>
      <w:r>
        <w:fldChar w:fldCharType="separate"/>
      </w:r>
      <w:r>
        <w:t>23</w:t>
      </w:r>
      <w:r>
        <w:fldChar w:fldCharType="end"/>
      </w:r>
    </w:p>
    <w:p>
      <w:pPr>
        <w:pStyle w:val="TOC8"/>
        <w:rPr>
          <w:sz w:val="24"/>
          <w:szCs w:val="24"/>
        </w:rPr>
      </w:pPr>
      <w:r>
        <w:rPr>
          <w:szCs w:val="24"/>
        </w:rPr>
        <w:t>24.</w:t>
      </w:r>
      <w:r>
        <w:rPr>
          <w:szCs w:val="24"/>
        </w:rPr>
        <w:tab/>
        <w:t>Powers</w:t>
      </w:r>
      <w:r>
        <w:tab/>
      </w:r>
      <w:r>
        <w:fldChar w:fldCharType="begin"/>
      </w:r>
      <w:r>
        <w:instrText xml:space="preserve"> PAGEREF _Toc185142954 \h </w:instrText>
      </w:r>
      <w:r>
        <w:fldChar w:fldCharType="separate"/>
      </w:r>
      <w:r>
        <w:t>24</w:t>
      </w:r>
      <w:r>
        <w:fldChar w:fldCharType="end"/>
      </w:r>
    </w:p>
    <w:p>
      <w:pPr>
        <w:pStyle w:val="TOC8"/>
        <w:rPr>
          <w:sz w:val="24"/>
          <w:szCs w:val="24"/>
        </w:rPr>
      </w:pPr>
      <w:r>
        <w:rPr>
          <w:szCs w:val="24"/>
        </w:rPr>
        <w:t>25.</w:t>
      </w:r>
      <w:r>
        <w:rPr>
          <w:szCs w:val="24"/>
        </w:rPr>
        <w:tab/>
        <w:t>Consultation and matters to be considered</w:t>
      </w:r>
      <w:r>
        <w:tab/>
      </w:r>
      <w:r>
        <w:fldChar w:fldCharType="begin"/>
      </w:r>
      <w:r>
        <w:instrText xml:space="preserve"> PAGEREF _Toc185142955 \h </w:instrText>
      </w:r>
      <w:r>
        <w:fldChar w:fldCharType="separate"/>
      </w:r>
      <w:r>
        <w:t>25</w:t>
      </w:r>
      <w:r>
        <w:fldChar w:fldCharType="end"/>
      </w:r>
    </w:p>
    <w:p>
      <w:pPr>
        <w:pStyle w:val="TOC8"/>
        <w:rPr>
          <w:sz w:val="24"/>
          <w:szCs w:val="24"/>
        </w:rPr>
      </w:pPr>
      <w:r>
        <w:rPr>
          <w:szCs w:val="24"/>
        </w:rPr>
        <w:t>26.</w:t>
      </w:r>
      <w:r>
        <w:rPr>
          <w:szCs w:val="24"/>
        </w:rPr>
        <w:tab/>
        <w:t>Consultation with local governments and redevelopment authorities</w:t>
      </w:r>
      <w:r>
        <w:tab/>
      </w:r>
      <w:r>
        <w:fldChar w:fldCharType="begin"/>
      </w:r>
      <w:r>
        <w:instrText xml:space="preserve"> PAGEREF _Toc185142956 \h </w:instrText>
      </w:r>
      <w:r>
        <w:fldChar w:fldCharType="separate"/>
      </w:r>
      <w:r>
        <w:t>26</w:t>
      </w:r>
      <w:r>
        <w:fldChar w:fldCharType="end"/>
      </w:r>
    </w:p>
    <w:p>
      <w:pPr>
        <w:pStyle w:val="TOC8"/>
        <w:rPr>
          <w:sz w:val="24"/>
          <w:szCs w:val="24"/>
        </w:rPr>
      </w:pPr>
      <w:r>
        <w:rPr>
          <w:szCs w:val="24"/>
        </w:rPr>
        <w:t>27.</w:t>
      </w:r>
      <w:r>
        <w:rPr>
          <w:szCs w:val="24"/>
        </w:rPr>
        <w:tab/>
        <w:t>Collaborative arrangements</w:t>
      </w:r>
      <w:r>
        <w:tab/>
      </w:r>
      <w:r>
        <w:fldChar w:fldCharType="begin"/>
      </w:r>
      <w:r>
        <w:instrText xml:space="preserve"> PAGEREF _Toc185142957 \h </w:instrText>
      </w:r>
      <w:r>
        <w:fldChar w:fldCharType="separate"/>
      </w:r>
      <w:r>
        <w:t>26</w:t>
      </w:r>
      <w:r>
        <w:fldChar w:fldCharType="end"/>
      </w:r>
    </w:p>
    <w:p>
      <w:pPr>
        <w:pStyle w:val="TOC8"/>
        <w:rPr>
          <w:sz w:val="24"/>
          <w:szCs w:val="24"/>
        </w:rPr>
      </w:pPr>
      <w:r>
        <w:rPr>
          <w:szCs w:val="24"/>
        </w:rPr>
        <w:t>28.</w:t>
      </w:r>
      <w:r>
        <w:rPr>
          <w:szCs w:val="24"/>
        </w:rPr>
        <w:tab/>
        <w:t>Agreements as to private land</w:t>
      </w:r>
      <w:r>
        <w:tab/>
      </w:r>
      <w:r>
        <w:fldChar w:fldCharType="begin"/>
      </w:r>
      <w:r>
        <w:instrText xml:space="preserve"> PAGEREF _Toc185142958 \h </w:instrText>
      </w:r>
      <w:r>
        <w:fldChar w:fldCharType="separate"/>
      </w:r>
      <w:r>
        <w:t>28</w:t>
      </w:r>
      <w:r>
        <w:fldChar w:fldCharType="end"/>
      </w:r>
    </w:p>
    <w:p>
      <w:pPr>
        <w:pStyle w:val="TOC8"/>
        <w:rPr>
          <w:sz w:val="24"/>
          <w:szCs w:val="24"/>
        </w:rPr>
      </w:pPr>
      <w:r>
        <w:rPr>
          <w:szCs w:val="24"/>
        </w:rPr>
        <w:t>29.</w:t>
      </w:r>
      <w:r>
        <w:rPr>
          <w:szCs w:val="24"/>
        </w:rPr>
        <w:tab/>
        <w:t>Leasing parts of the River reserve</w:t>
      </w:r>
      <w:r>
        <w:tab/>
      </w:r>
      <w:r>
        <w:fldChar w:fldCharType="begin"/>
      </w:r>
      <w:r>
        <w:instrText xml:space="preserve"> PAGEREF _Toc185142959 \h </w:instrText>
      </w:r>
      <w:r>
        <w:fldChar w:fldCharType="separate"/>
      </w:r>
      <w:r>
        <w:t>28</w:t>
      </w:r>
      <w:r>
        <w:fldChar w:fldCharType="end"/>
      </w:r>
    </w:p>
    <w:p>
      <w:pPr>
        <w:pStyle w:val="TOC8"/>
        <w:rPr>
          <w:sz w:val="24"/>
          <w:szCs w:val="24"/>
        </w:rPr>
      </w:pPr>
      <w:r>
        <w:rPr>
          <w:szCs w:val="24"/>
        </w:rPr>
        <w:t>30.</w:t>
      </w:r>
      <w:r>
        <w:rPr>
          <w:szCs w:val="24"/>
        </w:rPr>
        <w:tab/>
        <w:t>Failure to comply with terms or conditions of lease</w:t>
      </w:r>
      <w:r>
        <w:tab/>
      </w:r>
      <w:r>
        <w:fldChar w:fldCharType="begin"/>
      </w:r>
      <w:r>
        <w:instrText xml:space="preserve"> PAGEREF _Toc185142960 \h </w:instrText>
      </w:r>
      <w:r>
        <w:fldChar w:fldCharType="separate"/>
      </w:r>
      <w:r>
        <w:t>30</w:t>
      </w:r>
      <w:r>
        <w:fldChar w:fldCharType="end"/>
      </w:r>
    </w:p>
    <w:p>
      <w:pPr>
        <w:pStyle w:val="TOC8"/>
        <w:rPr>
          <w:sz w:val="24"/>
          <w:szCs w:val="24"/>
        </w:rPr>
      </w:pPr>
      <w:r>
        <w:rPr>
          <w:szCs w:val="24"/>
        </w:rPr>
        <w:t>31.</w:t>
      </w:r>
      <w:r>
        <w:rPr>
          <w:szCs w:val="24"/>
        </w:rPr>
        <w:tab/>
        <w:t>Forfeiture of lease</w:t>
      </w:r>
      <w:r>
        <w:tab/>
      </w:r>
      <w:r>
        <w:fldChar w:fldCharType="begin"/>
      </w:r>
      <w:r>
        <w:instrText xml:space="preserve"> PAGEREF _Toc185142961 \h </w:instrText>
      </w:r>
      <w:r>
        <w:fldChar w:fldCharType="separate"/>
      </w:r>
      <w:r>
        <w:t>31</w:t>
      </w:r>
      <w:r>
        <w:fldChar w:fldCharType="end"/>
      </w:r>
    </w:p>
    <w:p>
      <w:pPr>
        <w:pStyle w:val="TOC8"/>
        <w:rPr>
          <w:sz w:val="24"/>
          <w:szCs w:val="24"/>
        </w:rPr>
      </w:pPr>
      <w:r>
        <w:rPr>
          <w:szCs w:val="24"/>
        </w:rPr>
        <w:t>32.</w:t>
      </w:r>
      <w:r>
        <w:rPr>
          <w:szCs w:val="24"/>
        </w:rPr>
        <w:tab/>
        <w:t>Licences affecting the River reserve</w:t>
      </w:r>
      <w:r>
        <w:tab/>
      </w:r>
      <w:r>
        <w:fldChar w:fldCharType="begin"/>
      </w:r>
      <w:r>
        <w:instrText xml:space="preserve"> PAGEREF _Toc185142962 \h </w:instrText>
      </w:r>
      <w:r>
        <w:fldChar w:fldCharType="separate"/>
      </w:r>
      <w:r>
        <w:t>32</w:t>
      </w:r>
      <w:r>
        <w:fldChar w:fldCharType="end"/>
      </w:r>
    </w:p>
    <w:p>
      <w:pPr>
        <w:pStyle w:val="TOC8"/>
        <w:rPr>
          <w:sz w:val="24"/>
          <w:szCs w:val="24"/>
        </w:rPr>
      </w:pPr>
      <w:r>
        <w:rPr>
          <w:szCs w:val="24"/>
        </w:rPr>
        <w:t>33.</w:t>
      </w:r>
      <w:r>
        <w:rPr>
          <w:szCs w:val="24"/>
        </w:rPr>
        <w:tab/>
        <w:t>Delegation by Trust</w:t>
      </w:r>
      <w:r>
        <w:tab/>
      </w:r>
      <w:r>
        <w:fldChar w:fldCharType="begin"/>
      </w:r>
      <w:r>
        <w:instrText xml:space="preserve"> PAGEREF _Toc185142963 \h </w:instrText>
      </w:r>
      <w:r>
        <w:fldChar w:fldCharType="separate"/>
      </w:r>
      <w:r>
        <w:t>33</w:t>
      </w:r>
      <w:r>
        <w:fldChar w:fldCharType="end"/>
      </w:r>
    </w:p>
    <w:p>
      <w:pPr>
        <w:pStyle w:val="TOC8"/>
        <w:rPr>
          <w:sz w:val="24"/>
          <w:szCs w:val="24"/>
        </w:rPr>
      </w:pPr>
      <w:r>
        <w:rPr>
          <w:szCs w:val="24"/>
        </w:rPr>
        <w:t>34.</w:t>
      </w:r>
      <w:r>
        <w:rPr>
          <w:szCs w:val="24"/>
        </w:rPr>
        <w:tab/>
      </w:r>
      <w:r>
        <w:rPr>
          <w:snapToGrid w:val="0"/>
          <w:szCs w:val="24"/>
        </w:rPr>
        <w:t>Minister may give directions</w:t>
      </w:r>
      <w:r>
        <w:tab/>
      </w:r>
      <w:r>
        <w:fldChar w:fldCharType="begin"/>
      </w:r>
      <w:r>
        <w:instrText xml:space="preserve"> PAGEREF _Toc185142964 \h </w:instrText>
      </w:r>
      <w:r>
        <w:fldChar w:fldCharType="separate"/>
      </w:r>
      <w:r>
        <w:t>34</w:t>
      </w:r>
      <w:r>
        <w:fldChar w:fldCharType="end"/>
      </w:r>
    </w:p>
    <w:p>
      <w:pPr>
        <w:pStyle w:val="TOC8"/>
        <w:rPr>
          <w:sz w:val="24"/>
          <w:szCs w:val="24"/>
        </w:rPr>
      </w:pPr>
      <w:r>
        <w:rPr>
          <w:szCs w:val="24"/>
        </w:rPr>
        <w:t>35.</w:t>
      </w:r>
      <w:r>
        <w:rPr>
          <w:szCs w:val="24"/>
        </w:rPr>
        <w:tab/>
        <w:t>M</w:t>
      </w:r>
      <w:r>
        <w:rPr>
          <w:snapToGrid w:val="0"/>
          <w:szCs w:val="24"/>
        </w:rPr>
        <w:t>inister to have access to information</w:t>
      </w:r>
      <w:r>
        <w:tab/>
      </w:r>
      <w:r>
        <w:fldChar w:fldCharType="begin"/>
      </w:r>
      <w:r>
        <w:instrText xml:space="preserve"> PAGEREF _Toc185142965 \h </w:instrText>
      </w:r>
      <w:r>
        <w:fldChar w:fldCharType="separate"/>
      </w:r>
      <w:r>
        <w:t>35</w:t>
      </w:r>
      <w:r>
        <w:fldChar w:fldCharType="end"/>
      </w:r>
    </w:p>
    <w:p>
      <w:pPr>
        <w:pStyle w:val="TOC8"/>
        <w:rPr>
          <w:sz w:val="24"/>
          <w:szCs w:val="24"/>
        </w:rPr>
      </w:pPr>
      <w:r>
        <w:rPr>
          <w:szCs w:val="24"/>
        </w:rPr>
        <w:t>36.</w:t>
      </w:r>
      <w:r>
        <w:rPr>
          <w:szCs w:val="24"/>
        </w:rPr>
        <w:tab/>
        <w:t>Committees</w:t>
      </w:r>
      <w:r>
        <w:tab/>
      </w:r>
      <w:r>
        <w:fldChar w:fldCharType="begin"/>
      </w:r>
      <w:r>
        <w:instrText xml:space="preserve"> PAGEREF _Toc185142966 \h </w:instrText>
      </w:r>
      <w:r>
        <w:fldChar w:fldCharType="separate"/>
      </w:r>
      <w:r>
        <w:t>35</w:t>
      </w:r>
      <w:r>
        <w:fldChar w:fldCharType="end"/>
      </w:r>
    </w:p>
    <w:p>
      <w:pPr>
        <w:pStyle w:val="TOC4"/>
        <w:tabs>
          <w:tab w:val="right" w:leader="dot" w:pos="7086"/>
        </w:tabs>
        <w:rPr>
          <w:b w:val="0"/>
          <w:sz w:val="24"/>
          <w:szCs w:val="24"/>
        </w:rPr>
      </w:pPr>
      <w:r>
        <w:rPr>
          <w:szCs w:val="26"/>
        </w:rPr>
        <w:t>Division 3 — Staff and facilities</w:t>
      </w:r>
    </w:p>
    <w:p>
      <w:pPr>
        <w:pStyle w:val="TOC8"/>
        <w:rPr>
          <w:sz w:val="24"/>
          <w:szCs w:val="24"/>
        </w:rPr>
      </w:pPr>
      <w:r>
        <w:rPr>
          <w:szCs w:val="24"/>
        </w:rPr>
        <w:t>37.</w:t>
      </w:r>
      <w:r>
        <w:rPr>
          <w:szCs w:val="24"/>
        </w:rPr>
        <w:tab/>
        <w:t>General Manager and staff</w:t>
      </w:r>
      <w:r>
        <w:tab/>
      </w:r>
      <w:r>
        <w:fldChar w:fldCharType="begin"/>
      </w:r>
      <w:r>
        <w:instrText xml:space="preserve"> PAGEREF _Toc185142968 \h </w:instrText>
      </w:r>
      <w:r>
        <w:fldChar w:fldCharType="separate"/>
      </w:r>
      <w:r>
        <w:t>36</w:t>
      </w:r>
      <w:r>
        <w:fldChar w:fldCharType="end"/>
      </w:r>
    </w:p>
    <w:p>
      <w:pPr>
        <w:pStyle w:val="TOC8"/>
        <w:rPr>
          <w:sz w:val="24"/>
          <w:szCs w:val="24"/>
        </w:rPr>
      </w:pPr>
      <w:r>
        <w:rPr>
          <w:szCs w:val="24"/>
        </w:rPr>
        <w:t>38.</w:t>
      </w:r>
      <w:r>
        <w:rPr>
          <w:szCs w:val="24"/>
        </w:rPr>
        <w:tab/>
      </w:r>
      <w:r>
        <w:rPr>
          <w:snapToGrid w:val="0"/>
          <w:szCs w:val="24"/>
        </w:rPr>
        <w:t>Use of government staff and facilities</w:t>
      </w:r>
      <w:r>
        <w:tab/>
      </w:r>
      <w:r>
        <w:fldChar w:fldCharType="begin"/>
      </w:r>
      <w:r>
        <w:instrText xml:space="preserve"> PAGEREF _Toc185142969 \h </w:instrText>
      </w:r>
      <w:r>
        <w:fldChar w:fldCharType="separate"/>
      </w:r>
      <w:r>
        <w:t>36</w:t>
      </w:r>
      <w:r>
        <w:fldChar w:fldCharType="end"/>
      </w:r>
    </w:p>
    <w:p>
      <w:pPr>
        <w:pStyle w:val="TOC4"/>
        <w:tabs>
          <w:tab w:val="right" w:leader="dot" w:pos="7086"/>
        </w:tabs>
        <w:rPr>
          <w:b w:val="0"/>
          <w:sz w:val="24"/>
          <w:szCs w:val="24"/>
        </w:rPr>
      </w:pPr>
      <w:r>
        <w:rPr>
          <w:szCs w:val="26"/>
        </w:rPr>
        <w:t>Division 4 — Inspectors</w:t>
      </w:r>
    </w:p>
    <w:p>
      <w:pPr>
        <w:pStyle w:val="TOC8"/>
        <w:rPr>
          <w:sz w:val="24"/>
          <w:szCs w:val="24"/>
        </w:rPr>
      </w:pPr>
      <w:r>
        <w:rPr>
          <w:szCs w:val="24"/>
        </w:rPr>
        <w:t>39.</w:t>
      </w:r>
      <w:r>
        <w:rPr>
          <w:szCs w:val="24"/>
        </w:rPr>
        <w:tab/>
        <w:t>Inspectors</w:t>
      </w:r>
      <w:r>
        <w:tab/>
      </w:r>
      <w:r>
        <w:fldChar w:fldCharType="begin"/>
      </w:r>
      <w:r>
        <w:instrText xml:space="preserve"> PAGEREF _Toc185142971 \h </w:instrText>
      </w:r>
      <w:r>
        <w:fldChar w:fldCharType="separate"/>
      </w:r>
      <w:r>
        <w:t>37</w:t>
      </w:r>
      <w:r>
        <w:fldChar w:fldCharType="end"/>
      </w:r>
    </w:p>
    <w:p>
      <w:pPr>
        <w:pStyle w:val="TOC8"/>
        <w:rPr>
          <w:sz w:val="24"/>
          <w:szCs w:val="24"/>
        </w:rPr>
      </w:pPr>
      <w:r>
        <w:rPr>
          <w:szCs w:val="24"/>
        </w:rPr>
        <w:t>40.</w:t>
      </w:r>
      <w:r>
        <w:rPr>
          <w:szCs w:val="24"/>
        </w:rPr>
        <w:tab/>
        <w:t>Identity cards</w:t>
      </w:r>
      <w:r>
        <w:tab/>
      </w:r>
      <w:r>
        <w:fldChar w:fldCharType="begin"/>
      </w:r>
      <w:r>
        <w:instrText xml:space="preserve"> PAGEREF _Toc185142972 \h </w:instrText>
      </w:r>
      <w:r>
        <w:fldChar w:fldCharType="separate"/>
      </w:r>
      <w:r>
        <w:t>37</w:t>
      </w:r>
      <w:r>
        <w:fldChar w:fldCharType="end"/>
      </w:r>
    </w:p>
    <w:p>
      <w:pPr>
        <w:pStyle w:val="TOC4"/>
        <w:tabs>
          <w:tab w:val="right" w:leader="dot" w:pos="7086"/>
        </w:tabs>
        <w:rPr>
          <w:b w:val="0"/>
          <w:sz w:val="24"/>
          <w:szCs w:val="24"/>
        </w:rPr>
      </w:pPr>
      <w:r>
        <w:rPr>
          <w:szCs w:val="26"/>
        </w:rPr>
        <w:t>Division 5 — Financial provisions</w:t>
      </w:r>
    </w:p>
    <w:p>
      <w:pPr>
        <w:pStyle w:val="TOC8"/>
        <w:rPr>
          <w:sz w:val="24"/>
          <w:szCs w:val="24"/>
        </w:rPr>
      </w:pPr>
      <w:r>
        <w:rPr>
          <w:szCs w:val="24"/>
        </w:rPr>
        <w:t>41.</w:t>
      </w:r>
      <w:r>
        <w:rPr>
          <w:szCs w:val="24"/>
        </w:rPr>
        <w:tab/>
        <w:t>Trust’s funds</w:t>
      </w:r>
      <w:r>
        <w:tab/>
      </w:r>
      <w:r>
        <w:fldChar w:fldCharType="begin"/>
      </w:r>
      <w:r>
        <w:instrText xml:space="preserve"> PAGEREF _Toc185142974 \h </w:instrText>
      </w:r>
      <w:r>
        <w:fldChar w:fldCharType="separate"/>
      </w:r>
      <w:r>
        <w:t>38</w:t>
      </w:r>
      <w:r>
        <w:fldChar w:fldCharType="end"/>
      </w:r>
    </w:p>
    <w:p>
      <w:pPr>
        <w:pStyle w:val="TOC8"/>
        <w:rPr>
          <w:sz w:val="24"/>
          <w:szCs w:val="24"/>
        </w:rPr>
      </w:pPr>
      <w:r>
        <w:rPr>
          <w:szCs w:val="24"/>
        </w:rPr>
        <w:t>42.</w:t>
      </w:r>
      <w:r>
        <w:rPr>
          <w:szCs w:val="24"/>
        </w:rPr>
        <w:tab/>
        <w:t>Swan River Trust Account</w:t>
      </w:r>
      <w:r>
        <w:tab/>
      </w:r>
      <w:r>
        <w:fldChar w:fldCharType="begin"/>
      </w:r>
      <w:r>
        <w:instrText xml:space="preserve"> PAGEREF _Toc185142975 \h </w:instrText>
      </w:r>
      <w:r>
        <w:fldChar w:fldCharType="separate"/>
      </w:r>
      <w:r>
        <w:t>38</w:t>
      </w:r>
      <w:r>
        <w:fldChar w:fldCharType="end"/>
      </w:r>
    </w:p>
    <w:p>
      <w:pPr>
        <w:pStyle w:val="TOC8"/>
        <w:rPr>
          <w:sz w:val="24"/>
          <w:szCs w:val="24"/>
        </w:rPr>
      </w:pPr>
      <w:r>
        <w:rPr>
          <w:szCs w:val="24"/>
        </w:rPr>
        <w:t>43.</w:t>
      </w:r>
      <w:r>
        <w:rPr>
          <w:szCs w:val="24"/>
        </w:rPr>
        <w:tab/>
        <w:t>Temporary investment of moneys</w:t>
      </w:r>
      <w:r>
        <w:tab/>
      </w:r>
      <w:r>
        <w:fldChar w:fldCharType="begin"/>
      </w:r>
      <w:r>
        <w:instrText xml:space="preserve"> PAGEREF _Toc185142976 \h </w:instrText>
      </w:r>
      <w:r>
        <w:fldChar w:fldCharType="separate"/>
      </w:r>
      <w:r>
        <w:t>39</w:t>
      </w:r>
      <w:r>
        <w:fldChar w:fldCharType="end"/>
      </w:r>
    </w:p>
    <w:p>
      <w:pPr>
        <w:pStyle w:val="TOC8"/>
        <w:rPr>
          <w:sz w:val="24"/>
          <w:szCs w:val="24"/>
        </w:rPr>
      </w:pPr>
      <w:r>
        <w:rPr>
          <w:szCs w:val="24"/>
        </w:rPr>
        <w:t>44.</w:t>
      </w:r>
      <w:r>
        <w:rPr>
          <w:szCs w:val="24"/>
        </w:rPr>
        <w:tab/>
        <w:t xml:space="preserve">Application of </w:t>
      </w:r>
      <w:r>
        <w:rPr>
          <w:i/>
          <w:iCs/>
          <w:szCs w:val="24"/>
        </w:rPr>
        <w:t>Financial Administration and Audit Act 1985</w:t>
      </w:r>
      <w:r>
        <w:tab/>
      </w:r>
      <w:r>
        <w:fldChar w:fldCharType="begin"/>
      </w:r>
      <w:r>
        <w:instrText xml:space="preserve"> PAGEREF _Toc185142977 \h </w:instrText>
      </w:r>
      <w:r>
        <w:fldChar w:fldCharType="separate"/>
      </w:r>
      <w:r>
        <w:t>39</w:t>
      </w:r>
      <w:r>
        <w:fldChar w:fldCharType="end"/>
      </w:r>
    </w:p>
    <w:p>
      <w:pPr>
        <w:pStyle w:val="TOC8"/>
        <w:rPr>
          <w:sz w:val="24"/>
          <w:szCs w:val="24"/>
        </w:rPr>
      </w:pPr>
      <w:r>
        <w:rPr>
          <w:szCs w:val="24"/>
        </w:rPr>
        <w:t>45.</w:t>
      </w:r>
      <w:r>
        <w:rPr>
          <w:szCs w:val="24"/>
        </w:rPr>
        <w:tab/>
        <w:t>Power to borrow from Treasurer</w:t>
      </w:r>
      <w:r>
        <w:tab/>
      </w:r>
      <w:r>
        <w:fldChar w:fldCharType="begin"/>
      </w:r>
      <w:r>
        <w:instrText xml:space="preserve"> PAGEREF _Toc185142978 \h </w:instrText>
      </w:r>
      <w:r>
        <w:fldChar w:fldCharType="separate"/>
      </w:r>
      <w:r>
        <w:t>39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46.</w:t>
      </w:r>
      <w:r>
        <w:rPr>
          <w:szCs w:val="24"/>
        </w:rPr>
        <w:tab/>
        <w:t>Execution of documents</w:t>
      </w:r>
      <w:r>
        <w:tab/>
      </w:r>
      <w:r>
        <w:fldChar w:fldCharType="begin"/>
      </w:r>
      <w:r>
        <w:instrText xml:space="preserve"> PAGEREF _Toc185142980 \h </w:instrText>
      </w:r>
      <w:r>
        <w:fldChar w:fldCharType="separate"/>
      </w:r>
      <w:r>
        <w:t>39</w:t>
      </w:r>
      <w:r>
        <w:fldChar w:fldCharType="end"/>
      </w:r>
    </w:p>
    <w:p>
      <w:pPr>
        <w:pStyle w:val="TOC2"/>
        <w:tabs>
          <w:tab w:val="right" w:leader="dot" w:pos="7086"/>
        </w:tabs>
        <w:rPr>
          <w:b w:val="0"/>
          <w:sz w:val="24"/>
          <w:szCs w:val="24"/>
        </w:rPr>
      </w:pPr>
      <w:r>
        <w:rPr>
          <w:szCs w:val="30"/>
        </w:rPr>
        <w:t>Part 4 — Targets and strategic documents</w:t>
      </w:r>
    </w:p>
    <w:p>
      <w:pPr>
        <w:pStyle w:val="TOC4"/>
        <w:tabs>
          <w:tab w:val="right" w:leader="dot" w:pos="7086"/>
        </w:tabs>
        <w:rPr>
          <w:b w:val="0"/>
          <w:sz w:val="24"/>
          <w:szCs w:val="24"/>
        </w:rPr>
      </w:pPr>
      <w:r>
        <w:rPr>
          <w:szCs w:val="26"/>
        </w:rPr>
        <w:t>Division 1 — Ecological and community benefit and amenity targets</w:t>
      </w:r>
    </w:p>
    <w:p>
      <w:pPr>
        <w:pStyle w:val="TOC8"/>
        <w:rPr>
          <w:sz w:val="24"/>
          <w:szCs w:val="24"/>
        </w:rPr>
      </w:pPr>
      <w:r>
        <w:rPr>
          <w:szCs w:val="24"/>
        </w:rPr>
        <w:t>47.</w:t>
      </w:r>
      <w:r>
        <w:rPr>
          <w:szCs w:val="24"/>
        </w:rPr>
        <w:tab/>
        <w:t>Regulations may prescribe targets</w:t>
      </w:r>
      <w:r>
        <w:tab/>
      </w:r>
      <w:r>
        <w:fldChar w:fldCharType="begin"/>
      </w:r>
      <w:r>
        <w:instrText xml:space="preserve"> PAGEREF _Toc185142983 \h </w:instrText>
      </w:r>
      <w:r>
        <w:fldChar w:fldCharType="separate"/>
      </w:r>
      <w:r>
        <w:t>41</w:t>
      </w:r>
      <w:r>
        <w:fldChar w:fldCharType="end"/>
      </w:r>
    </w:p>
    <w:p>
      <w:pPr>
        <w:pStyle w:val="TOC8"/>
        <w:rPr>
          <w:sz w:val="24"/>
          <w:szCs w:val="24"/>
        </w:rPr>
      </w:pPr>
      <w:r>
        <w:rPr>
          <w:szCs w:val="24"/>
        </w:rPr>
        <w:t>48.</w:t>
      </w:r>
      <w:r>
        <w:rPr>
          <w:szCs w:val="24"/>
        </w:rPr>
        <w:tab/>
        <w:t>Consultation</w:t>
      </w:r>
      <w:r>
        <w:tab/>
      </w:r>
      <w:r>
        <w:fldChar w:fldCharType="begin"/>
      </w:r>
      <w:r>
        <w:instrText xml:space="preserve"> PAGEREF _Toc185142984 \h </w:instrText>
      </w:r>
      <w:r>
        <w:fldChar w:fldCharType="separate"/>
      </w:r>
      <w:r>
        <w:t>41</w:t>
      </w:r>
      <w:r>
        <w:fldChar w:fldCharType="end"/>
      </w:r>
    </w:p>
    <w:p>
      <w:pPr>
        <w:pStyle w:val="TOC8"/>
        <w:rPr>
          <w:sz w:val="24"/>
          <w:szCs w:val="24"/>
        </w:rPr>
      </w:pPr>
      <w:r>
        <w:rPr>
          <w:szCs w:val="24"/>
        </w:rPr>
        <w:t>49.</w:t>
      </w:r>
      <w:r>
        <w:rPr>
          <w:szCs w:val="24"/>
        </w:rPr>
        <w:tab/>
        <w:t>Draft regulations to be publicly notified</w:t>
      </w:r>
      <w:r>
        <w:tab/>
      </w:r>
      <w:r>
        <w:fldChar w:fldCharType="begin"/>
      </w:r>
      <w:r>
        <w:instrText xml:space="preserve"> PAGEREF _Toc185142985 \h </w:instrText>
      </w:r>
      <w:r>
        <w:fldChar w:fldCharType="separate"/>
      </w:r>
      <w:r>
        <w:t>42</w:t>
      </w:r>
      <w:r>
        <w:fldChar w:fldCharType="end"/>
      </w:r>
    </w:p>
    <w:p>
      <w:pPr>
        <w:pStyle w:val="TOC8"/>
        <w:rPr>
          <w:sz w:val="24"/>
          <w:szCs w:val="24"/>
        </w:rPr>
      </w:pPr>
      <w:r>
        <w:rPr>
          <w:szCs w:val="24"/>
        </w:rPr>
        <w:t>50.</w:t>
      </w:r>
      <w:r>
        <w:rPr>
          <w:szCs w:val="24"/>
        </w:rPr>
        <w:tab/>
        <w:t>Public submissions</w:t>
      </w:r>
      <w:r>
        <w:tab/>
      </w:r>
      <w:r>
        <w:fldChar w:fldCharType="begin"/>
      </w:r>
      <w:r>
        <w:instrText xml:space="preserve"> PAGEREF _Toc185142986 \h </w:instrText>
      </w:r>
      <w:r>
        <w:fldChar w:fldCharType="separate"/>
      </w:r>
      <w:r>
        <w:t>42</w:t>
      </w:r>
      <w:r>
        <w:fldChar w:fldCharType="end"/>
      </w:r>
    </w:p>
    <w:p>
      <w:pPr>
        <w:pStyle w:val="TOC4"/>
        <w:tabs>
          <w:tab w:val="right" w:leader="dot" w:pos="7086"/>
        </w:tabs>
        <w:rPr>
          <w:b w:val="0"/>
          <w:sz w:val="24"/>
          <w:szCs w:val="24"/>
        </w:rPr>
      </w:pPr>
      <w:r>
        <w:rPr>
          <w:szCs w:val="26"/>
        </w:rPr>
        <w:t>Division 2 — Strategic documents</w:t>
      </w:r>
    </w:p>
    <w:p>
      <w:pPr>
        <w:pStyle w:val="TOC8"/>
        <w:rPr>
          <w:sz w:val="24"/>
          <w:szCs w:val="24"/>
        </w:rPr>
      </w:pPr>
      <w:r>
        <w:rPr>
          <w:szCs w:val="24"/>
        </w:rPr>
        <w:t>51.</w:t>
      </w:r>
      <w:r>
        <w:rPr>
          <w:szCs w:val="24"/>
        </w:rPr>
        <w:tab/>
        <w:t>River protection strategy</w:t>
      </w:r>
      <w:r>
        <w:tab/>
      </w:r>
      <w:r>
        <w:fldChar w:fldCharType="begin"/>
      </w:r>
      <w:r>
        <w:instrText xml:space="preserve"> PAGEREF _Toc185142988 \h </w:instrText>
      </w:r>
      <w:r>
        <w:fldChar w:fldCharType="separate"/>
      </w:r>
      <w:r>
        <w:t>43</w:t>
      </w:r>
      <w:r>
        <w:fldChar w:fldCharType="end"/>
      </w:r>
    </w:p>
    <w:p>
      <w:pPr>
        <w:pStyle w:val="TOC8"/>
        <w:rPr>
          <w:sz w:val="24"/>
          <w:szCs w:val="24"/>
        </w:rPr>
      </w:pPr>
      <w:r>
        <w:rPr>
          <w:szCs w:val="24"/>
        </w:rPr>
        <w:t>52.</w:t>
      </w:r>
      <w:r>
        <w:rPr>
          <w:szCs w:val="24"/>
        </w:rPr>
        <w:tab/>
        <w:t>Former EPP management plan to have effect as guidelines</w:t>
      </w:r>
      <w:r>
        <w:tab/>
      </w:r>
      <w:r>
        <w:fldChar w:fldCharType="begin"/>
      </w:r>
      <w:r>
        <w:instrText xml:space="preserve"> PAGEREF _Toc185142989 \h </w:instrText>
      </w:r>
      <w:r>
        <w:fldChar w:fldCharType="separate"/>
      </w:r>
      <w:r>
        <w:t>44</w:t>
      </w:r>
      <w:r>
        <w:fldChar w:fldCharType="end"/>
      </w:r>
    </w:p>
    <w:p>
      <w:pPr>
        <w:pStyle w:val="TOC8"/>
        <w:rPr>
          <w:sz w:val="24"/>
          <w:szCs w:val="24"/>
        </w:rPr>
      </w:pPr>
      <w:r>
        <w:rPr>
          <w:szCs w:val="24"/>
        </w:rPr>
        <w:t>53.</w:t>
      </w:r>
      <w:r>
        <w:rPr>
          <w:szCs w:val="24"/>
        </w:rPr>
        <w:tab/>
        <w:t>Management programmes: contents</w:t>
      </w:r>
      <w:r>
        <w:tab/>
      </w:r>
      <w:r>
        <w:fldChar w:fldCharType="begin"/>
      </w:r>
      <w:r>
        <w:instrText xml:space="preserve"> PAGEREF _Toc185142990 \h </w:instrText>
      </w:r>
      <w:r>
        <w:fldChar w:fldCharType="separate"/>
      </w:r>
      <w:r>
        <w:t>44</w:t>
      </w:r>
      <w:r>
        <w:fldChar w:fldCharType="end"/>
      </w:r>
    </w:p>
    <w:p>
      <w:pPr>
        <w:pStyle w:val="TOC8"/>
        <w:rPr>
          <w:sz w:val="24"/>
          <w:szCs w:val="24"/>
        </w:rPr>
      </w:pPr>
      <w:r>
        <w:rPr>
          <w:szCs w:val="24"/>
        </w:rPr>
        <w:t>54.</w:t>
      </w:r>
      <w:r>
        <w:rPr>
          <w:szCs w:val="24"/>
        </w:rPr>
        <w:tab/>
        <w:t>Strategic document may adopt codes or legislation</w:t>
      </w:r>
      <w:r>
        <w:tab/>
      </w:r>
      <w:r>
        <w:fldChar w:fldCharType="begin"/>
      </w:r>
      <w:r>
        <w:instrText xml:space="preserve"> PAGEREF _Toc185142991 \h </w:instrText>
      </w:r>
      <w:r>
        <w:fldChar w:fldCharType="separate"/>
      </w:r>
      <w:r>
        <w:t>45</w:t>
      </w:r>
      <w:r>
        <w:fldChar w:fldCharType="end"/>
      </w:r>
    </w:p>
    <w:p>
      <w:pPr>
        <w:pStyle w:val="TOC8"/>
        <w:rPr>
          <w:sz w:val="24"/>
          <w:szCs w:val="24"/>
        </w:rPr>
      </w:pPr>
      <w:r>
        <w:rPr>
          <w:szCs w:val="24"/>
        </w:rPr>
        <w:t>55.</w:t>
      </w:r>
      <w:r>
        <w:rPr>
          <w:szCs w:val="24"/>
        </w:rPr>
        <w:tab/>
        <w:t>Minister may approve documents that are not prepared by Trust</w:t>
      </w:r>
      <w:r>
        <w:tab/>
      </w:r>
      <w:r>
        <w:fldChar w:fldCharType="begin"/>
      </w:r>
      <w:r>
        <w:instrText xml:space="preserve"> PAGEREF _Toc185142992 \h </w:instrText>
      </w:r>
      <w:r>
        <w:fldChar w:fldCharType="separate"/>
      </w:r>
      <w:r>
        <w:t>45</w:t>
      </w:r>
      <w:r>
        <w:fldChar w:fldCharType="end"/>
      </w:r>
    </w:p>
    <w:p>
      <w:pPr>
        <w:pStyle w:val="TOC4"/>
        <w:tabs>
          <w:tab w:val="right" w:leader="dot" w:pos="7086"/>
        </w:tabs>
        <w:rPr>
          <w:b w:val="0"/>
          <w:sz w:val="24"/>
          <w:szCs w:val="24"/>
        </w:rPr>
      </w:pPr>
      <w:r>
        <w:rPr>
          <w:szCs w:val="26"/>
        </w:rPr>
        <w:t>Division 3 — Preparation, approval and revision of river protection strategy and management programmes</w:t>
      </w:r>
    </w:p>
    <w:p>
      <w:pPr>
        <w:pStyle w:val="TOC8"/>
        <w:rPr>
          <w:sz w:val="24"/>
          <w:szCs w:val="24"/>
        </w:rPr>
      </w:pPr>
      <w:r>
        <w:rPr>
          <w:szCs w:val="24"/>
        </w:rPr>
        <w:t>56.</w:t>
      </w:r>
      <w:r>
        <w:rPr>
          <w:szCs w:val="24"/>
        </w:rPr>
        <w:tab/>
        <w:t>Trust to prepare draft documents</w:t>
      </w:r>
      <w:r>
        <w:tab/>
      </w:r>
      <w:r>
        <w:fldChar w:fldCharType="begin"/>
      </w:r>
      <w:r>
        <w:instrText xml:space="preserve"> PAGEREF _Toc185142994 \h </w:instrText>
      </w:r>
      <w:r>
        <w:fldChar w:fldCharType="separate"/>
      </w:r>
      <w:r>
        <w:t>46</w:t>
      </w:r>
      <w:r>
        <w:fldChar w:fldCharType="end"/>
      </w:r>
    </w:p>
    <w:p>
      <w:pPr>
        <w:pStyle w:val="TOC8"/>
        <w:rPr>
          <w:sz w:val="24"/>
          <w:szCs w:val="24"/>
        </w:rPr>
      </w:pPr>
      <w:r>
        <w:rPr>
          <w:szCs w:val="24"/>
        </w:rPr>
        <w:t>57.</w:t>
      </w:r>
      <w:r>
        <w:rPr>
          <w:szCs w:val="24"/>
        </w:rPr>
        <w:tab/>
        <w:t>Consultation</w:t>
      </w:r>
      <w:r>
        <w:tab/>
      </w:r>
      <w:r>
        <w:fldChar w:fldCharType="begin"/>
      </w:r>
      <w:r>
        <w:instrText xml:space="preserve"> PAGEREF _Toc185142995 \h </w:instrText>
      </w:r>
      <w:r>
        <w:fldChar w:fldCharType="separate"/>
      </w:r>
      <w:r>
        <w:t>47</w:t>
      </w:r>
      <w:r>
        <w:fldChar w:fldCharType="end"/>
      </w:r>
    </w:p>
    <w:p>
      <w:pPr>
        <w:pStyle w:val="TOC8"/>
        <w:rPr>
          <w:sz w:val="24"/>
          <w:szCs w:val="24"/>
        </w:rPr>
      </w:pPr>
      <w:r>
        <w:rPr>
          <w:szCs w:val="24"/>
        </w:rPr>
        <w:t>58.</w:t>
      </w:r>
      <w:r>
        <w:rPr>
          <w:szCs w:val="24"/>
        </w:rPr>
        <w:tab/>
        <w:t>Document to be publicly notified</w:t>
      </w:r>
      <w:r>
        <w:tab/>
      </w:r>
      <w:r>
        <w:fldChar w:fldCharType="begin"/>
      </w:r>
      <w:r>
        <w:instrText xml:space="preserve"> PAGEREF _Toc185142996 \h </w:instrText>
      </w:r>
      <w:r>
        <w:fldChar w:fldCharType="separate"/>
      </w:r>
      <w:r>
        <w:t>47</w:t>
      </w:r>
      <w:r>
        <w:fldChar w:fldCharType="end"/>
      </w:r>
    </w:p>
    <w:p>
      <w:pPr>
        <w:pStyle w:val="TOC8"/>
        <w:rPr>
          <w:sz w:val="24"/>
          <w:szCs w:val="24"/>
        </w:rPr>
      </w:pPr>
      <w:r>
        <w:rPr>
          <w:szCs w:val="24"/>
        </w:rPr>
        <w:t>59.</w:t>
      </w:r>
      <w:r>
        <w:rPr>
          <w:szCs w:val="24"/>
        </w:rPr>
        <w:tab/>
        <w:t>Public submissions</w:t>
      </w:r>
      <w:r>
        <w:tab/>
      </w:r>
      <w:r>
        <w:fldChar w:fldCharType="begin"/>
      </w:r>
      <w:r>
        <w:instrText xml:space="preserve"> PAGEREF _Toc185142997 \h </w:instrText>
      </w:r>
      <w:r>
        <w:fldChar w:fldCharType="separate"/>
      </w:r>
      <w:r>
        <w:t>48</w:t>
      </w:r>
      <w:r>
        <w:fldChar w:fldCharType="end"/>
      </w:r>
    </w:p>
    <w:p>
      <w:pPr>
        <w:pStyle w:val="TOC8"/>
        <w:rPr>
          <w:sz w:val="24"/>
          <w:szCs w:val="24"/>
        </w:rPr>
      </w:pPr>
      <w:r>
        <w:rPr>
          <w:szCs w:val="24"/>
        </w:rPr>
        <w:t>60.</w:t>
      </w:r>
      <w:r>
        <w:rPr>
          <w:szCs w:val="24"/>
        </w:rPr>
        <w:tab/>
        <w:t>Document to be referred to certain bodies</w:t>
      </w:r>
      <w:r>
        <w:tab/>
      </w:r>
      <w:r>
        <w:fldChar w:fldCharType="begin"/>
      </w:r>
      <w:r>
        <w:instrText xml:space="preserve"> PAGEREF _Toc185142998 \h </w:instrText>
      </w:r>
      <w:r>
        <w:fldChar w:fldCharType="separate"/>
      </w:r>
      <w:r>
        <w:t>48</w:t>
      </w:r>
      <w:r>
        <w:fldChar w:fldCharType="end"/>
      </w:r>
    </w:p>
    <w:p>
      <w:pPr>
        <w:pStyle w:val="TOC8"/>
        <w:rPr>
          <w:sz w:val="24"/>
          <w:szCs w:val="24"/>
        </w:rPr>
      </w:pPr>
      <w:r>
        <w:rPr>
          <w:szCs w:val="24"/>
        </w:rPr>
        <w:t>61.</w:t>
      </w:r>
      <w:r>
        <w:rPr>
          <w:szCs w:val="24"/>
        </w:rPr>
        <w:tab/>
        <w:t>Consultation with relevant Minister</w:t>
      </w:r>
      <w:r>
        <w:tab/>
      </w:r>
      <w:r>
        <w:fldChar w:fldCharType="begin"/>
      </w:r>
      <w:r>
        <w:instrText xml:space="preserve"> PAGEREF _Toc185142999 \h </w:instrText>
      </w:r>
      <w:r>
        <w:fldChar w:fldCharType="separate"/>
      </w:r>
      <w:r>
        <w:t>48</w:t>
      </w:r>
      <w:r>
        <w:fldChar w:fldCharType="end"/>
      </w:r>
    </w:p>
    <w:p>
      <w:pPr>
        <w:pStyle w:val="TOC8"/>
        <w:rPr>
          <w:sz w:val="24"/>
          <w:szCs w:val="24"/>
        </w:rPr>
      </w:pPr>
      <w:r>
        <w:rPr>
          <w:szCs w:val="24"/>
        </w:rPr>
        <w:t>62.</w:t>
      </w:r>
      <w:r>
        <w:rPr>
          <w:szCs w:val="24"/>
        </w:rPr>
        <w:tab/>
        <w:t>Approval of Minister</w:t>
      </w:r>
      <w:r>
        <w:tab/>
      </w:r>
      <w:r>
        <w:fldChar w:fldCharType="begin"/>
      </w:r>
      <w:r>
        <w:instrText xml:space="preserve"> PAGEREF _Toc185143000 \h </w:instrText>
      </w:r>
      <w:r>
        <w:fldChar w:fldCharType="separate"/>
      </w:r>
      <w:r>
        <w:t>50</w:t>
      </w:r>
      <w:r>
        <w:fldChar w:fldCharType="end"/>
      </w:r>
    </w:p>
    <w:p>
      <w:pPr>
        <w:pStyle w:val="TOC8"/>
        <w:rPr>
          <w:sz w:val="24"/>
          <w:szCs w:val="24"/>
        </w:rPr>
      </w:pPr>
      <w:r>
        <w:rPr>
          <w:szCs w:val="24"/>
        </w:rPr>
        <w:t>63.</w:t>
      </w:r>
      <w:r>
        <w:rPr>
          <w:szCs w:val="24"/>
        </w:rPr>
        <w:tab/>
        <w:t>Notice of approval</w:t>
      </w:r>
      <w:r>
        <w:tab/>
      </w:r>
      <w:r>
        <w:fldChar w:fldCharType="begin"/>
      </w:r>
      <w:r>
        <w:instrText xml:space="preserve"> PAGEREF _Toc185143001 \h </w:instrText>
      </w:r>
      <w:r>
        <w:fldChar w:fldCharType="separate"/>
      </w:r>
      <w:r>
        <w:t>50</w:t>
      </w:r>
      <w:r>
        <w:fldChar w:fldCharType="end"/>
      </w:r>
    </w:p>
    <w:p>
      <w:pPr>
        <w:pStyle w:val="TOC8"/>
        <w:rPr>
          <w:sz w:val="24"/>
          <w:szCs w:val="24"/>
        </w:rPr>
      </w:pPr>
      <w:r>
        <w:rPr>
          <w:szCs w:val="24"/>
        </w:rPr>
        <w:t>64.</w:t>
      </w:r>
      <w:r>
        <w:rPr>
          <w:szCs w:val="24"/>
        </w:rPr>
        <w:tab/>
        <w:t>Review and revision of documents</w:t>
      </w:r>
      <w:r>
        <w:tab/>
      </w:r>
      <w:r>
        <w:fldChar w:fldCharType="begin"/>
      </w:r>
      <w:r>
        <w:instrText xml:space="preserve"> PAGEREF _Toc185143002 \h </w:instrText>
      </w:r>
      <w:r>
        <w:fldChar w:fldCharType="separate"/>
      </w:r>
      <w:r>
        <w:t>50</w:t>
      </w:r>
      <w:r>
        <w:fldChar w:fldCharType="end"/>
      </w:r>
    </w:p>
    <w:p>
      <w:pPr>
        <w:pStyle w:val="TOC4"/>
        <w:tabs>
          <w:tab w:val="right" w:leader="dot" w:pos="7086"/>
        </w:tabs>
        <w:rPr>
          <w:b w:val="0"/>
          <w:sz w:val="24"/>
          <w:szCs w:val="24"/>
        </w:rPr>
      </w:pPr>
      <w:r>
        <w:rPr>
          <w:szCs w:val="26"/>
        </w:rPr>
        <w:t>Division 4 — Compliance with strategic documents</w:t>
      </w:r>
    </w:p>
    <w:p>
      <w:pPr>
        <w:pStyle w:val="TOC8"/>
        <w:rPr>
          <w:sz w:val="24"/>
          <w:szCs w:val="24"/>
        </w:rPr>
      </w:pPr>
      <w:r>
        <w:rPr>
          <w:szCs w:val="24"/>
        </w:rPr>
        <w:t>65.</w:t>
      </w:r>
      <w:r>
        <w:rPr>
          <w:szCs w:val="24"/>
        </w:rPr>
        <w:tab/>
        <w:t>Compliance with strategic documents</w:t>
      </w:r>
      <w:r>
        <w:tab/>
      </w:r>
      <w:r>
        <w:fldChar w:fldCharType="begin"/>
      </w:r>
      <w:r>
        <w:instrText xml:space="preserve"> PAGEREF _Toc185143004 \h </w:instrText>
      </w:r>
      <w:r>
        <w:fldChar w:fldCharType="separate"/>
      </w:r>
      <w:r>
        <w:t>52</w:t>
      </w:r>
      <w:r>
        <w:fldChar w:fldCharType="end"/>
      </w:r>
    </w:p>
    <w:p>
      <w:pPr>
        <w:pStyle w:val="TOC8"/>
        <w:rPr>
          <w:sz w:val="24"/>
          <w:szCs w:val="24"/>
        </w:rPr>
      </w:pPr>
      <w:r>
        <w:rPr>
          <w:szCs w:val="24"/>
        </w:rPr>
        <w:t>66.</w:t>
      </w:r>
      <w:r>
        <w:rPr>
          <w:szCs w:val="24"/>
        </w:rPr>
        <w:tab/>
        <w:t>Trust to monitor and report on compliance</w:t>
      </w:r>
      <w:r>
        <w:tab/>
      </w:r>
      <w:r>
        <w:fldChar w:fldCharType="begin"/>
      </w:r>
      <w:r>
        <w:instrText xml:space="preserve"> PAGEREF _Toc185143005 \h </w:instrText>
      </w:r>
      <w:r>
        <w:fldChar w:fldCharType="separate"/>
      </w:r>
      <w:r>
        <w:t>52</w:t>
      </w:r>
      <w:r>
        <w:fldChar w:fldCharType="end"/>
      </w:r>
    </w:p>
    <w:p>
      <w:pPr>
        <w:pStyle w:val="TOC2"/>
        <w:tabs>
          <w:tab w:val="right" w:leader="dot" w:pos="7086"/>
        </w:tabs>
        <w:rPr>
          <w:b w:val="0"/>
          <w:sz w:val="24"/>
          <w:szCs w:val="24"/>
        </w:rPr>
      </w:pPr>
      <w:r>
        <w:rPr>
          <w:szCs w:val="30"/>
        </w:rPr>
        <w:t>Part 5 — Development in development control area</w:t>
      </w:r>
    </w:p>
    <w:p>
      <w:pPr>
        <w:pStyle w:val="TOC8"/>
        <w:rPr>
          <w:sz w:val="24"/>
          <w:szCs w:val="24"/>
        </w:rPr>
      </w:pPr>
      <w:r>
        <w:rPr>
          <w:szCs w:val="24"/>
        </w:rPr>
        <w:t>67.</w:t>
      </w:r>
      <w:r>
        <w:rPr>
          <w:szCs w:val="24"/>
        </w:rPr>
        <w:tab/>
        <w:t>Definitions</w:t>
      </w:r>
      <w:r>
        <w:tab/>
      </w:r>
      <w:r>
        <w:fldChar w:fldCharType="begin"/>
      </w:r>
      <w:r>
        <w:instrText xml:space="preserve"> PAGEREF _Toc185143007 \h </w:instrText>
      </w:r>
      <w:r>
        <w:fldChar w:fldCharType="separate"/>
      </w:r>
      <w:r>
        <w:t>54</w:t>
      </w:r>
      <w:r>
        <w:fldChar w:fldCharType="end"/>
      </w:r>
    </w:p>
    <w:p>
      <w:pPr>
        <w:pStyle w:val="TOC8"/>
        <w:rPr>
          <w:sz w:val="24"/>
          <w:szCs w:val="24"/>
        </w:rPr>
      </w:pPr>
      <w:r>
        <w:rPr>
          <w:szCs w:val="24"/>
        </w:rPr>
        <w:t>68.</w:t>
      </w:r>
      <w:r>
        <w:rPr>
          <w:szCs w:val="24"/>
        </w:rPr>
        <w:tab/>
        <w:t>Use of land and waters owned or vested in public authority</w:t>
      </w:r>
      <w:r>
        <w:tab/>
      </w:r>
      <w:r>
        <w:fldChar w:fldCharType="begin"/>
      </w:r>
      <w:r>
        <w:instrText xml:space="preserve"> PAGEREF _Toc185143008 \h </w:instrText>
      </w:r>
      <w:r>
        <w:fldChar w:fldCharType="separate"/>
      </w:r>
      <w:r>
        <w:t>54</w:t>
      </w:r>
      <w:r>
        <w:fldChar w:fldCharType="end"/>
      </w:r>
    </w:p>
    <w:p>
      <w:pPr>
        <w:pStyle w:val="TOC8"/>
        <w:rPr>
          <w:sz w:val="24"/>
          <w:szCs w:val="24"/>
        </w:rPr>
      </w:pPr>
      <w:r>
        <w:rPr>
          <w:szCs w:val="24"/>
        </w:rPr>
        <w:t>69.</w:t>
      </w:r>
      <w:r>
        <w:rPr>
          <w:szCs w:val="24"/>
        </w:rPr>
        <w:tab/>
        <w:t>Developments to which this Part applies</w:t>
      </w:r>
      <w:r>
        <w:tab/>
      </w:r>
      <w:r>
        <w:fldChar w:fldCharType="begin"/>
      </w:r>
      <w:r>
        <w:instrText xml:space="preserve"> PAGEREF _Toc185143009 \h </w:instrText>
      </w:r>
      <w:r>
        <w:fldChar w:fldCharType="separate"/>
      </w:r>
      <w:r>
        <w:t>54</w:t>
      </w:r>
      <w:r>
        <w:fldChar w:fldCharType="end"/>
      </w:r>
    </w:p>
    <w:p>
      <w:pPr>
        <w:pStyle w:val="TOC8"/>
        <w:rPr>
          <w:sz w:val="24"/>
          <w:szCs w:val="24"/>
        </w:rPr>
      </w:pPr>
      <w:r>
        <w:rPr>
          <w:szCs w:val="24"/>
        </w:rPr>
        <w:t>70.</w:t>
      </w:r>
      <w:r>
        <w:rPr>
          <w:szCs w:val="24"/>
        </w:rPr>
        <w:tab/>
        <w:t>Development to be approved</w:t>
      </w:r>
      <w:r>
        <w:tab/>
      </w:r>
      <w:r>
        <w:fldChar w:fldCharType="begin"/>
      </w:r>
      <w:r>
        <w:instrText xml:space="preserve"> PAGEREF _Toc185143010 \h </w:instrText>
      </w:r>
      <w:r>
        <w:fldChar w:fldCharType="separate"/>
      </w:r>
      <w:r>
        <w:t>55</w:t>
      </w:r>
      <w:r>
        <w:fldChar w:fldCharType="end"/>
      </w:r>
    </w:p>
    <w:p>
      <w:pPr>
        <w:pStyle w:val="TOC8"/>
        <w:rPr>
          <w:sz w:val="24"/>
          <w:szCs w:val="24"/>
        </w:rPr>
      </w:pPr>
      <w:r>
        <w:rPr>
          <w:szCs w:val="24"/>
        </w:rPr>
        <w:t>71.</w:t>
      </w:r>
      <w:r>
        <w:rPr>
          <w:szCs w:val="24"/>
        </w:rPr>
        <w:tab/>
        <w:t>Certain reclamations to be authorised by Parliament</w:t>
      </w:r>
      <w:r>
        <w:tab/>
      </w:r>
      <w:r>
        <w:fldChar w:fldCharType="begin"/>
      </w:r>
      <w:r>
        <w:instrText xml:space="preserve"> PAGEREF _Toc185143011 \h </w:instrText>
      </w:r>
      <w:r>
        <w:fldChar w:fldCharType="separate"/>
      </w:r>
      <w:r>
        <w:t>56</w:t>
      </w:r>
      <w:r>
        <w:fldChar w:fldCharType="end"/>
      </w:r>
    </w:p>
    <w:p>
      <w:pPr>
        <w:pStyle w:val="TOC8"/>
        <w:rPr>
          <w:sz w:val="24"/>
          <w:szCs w:val="24"/>
        </w:rPr>
      </w:pPr>
      <w:r>
        <w:rPr>
          <w:szCs w:val="24"/>
        </w:rPr>
        <w:t>72.</w:t>
      </w:r>
      <w:r>
        <w:rPr>
          <w:szCs w:val="24"/>
        </w:rPr>
        <w:tab/>
        <w:t>Applications for approval</w:t>
      </w:r>
      <w:r>
        <w:tab/>
      </w:r>
      <w:r>
        <w:fldChar w:fldCharType="begin"/>
      </w:r>
      <w:r>
        <w:instrText xml:space="preserve"> PAGEREF _Toc185143012 \h </w:instrText>
      </w:r>
      <w:r>
        <w:fldChar w:fldCharType="separate"/>
      </w:r>
      <w:r>
        <w:t>57</w:t>
      </w:r>
      <w:r>
        <w:fldChar w:fldCharType="end"/>
      </w:r>
    </w:p>
    <w:p>
      <w:pPr>
        <w:pStyle w:val="TOC8"/>
        <w:rPr>
          <w:sz w:val="24"/>
          <w:szCs w:val="24"/>
        </w:rPr>
      </w:pPr>
      <w:r>
        <w:rPr>
          <w:szCs w:val="24"/>
        </w:rPr>
        <w:t>73.</w:t>
      </w:r>
      <w:r>
        <w:rPr>
          <w:szCs w:val="24"/>
        </w:rPr>
        <w:tab/>
        <w:t>Consultation with other authorities</w:t>
      </w:r>
      <w:r>
        <w:tab/>
      </w:r>
      <w:r>
        <w:fldChar w:fldCharType="begin"/>
      </w:r>
      <w:r>
        <w:instrText xml:space="preserve"> PAGEREF _Toc185143013 \h </w:instrText>
      </w:r>
      <w:r>
        <w:fldChar w:fldCharType="separate"/>
      </w:r>
      <w:r>
        <w:t>58</w:t>
      </w:r>
      <w:r>
        <w:fldChar w:fldCharType="end"/>
      </w:r>
    </w:p>
    <w:p>
      <w:pPr>
        <w:pStyle w:val="TOC8"/>
        <w:rPr>
          <w:sz w:val="24"/>
          <w:szCs w:val="24"/>
        </w:rPr>
      </w:pPr>
      <w:r>
        <w:rPr>
          <w:szCs w:val="24"/>
        </w:rPr>
        <w:t>74.</w:t>
      </w:r>
      <w:r>
        <w:rPr>
          <w:szCs w:val="24"/>
        </w:rPr>
        <w:tab/>
        <w:t>Public notice</w:t>
      </w:r>
      <w:r>
        <w:tab/>
      </w:r>
      <w:r>
        <w:fldChar w:fldCharType="begin"/>
      </w:r>
      <w:r>
        <w:instrText xml:space="preserve"> PAGEREF _Toc185143014 \h </w:instrText>
      </w:r>
      <w:r>
        <w:fldChar w:fldCharType="separate"/>
      </w:r>
      <w:r>
        <w:t>59</w:t>
      </w:r>
      <w:r>
        <w:fldChar w:fldCharType="end"/>
      </w:r>
    </w:p>
    <w:p>
      <w:pPr>
        <w:pStyle w:val="TOC8"/>
        <w:rPr>
          <w:sz w:val="24"/>
          <w:szCs w:val="24"/>
        </w:rPr>
      </w:pPr>
      <w:r>
        <w:rPr>
          <w:szCs w:val="24"/>
        </w:rPr>
        <w:t>75.</w:t>
      </w:r>
      <w:r>
        <w:rPr>
          <w:szCs w:val="24"/>
        </w:rPr>
        <w:tab/>
        <w:t>Draft report by Trust</w:t>
      </w:r>
      <w:r>
        <w:tab/>
      </w:r>
      <w:r>
        <w:fldChar w:fldCharType="begin"/>
      </w:r>
      <w:r>
        <w:instrText xml:space="preserve"> PAGEREF _Toc185143015 \h </w:instrText>
      </w:r>
      <w:r>
        <w:fldChar w:fldCharType="separate"/>
      </w:r>
      <w:r>
        <w:t>60</w:t>
      </w:r>
      <w:r>
        <w:fldChar w:fldCharType="end"/>
      </w:r>
    </w:p>
    <w:p>
      <w:pPr>
        <w:pStyle w:val="TOC8"/>
        <w:rPr>
          <w:sz w:val="24"/>
          <w:szCs w:val="24"/>
        </w:rPr>
      </w:pPr>
      <w:r>
        <w:rPr>
          <w:szCs w:val="24"/>
        </w:rPr>
        <w:t>76.</w:t>
      </w:r>
      <w:r>
        <w:rPr>
          <w:szCs w:val="24"/>
        </w:rPr>
        <w:tab/>
        <w:t>Report to Minister</w:t>
      </w:r>
      <w:r>
        <w:tab/>
      </w:r>
      <w:r>
        <w:fldChar w:fldCharType="begin"/>
      </w:r>
      <w:r>
        <w:instrText xml:space="preserve"> PAGEREF _Toc185143016 \h </w:instrText>
      </w:r>
      <w:r>
        <w:fldChar w:fldCharType="separate"/>
      </w:r>
      <w:r>
        <w:t>61</w:t>
      </w:r>
      <w:r>
        <w:fldChar w:fldCharType="end"/>
      </w:r>
    </w:p>
    <w:p>
      <w:pPr>
        <w:pStyle w:val="TOC8"/>
        <w:rPr>
          <w:sz w:val="24"/>
          <w:szCs w:val="24"/>
        </w:rPr>
      </w:pPr>
      <w:r>
        <w:rPr>
          <w:szCs w:val="24"/>
        </w:rPr>
        <w:t>77.</w:t>
      </w:r>
      <w:r>
        <w:rPr>
          <w:szCs w:val="24"/>
        </w:rPr>
        <w:tab/>
        <w:t>Steps to be taken by Minister</w:t>
      </w:r>
      <w:r>
        <w:tab/>
      </w:r>
      <w:r>
        <w:fldChar w:fldCharType="begin"/>
      </w:r>
      <w:r>
        <w:instrText xml:space="preserve"> PAGEREF _Toc185143017 \h </w:instrText>
      </w:r>
      <w:r>
        <w:fldChar w:fldCharType="separate"/>
      </w:r>
      <w:r>
        <w:t>62</w:t>
      </w:r>
      <w:r>
        <w:fldChar w:fldCharType="end"/>
      </w:r>
    </w:p>
    <w:p>
      <w:pPr>
        <w:pStyle w:val="TOC8"/>
        <w:rPr>
          <w:sz w:val="24"/>
          <w:szCs w:val="24"/>
        </w:rPr>
      </w:pPr>
      <w:r>
        <w:rPr>
          <w:szCs w:val="24"/>
        </w:rPr>
        <w:t>78.</w:t>
      </w:r>
      <w:r>
        <w:rPr>
          <w:szCs w:val="24"/>
        </w:rPr>
        <w:tab/>
        <w:t>Review committee</w:t>
      </w:r>
      <w:r>
        <w:tab/>
      </w:r>
      <w:r>
        <w:fldChar w:fldCharType="begin"/>
      </w:r>
      <w:r>
        <w:instrText xml:space="preserve"> PAGEREF _Toc185143018 \h </w:instrText>
      </w:r>
      <w:r>
        <w:fldChar w:fldCharType="separate"/>
      </w:r>
      <w:r>
        <w:t>62</w:t>
      </w:r>
      <w:r>
        <w:fldChar w:fldCharType="end"/>
      </w:r>
    </w:p>
    <w:p>
      <w:pPr>
        <w:pStyle w:val="TOC8"/>
        <w:rPr>
          <w:sz w:val="24"/>
          <w:szCs w:val="24"/>
        </w:rPr>
      </w:pPr>
      <w:r>
        <w:rPr>
          <w:szCs w:val="24"/>
        </w:rPr>
        <w:t>79.</w:t>
      </w:r>
      <w:r>
        <w:rPr>
          <w:szCs w:val="24"/>
        </w:rPr>
        <w:tab/>
        <w:t>Consideration and report by committee</w:t>
      </w:r>
      <w:r>
        <w:tab/>
      </w:r>
      <w:r>
        <w:fldChar w:fldCharType="begin"/>
      </w:r>
      <w:r>
        <w:instrText xml:space="preserve"> PAGEREF _Toc185143019 \h </w:instrText>
      </w:r>
      <w:r>
        <w:fldChar w:fldCharType="separate"/>
      </w:r>
      <w:r>
        <w:t>63</w:t>
      </w:r>
      <w:r>
        <w:fldChar w:fldCharType="end"/>
      </w:r>
    </w:p>
    <w:p>
      <w:pPr>
        <w:pStyle w:val="TOC8"/>
        <w:rPr>
          <w:sz w:val="24"/>
          <w:szCs w:val="24"/>
        </w:rPr>
      </w:pPr>
      <w:r>
        <w:rPr>
          <w:szCs w:val="24"/>
        </w:rPr>
        <w:t>80.</w:t>
      </w:r>
      <w:r>
        <w:rPr>
          <w:szCs w:val="24"/>
        </w:rPr>
        <w:tab/>
        <w:t>Minister’s decision</w:t>
      </w:r>
      <w:r>
        <w:tab/>
      </w:r>
      <w:r>
        <w:fldChar w:fldCharType="begin"/>
      </w:r>
      <w:r>
        <w:instrText xml:space="preserve"> PAGEREF _Toc185143020 \h </w:instrText>
      </w:r>
      <w:r>
        <w:fldChar w:fldCharType="separate"/>
      </w:r>
      <w:r>
        <w:t>63</w:t>
      </w:r>
      <w:r>
        <w:fldChar w:fldCharType="end"/>
      </w:r>
    </w:p>
    <w:p>
      <w:pPr>
        <w:pStyle w:val="TOC8"/>
        <w:rPr>
          <w:sz w:val="24"/>
          <w:szCs w:val="24"/>
        </w:rPr>
      </w:pPr>
      <w:r>
        <w:rPr>
          <w:szCs w:val="24"/>
        </w:rPr>
        <w:t>81.</w:t>
      </w:r>
      <w:r>
        <w:rPr>
          <w:szCs w:val="24"/>
        </w:rPr>
        <w:tab/>
        <w:t>Financial assurance condition</w:t>
      </w:r>
      <w:r>
        <w:tab/>
      </w:r>
      <w:r>
        <w:fldChar w:fldCharType="begin"/>
      </w:r>
      <w:r>
        <w:instrText xml:space="preserve"> PAGEREF _Toc185143021 \h </w:instrText>
      </w:r>
      <w:r>
        <w:fldChar w:fldCharType="separate"/>
      </w:r>
      <w:r>
        <w:t>65</w:t>
      </w:r>
      <w:r>
        <w:fldChar w:fldCharType="end"/>
      </w:r>
    </w:p>
    <w:p>
      <w:pPr>
        <w:pStyle w:val="TOC8"/>
        <w:rPr>
          <w:sz w:val="24"/>
          <w:szCs w:val="24"/>
        </w:rPr>
      </w:pPr>
      <w:r>
        <w:rPr>
          <w:szCs w:val="24"/>
        </w:rPr>
        <w:t>82.</w:t>
      </w:r>
      <w:r>
        <w:rPr>
          <w:szCs w:val="24"/>
        </w:rPr>
        <w:tab/>
        <w:t>Request for reconsideration of condition</w:t>
      </w:r>
      <w:r>
        <w:tab/>
      </w:r>
      <w:r>
        <w:fldChar w:fldCharType="begin"/>
      </w:r>
      <w:r>
        <w:instrText xml:space="preserve"> PAGEREF _Toc185143022 \h </w:instrText>
      </w:r>
      <w:r>
        <w:fldChar w:fldCharType="separate"/>
      </w:r>
      <w:r>
        <w:t>66</w:t>
      </w:r>
      <w:r>
        <w:fldChar w:fldCharType="end"/>
      </w:r>
    </w:p>
    <w:p>
      <w:pPr>
        <w:pStyle w:val="TOC8"/>
        <w:rPr>
          <w:sz w:val="24"/>
          <w:szCs w:val="24"/>
        </w:rPr>
      </w:pPr>
      <w:r>
        <w:rPr>
          <w:szCs w:val="24"/>
        </w:rPr>
        <w:t>83.</w:t>
      </w:r>
      <w:r>
        <w:rPr>
          <w:szCs w:val="24"/>
        </w:rPr>
        <w:tab/>
        <w:t>Correction of approval</w:t>
      </w:r>
      <w:r>
        <w:tab/>
      </w:r>
      <w:r>
        <w:fldChar w:fldCharType="begin"/>
      </w:r>
      <w:r>
        <w:instrText xml:space="preserve"> PAGEREF _Toc185143023 \h </w:instrText>
      </w:r>
      <w:r>
        <w:fldChar w:fldCharType="separate"/>
      </w:r>
      <w:r>
        <w:t>66</w:t>
      </w:r>
      <w:r>
        <w:fldChar w:fldCharType="end"/>
      </w:r>
    </w:p>
    <w:p>
      <w:pPr>
        <w:pStyle w:val="TOC8"/>
        <w:rPr>
          <w:sz w:val="24"/>
          <w:szCs w:val="24"/>
        </w:rPr>
      </w:pPr>
      <w:r>
        <w:rPr>
          <w:szCs w:val="24"/>
        </w:rPr>
        <w:t>84.</w:t>
      </w:r>
      <w:r>
        <w:rPr>
          <w:szCs w:val="24"/>
        </w:rPr>
        <w:tab/>
        <w:t>Variation or extension of approval</w:t>
      </w:r>
      <w:r>
        <w:tab/>
      </w:r>
      <w:r>
        <w:fldChar w:fldCharType="begin"/>
      </w:r>
      <w:r>
        <w:instrText xml:space="preserve"> PAGEREF _Toc185143024 \h </w:instrText>
      </w:r>
      <w:r>
        <w:fldChar w:fldCharType="separate"/>
      </w:r>
      <w:r>
        <w:t>67</w:t>
      </w:r>
      <w:r>
        <w:fldChar w:fldCharType="end"/>
      </w:r>
    </w:p>
    <w:p>
      <w:pPr>
        <w:pStyle w:val="TOC8"/>
        <w:rPr>
          <w:sz w:val="24"/>
          <w:szCs w:val="24"/>
        </w:rPr>
      </w:pPr>
      <w:r>
        <w:rPr>
          <w:szCs w:val="24"/>
        </w:rPr>
        <w:t>85.</w:t>
      </w:r>
      <w:r>
        <w:rPr>
          <w:szCs w:val="24"/>
        </w:rPr>
        <w:tab/>
        <w:t>Power of approval may be conferred on Trust</w:t>
      </w:r>
      <w:r>
        <w:tab/>
      </w:r>
      <w:r>
        <w:fldChar w:fldCharType="begin"/>
      </w:r>
      <w:r>
        <w:instrText xml:space="preserve"> PAGEREF _Toc185143025 \h </w:instrText>
      </w:r>
      <w:r>
        <w:fldChar w:fldCharType="separate"/>
      </w:r>
      <w:r>
        <w:t>68</w:t>
      </w:r>
      <w:r>
        <w:fldChar w:fldCharType="end"/>
      </w:r>
    </w:p>
    <w:p>
      <w:pPr>
        <w:pStyle w:val="TOC8"/>
        <w:rPr>
          <w:sz w:val="24"/>
          <w:szCs w:val="24"/>
        </w:rPr>
      </w:pPr>
      <w:r>
        <w:rPr>
          <w:szCs w:val="24"/>
        </w:rPr>
        <w:t>86.</w:t>
      </w:r>
      <w:r>
        <w:rPr>
          <w:szCs w:val="24"/>
        </w:rPr>
        <w:tab/>
        <w:t>Trust must report decision to Minister</w:t>
      </w:r>
      <w:r>
        <w:tab/>
      </w:r>
      <w:r>
        <w:fldChar w:fldCharType="begin"/>
      </w:r>
      <w:r>
        <w:instrText xml:space="preserve"> PAGEREF _Toc185143026 \h </w:instrText>
      </w:r>
      <w:r>
        <w:fldChar w:fldCharType="separate"/>
      </w:r>
      <w:r>
        <w:t>69</w:t>
      </w:r>
      <w:r>
        <w:fldChar w:fldCharType="end"/>
      </w:r>
    </w:p>
    <w:p>
      <w:pPr>
        <w:pStyle w:val="TOC8"/>
        <w:rPr>
          <w:sz w:val="24"/>
          <w:szCs w:val="24"/>
        </w:rPr>
      </w:pPr>
      <w:r>
        <w:rPr>
          <w:szCs w:val="24"/>
        </w:rPr>
        <w:t>87.</w:t>
      </w:r>
      <w:r>
        <w:rPr>
          <w:szCs w:val="24"/>
        </w:rPr>
        <w:tab/>
        <w:t>Minister may revoke decision of Trust</w:t>
      </w:r>
      <w:r>
        <w:tab/>
      </w:r>
      <w:r>
        <w:fldChar w:fldCharType="begin"/>
      </w:r>
      <w:r>
        <w:instrText xml:space="preserve"> PAGEREF _Toc185143027 \h </w:instrText>
      </w:r>
      <w:r>
        <w:fldChar w:fldCharType="separate"/>
      </w:r>
      <w:r>
        <w:t>69</w:t>
      </w:r>
      <w:r>
        <w:fldChar w:fldCharType="end"/>
      </w:r>
    </w:p>
    <w:p>
      <w:pPr>
        <w:pStyle w:val="TOC8"/>
        <w:rPr>
          <w:sz w:val="24"/>
          <w:szCs w:val="24"/>
        </w:rPr>
      </w:pPr>
      <w:r>
        <w:rPr>
          <w:szCs w:val="24"/>
        </w:rPr>
        <w:t>88.</w:t>
      </w:r>
      <w:r>
        <w:rPr>
          <w:szCs w:val="24"/>
        </w:rPr>
        <w:tab/>
        <w:t>False statements</w:t>
      </w:r>
      <w:r>
        <w:tab/>
      </w:r>
      <w:r>
        <w:fldChar w:fldCharType="begin"/>
      </w:r>
      <w:r>
        <w:instrText xml:space="preserve"> PAGEREF _Toc185143028 \h </w:instrText>
      </w:r>
      <w:r>
        <w:fldChar w:fldCharType="separate"/>
      </w:r>
      <w:r>
        <w:t>70</w:t>
      </w:r>
      <w:r>
        <w:fldChar w:fldCharType="end"/>
      </w:r>
    </w:p>
    <w:p>
      <w:pPr>
        <w:pStyle w:val="TOC8"/>
        <w:rPr>
          <w:sz w:val="24"/>
          <w:szCs w:val="24"/>
        </w:rPr>
      </w:pPr>
      <w:r>
        <w:rPr>
          <w:szCs w:val="24"/>
        </w:rPr>
        <w:t>89.</w:t>
      </w:r>
      <w:r>
        <w:rPr>
          <w:szCs w:val="24"/>
        </w:rPr>
        <w:tab/>
        <w:t>Compensation</w:t>
      </w:r>
      <w:r>
        <w:tab/>
      </w:r>
      <w:r>
        <w:fldChar w:fldCharType="begin"/>
      </w:r>
      <w:r>
        <w:instrText xml:space="preserve"> PAGEREF _Toc185143029 \h </w:instrText>
      </w:r>
      <w:r>
        <w:fldChar w:fldCharType="separate"/>
      </w:r>
      <w:r>
        <w:t>70</w:t>
      </w:r>
      <w:r>
        <w:fldChar w:fldCharType="end"/>
      </w:r>
    </w:p>
    <w:p>
      <w:pPr>
        <w:pStyle w:val="TOC2"/>
        <w:tabs>
          <w:tab w:val="right" w:leader="dot" w:pos="7086"/>
        </w:tabs>
        <w:rPr>
          <w:b w:val="0"/>
          <w:sz w:val="24"/>
          <w:szCs w:val="24"/>
        </w:rPr>
      </w:pPr>
      <w:r>
        <w:rPr>
          <w:szCs w:val="30"/>
        </w:rPr>
        <w:t>Part 6 — River protection notices</w:t>
      </w:r>
    </w:p>
    <w:p>
      <w:pPr>
        <w:pStyle w:val="TOC8"/>
        <w:rPr>
          <w:sz w:val="24"/>
          <w:szCs w:val="24"/>
        </w:rPr>
      </w:pPr>
      <w:r>
        <w:rPr>
          <w:szCs w:val="24"/>
        </w:rPr>
        <w:t>90.</w:t>
      </w:r>
      <w:r>
        <w:rPr>
          <w:szCs w:val="24"/>
        </w:rPr>
        <w:tab/>
        <w:t>General Manager may recommend issue of river protection notice</w:t>
      </w:r>
      <w:r>
        <w:tab/>
      </w:r>
      <w:r>
        <w:fldChar w:fldCharType="begin"/>
      </w:r>
      <w:r>
        <w:instrText xml:space="preserve"> PAGEREF _Toc185143031 \h </w:instrText>
      </w:r>
      <w:r>
        <w:fldChar w:fldCharType="separate"/>
      </w:r>
      <w:r>
        <w:t>72</w:t>
      </w:r>
      <w:r>
        <w:fldChar w:fldCharType="end"/>
      </w:r>
    </w:p>
    <w:p>
      <w:pPr>
        <w:pStyle w:val="TOC8"/>
        <w:rPr>
          <w:sz w:val="24"/>
          <w:szCs w:val="24"/>
        </w:rPr>
      </w:pPr>
      <w:r>
        <w:rPr>
          <w:szCs w:val="24"/>
        </w:rPr>
        <w:t>91.</w:t>
      </w:r>
      <w:r>
        <w:rPr>
          <w:szCs w:val="24"/>
        </w:rPr>
        <w:tab/>
        <w:t>River protection notice</w:t>
      </w:r>
      <w:r>
        <w:tab/>
      </w:r>
      <w:r>
        <w:fldChar w:fldCharType="begin"/>
      </w:r>
      <w:r>
        <w:instrText xml:space="preserve"> PAGEREF _Toc185143032 \h </w:instrText>
      </w:r>
      <w:r>
        <w:fldChar w:fldCharType="separate"/>
      </w:r>
      <w:r>
        <w:t>73</w:t>
      </w:r>
      <w:r>
        <w:fldChar w:fldCharType="end"/>
      </w:r>
    </w:p>
    <w:p>
      <w:pPr>
        <w:pStyle w:val="TOC8"/>
        <w:rPr>
          <w:sz w:val="24"/>
          <w:szCs w:val="24"/>
        </w:rPr>
      </w:pPr>
      <w:r>
        <w:rPr>
          <w:szCs w:val="24"/>
        </w:rPr>
        <w:t>92.</w:t>
      </w:r>
      <w:r>
        <w:rPr>
          <w:szCs w:val="24"/>
        </w:rPr>
        <w:tab/>
        <w:t>Service of notice</w:t>
      </w:r>
      <w:r>
        <w:tab/>
      </w:r>
      <w:r>
        <w:fldChar w:fldCharType="begin"/>
      </w:r>
      <w:r>
        <w:instrText xml:space="preserve"> PAGEREF _Toc185143033 \h </w:instrText>
      </w:r>
      <w:r>
        <w:fldChar w:fldCharType="separate"/>
      </w:r>
      <w:r>
        <w:t>74</w:t>
      </w:r>
      <w:r>
        <w:fldChar w:fldCharType="end"/>
      </w:r>
    </w:p>
    <w:p>
      <w:pPr>
        <w:pStyle w:val="TOC8"/>
        <w:rPr>
          <w:sz w:val="24"/>
          <w:szCs w:val="24"/>
        </w:rPr>
      </w:pPr>
      <w:r>
        <w:rPr>
          <w:szCs w:val="24"/>
        </w:rPr>
        <w:t>93.</w:t>
      </w:r>
      <w:r>
        <w:rPr>
          <w:szCs w:val="24"/>
        </w:rPr>
        <w:tab/>
        <w:t>Person on whom notice is binding</w:t>
      </w:r>
      <w:r>
        <w:tab/>
      </w:r>
      <w:r>
        <w:fldChar w:fldCharType="begin"/>
      </w:r>
      <w:r>
        <w:instrText xml:space="preserve"> PAGEREF _Toc185143034 \h </w:instrText>
      </w:r>
      <w:r>
        <w:fldChar w:fldCharType="separate"/>
      </w:r>
      <w:r>
        <w:t>75</w:t>
      </w:r>
      <w:r>
        <w:fldChar w:fldCharType="end"/>
      </w:r>
    </w:p>
    <w:p>
      <w:pPr>
        <w:pStyle w:val="TOC8"/>
        <w:rPr>
          <w:sz w:val="24"/>
          <w:szCs w:val="24"/>
        </w:rPr>
      </w:pPr>
      <w:r>
        <w:rPr>
          <w:szCs w:val="24"/>
        </w:rPr>
        <w:t>94.</w:t>
      </w:r>
      <w:r>
        <w:rPr>
          <w:szCs w:val="24"/>
        </w:rPr>
        <w:tab/>
        <w:t>Memorial may be lodged if river protection notice given</w:t>
      </w:r>
      <w:r>
        <w:tab/>
      </w:r>
      <w:r>
        <w:fldChar w:fldCharType="begin"/>
      </w:r>
      <w:r>
        <w:instrText xml:space="preserve"> PAGEREF _Toc185143035 \h </w:instrText>
      </w:r>
      <w:r>
        <w:fldChar w:fldCharType="separate"/>
      </w:r>
      <w:r>
        <w:t>75</w:t>
      </w:r>
      <w:r>
        <w:fldChar w:fldCharType="end"/>
      </w:r>
    </w:p>
    <w:p>
      <w:pPr>
        <w:pStyle w:val="TOC8"/>
        <w:rPr>
          <w:sz w:val="24"/>
          <w:szCs w:val="24"/>
        </w:rPr>
      </w:pPr>
      <w:r>
        <w:rPr>
          <w:szCs w:val="24"/>
        </w:rPr>
        <w:t>95.</w:t>
      </w:r>
      <w:r>
        <w:rPr>
          <w:szCs w:val="24"/>
        </w:rPr>
        <w:tab/>
        <w:t>Duty of outgoing owner or occupier to notify Trust and successor in ownership or occupation</w:t>
      </w:r>
      <w:r>
        <w:tab/>
      </w:r>
      <w:r>
        <w:fldChar w:fldCharType="begin"/>
      </w:r>
      <w:r>
        <w:instrText xml:space="preserve"> PAGEREF _Toc185143036 \h </w:instrText>
      </w:r>
      <w:r>
        <w:fldChar w:fldCharType="separate"/>
      </w:r>
      <w:r>
        <w:t>76</w:t>
      </w:r>
      <w:r>
        <w:fldChar w:fldCharType="end"/>
      </w:r>
    </w:p>
    <w:p>
      <w:pPr>
        <w:pStyle w:val="TOC8"/>
        <w:rPr>
          <w:sz w:val="24"/>
          <w:szCs w:val="24"/>
        </w:rPr>
      </w:pPr>
      <w:r>
        <w:rPr>
          <w:szCs w:val="24"/>
        </w:rPr>
        <w:t>96.</w:t>
      </w:r>
      <w:r>
        <w:rPr>
          <w:szCs w:val="24"/>
        </w:rPr>
        <w:tab/>
        <w:t>Notice of memorial to be given</w:t>
      </w:r>
      <w:r>
        <w:tab/>
      </w:r>
      <w:r>
        <w:fldChar w:fldCharType="begin"/>
      </w:r>
      <w:r>
        <w:instrText xml:space="preserve"> PAGEREF _Toc185143037 \h </w:instrText>
      </w:r>
      <w:r>
        <w:fldChar w:fldCharType="separate"/>
      </w:r>
      <w:r>
        <w:t>76</w:t>
      </w:r>
      <w:r>
        <w:fldChar w:fldCharType="end"/>
      </w:r>
    </w:p>
    <w:p>
      <w:pPr>
        <w:pStyle w:val="TOC8"/>
        <w:rPr>
          <w:sz w:val="24"/>
          <w:szCs w:val="24"/>
        </w:rPr>
      </w:pPr>
      <w:r>
        <w:rPr>
          <w:szCs w:val="24"/>
        </w:rPr>
        <w:t>97.</w:t>
      </w:r>
      <w:r>
        <w:rPr>
          <w:szCs w:val="24"/>
        </w:rPr>
        <w:tab/>
        <w:t>River protection notice binding on new owners</w:t>
      </w:r>
      <w:r>
        <w:tab/>
      </w:r>
      <w:r>
        <w:fldChar w:fldCharType="begin"/>
      </w:r>
      <w:r>
        <w:instrText xml:space="preserve"> PAGEREF _Toc185143038 \h </w:instrText>
      </w:r>
      <w:r>
        <w:fldChar w:fldCharType="separate"/>
      </w:r>
      <w:r>
        <w:t>77</w:t>
      </w:r>
      <w:r>
        <w:fldChar w:fldCharType="end"/>
      </w:r>
    </w:p>
    <w:p>
      <w:pPr>
        <w:pStyle w:val="TOC8"/>
        <w:rPr>
          <w:sz w:val="24"/>
          <w:szCs w:val="24"/>
        </w:rPr>
      </w:pPr>
      <w:r>
        <w:rPr>
          <w:szCs w:val="24"/>
        </w:rPr>
        <w:t>98.</w:t>
      </w:r>
      <w:r>
        <w:rPr>
          <w:szCs w:val="24"/>
        </w:rPr>
        <w:tab/>
        <w:t>Financial assurance requirement in river protection notice</w:t>
      </w:r>
      <w:r>
        <w:tab/>
      </w:r>
      <w:r>
        <w:fldChar w:fldCharType="begin"/>
      </w:r>
      <w:r>
        <w:instrText xml:space="preserve"> PAGEREF _Toc185143039 \h </w:instrText>
      </w:r>
      <w:r>
        <w:fldChar w:fldCharType="separate"/>
      </w:r>
      <w:r>
        <w:t>77</w:t>
      </w:r>
      <w:r>
        <w:fldChar w:fldCharType="end"/>
      </w:r>
    </w:p>
    <w:p>
      <w:pPr>
        <w:pStyle w:val="TOC8"/>
        <w:rPr>
          <w:sz w:val="24"/>
          <w:szCs w:val="24"/>
        </w:rPr>
      </w:pPr>
      <w:r>
        <w:rPr>
          <w:szCs w:val="24"/>
        </w:rPr>
        <w:t>99.</w:t>
      </w:r>
      <w:r>
        <w:rPr>
          <w:szCs w:val="24"/>
        </w:rPr>
        <w:tab/>
        <w:t>Trust may amend or cancel river protection notice</w:t>
      </w:r>
      <w:r>
        <w:tab/>
      </w:r>
      <w:r>
        <w:fldChar w:fldCharType="begin"/>
      </w:r>
      <w:r>
        <w:instrText xml:space="preserve"> PAGEREF _Toc185143040 \h </w:instrText>
      </w:r>
      <w:r>
        <w:fldChar w:fldCharType="separate"/>
      </w:r>
      <w:r>
        <w:t>78</w:t>
      </w:r>
      <w:r>
        <w:fldChar w:fldCharType="end"/>
      </w:r>
    </w:p>
    <w:p>
      <w:pPr>
        <w:pStyle w:val="TOC8"/>
        <w:rPr>
          <w:sz w:val="24"/>
          <w:szCs w:val="24"/>
        </w:rPr>
      </w:pPr>
      <w:r>
        <w:rPr>
          <w:szCs w:val="24"/>
        </w:rPr>
        <w:t>100.</w:t>
      </w:r>
      <w:r>
        <w:rPr>
          <w:szCs w:val="24"/>
        </w:rPr>
        <w:tab/>
        <w:t>Review</w:t>
      </w:r>
      <w:r>
        <w:tab/>
      </w:r>
      <w:r>
        <w:fldChar w:fldCharType="begin"/>
      </w:r>
      <w:r>
        <w:instrText xml:space="preserve"> PAGEREF _Toc185143041 \h </w:instrText>
      </w:r>
      <w:r>
        <w:fldChar w:fldCharType="separate"/>
      </w:r>
      <w:r>
        <w:t>79</w:t>
      </w:r>
      <w:r>
        <w:fldChar w:fldCharType="end"/>
      </w:r>
    </w:p>
    <w:p>
      <w:pPr>
        <w:pStyle w:val="TOC8"/>
        <w:rPr>
          <w:sz w:val="24"/>
          <w:szCs w:val="24"/>
        </w:rPr>
      </w:pPr>
      <w:r>
        <w:rPr>
          <w:szCs w:val="24"/>
        </w:rPr>
        <w:t>101.</w:t>
      </w:r>
      <w:r>
        <w:rPr>
          <w:szCs w:val="24"/>
        </w:rPr>
        <w:tab/>
        <w:t>Person must comply with river protection notice</w:t>
      </w:r>
      <w:r>
        <w:tab/>
      </w:r>
      <w:r>
        <w:fldChar w:fldCharType="begin"/>
      </w:r>
      <w:r>
        <w:instrText xml:space="preserve"> PAGEREF _Toc185143042 \h </w:instrText>
      </w:r>
      <w:r>
        <w:fldChar w:fldCharType="separate"/>
      </w:r>
      <w:r>
        <w:t>79</w:t>
      </w:r>
      <w:r>
        <w:fldChar w:fldCharType="end"/>
      </w:r>
    </w:p>
    <w:p>
      <w:pPr>
        <w:pStyle w:val="TOC8"/>
        <w:rPr>
          <w:sz w:val="24"/>
          <w:szCs w:val="24"/>
        </w:rPr>
      </w:pPr>
      <w:r>
        <w:rPr>
          <w:szCs w:val="24"/>
        </w:rPr>
        <w:t>102.</w:t>
      </w:r>
      <w:r>
        <w:rPr>
          <w:szCs w:val="24"/>
        </w:rPr>
        <w:tab/>
        <w:t>Action on non</w:t>
      </w:r>
      <w:r>
        <w:rPr>
          <w:szCs w:val="24"/>
        </w:rPr>
        <w:noBreakHyphen/>
        <w:t>compliance with requirement of river protection notice</w:t>
      </w:r>
      <w:r>
        <w:tab/>
      </w:r>
      <w:r>
        <w:fldChar w:fldCharType="begin"/>
      </w:r>
      <w:r>
        <w:instrText xml:space="preserve"> PAGEREF _Toc185143043 \h </w:instrText>
      </w:r>
      <w:r>
        <w:fldChar w:fldCharType="separate"/>
      </w:r>
      <w:r>
        <w:t>80</w:t>
      </w:r>
      <w:r>
        <w:fldChar w:fldCharType="end"/>
      </w:r>
    </w:p>
    <w:p>
      <w:pPr>
        <w:pStyle w:val="TOC8"/>
        <w:rPr>
          <w:sz w:val="24"/>
          <w:szCs w:val="24"/>
        </w:rPr>
      </w:pPr>
      <w:r>
        <w:rPr>
          <w:szCs w:val="24"/>
        </w:rPr>
        <w:t>103.</w:t>
      </w:r>
      <w:r>
        <w:rPr>
          <w:szCs w:val="24"/>
        </w:rPr>
        <w:tab/>
        <w:t>Powers to ensure compliance with river protection notice</w:t>
      </w:r>
      <w:r>
        <w:tab/>
      </w:r>
      <w:r>
        <w:fldChar w:fldCharType="begin"/>
      </w:r>
      <w:r>
        <w:instrText xml:space="preserve"> PAGEREF _Toc185143044 \h </w:instrText>
      </w:r>
      <w:r>
        <w:fldChar w:fldCharType="separate"/>
      </w:r>
      <w:r>
        <w:t>80</w:t>
      </w:r>
      <w:r>
        <w:fldChar w:fldCharType="end"/>
      </w:r>
    </w:p>
    <w:p>
      <w:pPr>
        <w:pStyle w:val="TOC2"/>
        <w:tabs>
          <w:tab w:val="right" w:leader="dot" w:pos="7086"/>
        </w:tabs>
        <w:rPr>
          <w:b w:val="0"/>
          <w:sz w:val="24"/>
          <w:szCs w:val="24"/>
        </w:rPr>
      </w:pPr>
      <w:r>
        <w:rPr>
          <w:szCs w:val="30"/>
        </w:rPr>
        <w:t>Part 7 — Investigation and enforcement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Meaning of terms used in this Part</w:t>
      </w:r>
      <w:r>
        <w:tab/>
      </w:r>
      <w:r>
        <w:fldChar w:fldCharType="begin"/>
      </w:r>
      <w:r>
        <w:instrText xml:space="preserve"> PAGEREF _Toc185143047 \h </w:instrText>
      </w:r>
      <w:r>
        <w:fldChar w:fldCharType="separate"/>
      </w:r>
      <w:r>
        <w:t>82</w:t>
      </w:r>
      <w:r>
        <w:fldChar w:fldCharType="end"/>
      </w:r>
    </w:p>
    <w:p>
      <w:pPr>
        <w:pStyle w:val="TOC4"/>
        <w:tabs>
          <w:tab w:val="right" w:leader="dot" w:pos="7086"/>
        </w:tabs>
        <w:rPr>
          <w:b w:val="0"/>
          <w:sz w:val="24"/>
          <w:szCs w:val="24"/>
        </w:rPr>
      </w:pPr>
      <w:r>
        <w:rPr>
          <w:szCs w:val="26"/>
        </w:rPr>
        <w:t>Division 2 — Investigative powers</w:t>
      </w:r>
    </w:p>
    <w:p>
      <w:pPr>
        <w:pStyle w:val="TOC8"/>
        <w:rPr>
          <w:sz w:val="24"/>
          <w:szCs w:val="24"/>
        </w:rPr>
      </w:pPr>
      <w:r>
        <w:rPr>
          <w:szCs w:val="24"/>
        </w:rPr>
        <w:t>105.</w:t>
      </w:r>
      <w:r>
        <w:rPr>
          <w:szCs w:val="24"/>
        </w:rPr>
        <w:tab/>
        <w:t>Purposes for which investigation may be carried out</w:t>
      </w:r>
      <w:r>
        <w:tab/>
      </w:r>
      <w:r>
        <w:fldChar w:fldCharType="begin"/>
      </w:r>
      <w:r>
        <w:instrText xml:space="preserve"> PAGEREF _Toc185143049 \h </w:instrText>
      </w:r>
      <w:r>
        <w:fldChar w:fldCharType="separate"/>
      </w:r>
      <w:r>
        <w:t>82</w:t>
      </w:r>
      <w:r>
        <w:fldChar w:fldCharType="end"/>
      </w:r>
    </w:p>
    <w:p>
      <w:pPr>
        <w:pStyle w:val="TOC8"/>
        <w:rPr>
          <w:sz w:val="24"/>
          <w:szCs w:val="24"/>
        </w:rPr>
      </w:pPr>
      <w:r>
        <w:rPr>
          <w:szCs w:val="24"/>
        </w:rPr>
        <w:t>106.</w:t>
      </w:r>
      <w:r>
        <w:rPr>
          <w:szCs w:val="24"/>
        </w:rPr>
        <w:tab/>
        <w:t>Inspector may ask for personal details</w:t>
      </w:r>
      <w:r>
        <w:tab/>
      </w:r>
      <w:r>
        <w:fldChar w:fldCharType="begin"/>
      </w:r>
      <w:r>
        <w:instrText xml:space="preserve"> PAGEREF _Toc185143050 \h </w:instrText>
      </w:r>
      <w:r>
        <w:fldChar w:fldCharType="separate"/>
      </w:r>
      <w:r>
        <w:t>83</w:t>
      </w:r>
      <w:r>
        <w:fldChar w:fldCharType="end"/>
      </w:r>
    </w:p>
    <w:p>
      <w:pPr>
        <w:pStyle w:val="TOC8"/>
        <w:rPr>
          <w:sz w:val="24"/>
          <w:szCs w:val="24"/>
        </w:rPr>
      </w:pPr>
      <w:r>
        <w:rPr>
          <w:szCs w:val="24"/>
        </w:rPr>
        <w:t>107.</w:t>
      </w:r>
      <w:r>
        <w:rPr>
          <w:szCs w:val="24"/>
        </w:rPr>
        <w:tab/>
        <w:t>Entry and access powers of inspector</w:t>
      </w:r>
      <w:r>
        <w:tab/>
      </w:r>
      <w:r>
        <w:fldChar w:fldCharType="begin"/>
      </w:r>
      <w:r>
        <w:instrText xml:space="preserve"> PAGEREF _Toc185143051 \h </w:instrText>
      </w:r>
      <w:r>
        <w:fldChar w:fldCharType="separate"/>
      </w:r>
      <w:r>
        <w:t>84</w:t>
      </w:r>
      <w:r>
        <w:fldChar w:fldCharType="end"/>
      </w:r>
    </w:p>
    <w:p>
      <w:pPr>
        <w:pStyle w:val="TOC8"/>
        <w:rPr>
          <w:sz w:val="24"/>
          <w:szCs w:val="24"/>
        </w:rPr>
      </w:pPr>
      <w:r>
        <w:rPr>
          <w:szCs w:val="24"/>
        </w:rPr>
        <w:t>108.</w:t>
      </w:r>
      <w:r>
        <w:rPr>
          <w:szCs w:val="24"/>
        </w:rPr>
        <w:tab/>
        <w:t>Obtaining records</w:t>
      </w:r>
      <w:r>
        <w:tab/>
      </w:r>
      <w:r>
        <w:fldChar w:fldCharType="begin"/>
      </w:r>
      <w:r>
        <w:instrText xml:space="preserve"> PAGEREF _Toc185143052 \h </w:instrText>
      </w:r>
      <w:r>
        <w:fldChar w:fldCharType="separate"/>
      </w:r>
      <w:r>
        <w:t>85</w:t>
      </w:r>
      <w:r>
        <w:fldChar w:fldCharType="end"/>
      </w:r>
    </w:p>
    <w:p>
      <w:pPr>
        <w:pStyle w:val="TOC8"/>
        <w:rPr>
          <w:sz w:val="24"/>
          <w:szCs w:val="24"/>
        </w:rPr>
      </w:pPr>
      <w:r>
        <w:rPr>
          <w:szCs w:val="24"/>
        </w:rPr>
        <w:t>109.</w:t>
      </w:r>
      <w:r>
        <w:rPr>
          <w:szCs w:val="24"/>
        </w:rPr>
        <w:tab/>
        <w:t>Exercise of power may be recorded</w:t>
      </w:r>
      <w:r>
        <w:tab/>
      </w:r>
      <w:r>
        <w:fldChar w:fldCharType="begin"/>
      </w:r>
      <w:r>
        <w:instrText xml:space="preserve"> PAGEREF _Toc185143053 \h </w:instrText>
      </w:r>
      <w:r>
        <w:fldChar w:fldCharType="separate"/>
      </w:r>
      <w:r>
        <w:t>86</w:t>
      </w:r>
      <w:r>
        <w:fldChar w:fldCharType="end"/>
      </w:r>
    </w:p>
    <w:p>
      <w:pPr>
        <w:pStyle w:val="TOC8"/>
        <w:rPr>
          <w:sz w:val="24"/>
          <w:szCs w:val="24"/>
        </w:rPr>
      </w:pPr>
      <w:r>
        <w:rPr>
          <w:szCs w:val="24"/>
        </w:rPr>
        <w:t>110.</w:t>
      </w:r>
      <w:r>
        <w:rPr>
          <w:szCs w:val="24"/>
        </w:rPr>
        <w:tab/>
        <w:t>Use of force and assistance</w:t>
      </w:r>
      <w:r>
        <w:tab/>
      </w:r>
      <w:r>
        <w:fldChar w:fldCharType="begin"/>
      </w:r>
      <w:r>
        <w:instrText xml:space="preserve"> PAGEREF _Toc185143054 \h </w:instrText>
      </w:r>
      <w:r>
        <w:fldChar w:fldCharType="separate"/>
      </w:r>
      <w:r>
        <w:t>86</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111.</w:t>
      </w:r>
      <w:r>
        <w:rPr>
          <w:szCs w:val="24"/>
        </w:rPr>
        <w:tab/>
        <w:t>Applying for entry warrant</w:t>
      </w:r>
      <w:r>
        <w:tab/>
      </w:r>
      <w:r>
        <w:fldChar w:fldCharType="begin"/>
      </w:r>
      <w:r>
        <w:instrText xml:space="preserve"> PAGEREF _Toc185143056 \h </w:instrText>
      </w:r>
      <w:r>
        <w:fldChar w:fldCharType="separate"/>
      </w:r>
      <w:r>
        <w:t>86</w:t>
      </w:r>
      <w:r>
        <w:fldChar w:fldCharType="end"/>
      </w:r>
    </w:p>
    <w:p>
      <w:pPr>
        <w:pStyle w:val="TOC8"/>
        <w:rPr>
          <w:sz w:val="24"/>
          <w:szCs w:val="24"/>
        </w:rPr>
      </w:pPr>
      <w:r>
        <w:rPr>
          <w:szCs w:val="24"/>
        </w:rPr>
        <w:t>112.</w:t>
      </w:r>
      <w:r>
        <w:rPr>
          <w:szCs w:val="24"/>
        </w:rPr>
        <w:tab/>
        <w:t>Applications, how they are to be made</w:t>
      </w:r>
      <w:r>
        <w:tab/>
      </w:r>
      <w:r>
        <w:fldChar w:fldCharType="begin"/>
      </w:r>
      <w:r>
        <w:instrText xml:space="preserve"> PAGEREF _Toc185143057 \h </w:instrText>
      </w:r>
      <w:r>
        <w:fldChar w:fldCharType="separate"/>
      </w:r>
      <w:r>
        <w:t>87</w:t>
      </w:r>
      <w:r>
        <w:fldChar w:fldCharType="end"/>
      </w:r>
    </w:p>
    <w:p>
      <w:pPr>
        <w:pStyle w:val="TOC8"/>
        <w:rPr>
          <w:sz w:val="24"/>
          <w:szCs w:val="24"/>
        </w:rPr>
      </w:pPr>
      <w:r>
        <w:rPr>
          <w:szCs w:val="24"/>
        </w:rPr>
        <w:t>113.</w:t>
      </w:r>
      <w:r>
        <w:rPr>
          <w:szCs w:val="24"/>
        </w:rPr>
        <w:tab/>
        <w:t>Issuing an entry warrant</w:t>
      </w:r>
      <w:r>
        <w:tab/>
      </w:r>
      <w:r>
        <w:fldChar w:fldCharType="begin"/>
      </w:r>
      <w:r>
        <w:instrText xml:space="preserve"> PAGEREF _Toc185143058 \h </w:instrText>
      </w:r>
      <w:r>
        <w:fldChar w:fldCharType="separate"/>
      </w:r>
      <w:r>
        <w:t>89</w:t>
      </w:r>
      <w:r>
        <w:fldChar w:fldCharType="end"/>
      </w:r>
    </w:p>
    <w:p>
      <w:pPr>
        <w:pStyle w:val="TOC8"/>
        <w:rPr>
          <w:sz w:val="24"/>
          <w:szCs w:val="24"/>
        </w:rPr>
      </w:pPr>
      <w:r>
        <w:rPr>
          <w:szCs w:val="24"/>
        </w:rPr>
        <w:t>114.</w:t>
      </w:r>
      <w:r>
        <w:rPr>
          <w:szCs w:val="24"/>
        </w:rPr>
        <w:tab/>
        <w:t>Effect of entry warrant</w:t>
      </w:r>
      <w:r>
        <w:tab/>
      </w:r>
      <w:r>
        <w:fldChar w:fldCharType="begin"/>
      </w:r>
      <w:r>
        <w:instrText xml:space="preserve"> PAGEREF _Toc185143059 \h </w:instrText>
      </w:r>
      <w:r>
        <w:fldChar w:fldCharType="separate"/>
      </w:r>
      <w:r>
        <w:t>89</w:t>
      </w:r>
      <w:r>
        <w:fldChar w:fldCharType="end"/>
      </w:r>
    </w:p>
    <w:p>
      <w:pPr>
        <w:pStyle w:val="TOC4"/>
        <w:tabs>
          <w:tab w:val="right" w:leader="dot" w:pos="7086"/>
        </w:tabs>
        <w:rPr>
          <w:b w:val="0"/>
          <w:sz w:val="24"/>
          <w:szCs w:val="24"/>
        </w:rPr>
      </w:pPr>
      <w:r>
        <w:rPr>
          <w:szCs w:val="26"/>
        </w:rPr>
        <w:t>Division 4 — Enforcement provisions</w:t>
      </w:r>
    </w:p>
    <w:p>
      <w:pPr>
        <w:pStyle w:val="TOC8"/>
        <w:rPr>
          <w:sz w:val="24"/>
          <w:szCs w:val="24"/>
        </w:rPr>
      </w:pPr>
      <w:r>
        <w:rPr>
          <w:szCs w:val="24"/>
        </w:rPr>
        <w:t>115.</w:t>
      </w:r>
      <w:r>
        <w:rPr>
          <w:szCs w:val="24"/>
        </w:rPr>
        <w:tab/>
        <w:t>Obstruction or impersonation of inspector</w:t>
      </w:r>
      <w:r>
        <w:tab/>
      </w:r>
      <w:r>
        <w:fldChar w:fldCharType="begin"/>
      </w:r>
      <w:r>
        <w:instrText xml:space="preserve"> PAGEREF _Toc185143061 \h </w:instrText>
      </w:r>
      <w:r>
        <w:fldChar w:fldCharType="separate"/>
      </w:r>
      <w:r>
        <w:t>89</w:t>
      </w:r>
      <w:r>
        <w:fldChar w:fldCharType="end"/>
      </w:r>
    </w:p>
    <w:p>
      <w:pPr>
        <w:pStyle w:val="TOC8"/>
        <w:rPr>
          <w:sz w:val="24"/>
          <w:szCs w:val="24"/>
        </w:rPr>
      </w:pPr>
      <w:r>
        <w:rPr>
          <w:szCs w:val="24"/>
        </w:rPr>
        <w:t>116.</w:t>
      </w:r>
      <w:r>
        <w:rPr>
          <w:szCs w:val="24"/>
        </w:rPr>
        <w:tab/>
        <w:t>Power to direct cessation or removal of development contrary to this Act</w:t>
      </w:r>
      <w:r>
        <w:tab/>
      </w:r>
      <w:r>
        <w:fldChar w:fldCharType="begin"/>
      </w:r>
      <w:r>
        <w:instrText xml:space="preserve"> PAGEREF _Toc185143062 \h </w:instrText>
      </w:r>
      <w:r>
        <w:fldChar w:fldCharType="separate"/>
      </w:r>
      <w:r>
        <w:t>90</w:t>
      </w:r>
      <w:r>
        <w:fldChar w:fldCharType="end"/>
      </w:r>
    </w:p>
    <w:p>
      <w:pPr>
        <w:pStyle w:val="TOC8"/>
        <w:rPr>
          <w:sz w:val="24"/>
          <w:szCs w:val="24"/>
        </w:rPr>
      </w:pPr>
      <w:r>
        <w:rPr>
          <w:szCs w:val="24"/>
        </w:rPr>
        <w:t>117.</w:t>
      </w:r>
      <w:r>
        <w:rPr>
          <w:szCs w:val="24"/>
        </w:rPr>
        <w:tab/>
        <w:t>Removal of property that is abandoned</w:t>
      </w:r>
      <w:r>
        <w:tab/>
      </w:r>
      <w:r>
        <w:fldChar w:fldCharType="begin"/>
      </w:r>
      <w:r>
        <w:instrText xml:space="preserve"> PAGEREF _Toc185143063 \h </w:instrText>
      </w:r>
      <w:r>
        <w:fldChar w:fldCharType="separate"/>
      </w:r>
      <w:r>
        <w:t>91</w:t>
      </w:r>
      <w:r>
        <w:fldChar w:fldCharType="end"/>
      </w:r>
    </w:p>
    <w:p>
      <w:pPr>
        <w:pStyle w:val="TOC8"/>
        <w:rPr>
          <w:sz w:val="24"/>
          <w:szCs w:val="24"/>
        </w:rPr>
      </w:pPr>
      <w:r>
        <w:rPr>
          <w:szCs w:val="24"/>
        </w:rPr>
        <w:t>118.</w:t>
      </w:r>
      <w:r>
        <w:rPr>
          <w:szCs w:val="24"/>
        </w:rPr>
        <w:tab/>
        <w:t>Claim on or realising of financial assurance</w:t>
      </w:r>
      <w:r>
        <w:tab/>
      </w:r>
      <w:r>
        <w:fldChar w:fldCharType="begin"/>
      </w:r>
      <w:r>
        <w:instrText xml:space="preserve"> PAGEREF _Toc185143064 \h </w:instrText>
      </w:r>
      <w:r>
        <w:fldChar w:fldCharType="separate"/>
      </w:r>
      <w:r>
        <w:t>93</w:t>
      </w:r>
      <w:r>
        <w:fldChar w:fldCharType="end"/>
      </w:r>
    </w:p>
    <w:p>
      <w:pPr>
        <w:pStyle w:val="TOC2"/>
        <w:tabs>
          <w:tab w:val="right" w:leader="dot" w:pos="7086"/>
        </w:tabs>
        <w:rPr>
          <w:b w:val="0"/>
          <w:sz w:val="24"/>
          <w:szCs w:val="24"/>
        </w:rPr>
      </w:pPr>
      <w:r>
        <w:rPr>
          <w:szCs w:val="30"/>
        </w:rPr>
        <w:t>Part 8 — Legal proceedings</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119.</w:t>
      </w:r>
      <w:r>
        <w:rPr>
          <w:szCs w:val="24"/>
        </w:rPr>
        <w:tab/>
        <w:t>Proceedings</w:t>
      </w:r>
      <w:r>
        <w:tab/>
      </w:r>
      <w:r>
        <w:fldChar w:fldCharType="begin"/>
      </w:r>
      <w:r>
        <w:instrText xml:space="preserve"> PAGEREF _Toc185143067 \h </w:instrText>
      </w:r>
      <w:r>
        <w:fldChar w:fldCharType="separate"/>
      </w:r>
      <w:r>
        <w:t>95</w:t>
      </w:r>
      <w:r>
        <w:fldChar w:fldCharType="end"/>
      </w:r>
    </w:p>
    <w:p>
      <w:pPr>
        <w:pStyle w:val="TOC8"/>
        <w:rPr>
          <w:sz w:val="24"/>
          <w:szCs w:val="24"/>
        </w:rPr>
      </w:pPr>
      <w:r>
        <w:rPr>
          <w:szCs w:val="24"/>
        </w:rPr>
        <w:t>120.</w:t>
      </w:r>
      <w:r>
        <w:rPr>
          <w:szCs w:val="24"/>
        </w:rPr>
        <w:tab/>
        <w:t>Time for bringing prosecution</w:t>
      </w:r>
      <w:r>
        <w:tab/>
      </w:r>
      <w:r>
        <w:fldChar w:fldCharType="begin"/>
      </w:r>
      <w:r>
        <w:instrText xml:space="preserve"> PAGEREF _Toc185143068 \h </w:instrText>
      </w:r>
      <w:r>
        <w:fldChar w:fldCharType="separate"/>
      </w:r>
      <w:r>
        <w:t>95</w:t>
      </w:r>
      <w:r>
        <w:fldChar w:fldCharType="end"/>
      </w:r>
    </w:p>
    <w:p>
      <w:pPr>
        <w:pStyle w:val="TOC8"/>
        <w:rPr>
          <w:sz w:val="24"/>
          <w:szCs w:val="24"/>
        </w:rPr>
      </w:pPr>
      <w:r>
        <w:rPr>
          <w:szCs w:val="24"/>
        </w:rPr>
        <w:t>121.</w:t>
      </w:r>
      <w:r>
        <w:rPr>
          <w:szCs w:val="24"/>
        </w:rPr>
        <w:tab/>
        <w:t>Liability of body corporate and of directors and managers of body corporate</w:t>
      </w:r>
      <w:r>
        <w:tab/>
      </w:r>
      <w:r>
        <w:fldChar w:fldCharType="begin"/>
      </w:r>
      <w:r>
        <w:instrText xml:space="preserve"> PAGEREF _Toc185143069 \h </w:instrText>
      </w:r>
      <w:r>
        <w:fldChar w:fldCharType="separate"/>
      </w:r>
      <w:r>
        <w:t>96</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122.</w:t>
      </w:r>
      <w:r>
        <w:rPr>
          <w:szCs w:val="24"/>
        </w:rPr>
        <w:tab/>
        <w:t>Meaning of terms used in this Division</w:t>
      </w:r>
      <w:r>
        <w:tab/>
      </w:r>
      <w:r>
        <w:fldChar w:fldCharType="begin"/>
      </w:r>
      <w:r>
        <w:instrText xml:space="preserve"> PAGEREF _Toc185143071 \h </w:instrText>
      </w:r>
      <w:r>
        <w:fldChar w:fldCharType="separate"/>
      </w:r>
      <w:r>
        <w:t>97</w:t>
      </w:r>
      <w:r>
        <w:fldChar w:fldCharType="end"/>
      </w:r>
    </w:p>
    <w:p>
      <w:pPr>
        <w:pStyle w:val="TOC8"/>
        <w:rPr>
          <w:sz w:val="24"/>
          <w:szCs w:val="24"/>
        </w:rPr>
      </w:pPr>
      <w:r>
        <w:rPr>
          <w:szCs w:val="24"/>
        </w:rPr>
        <w:t>123.</w:t>
      </w:r>
      <w:r>
        <w:rPr>
          <w:szCs w:val="24"/>
        </w:rPr>
        <w:tab/>
        <w:t>Infringement notices</w:t>
      </w:r>
      <w:r>
        <w:tab/>
      </w:r>
      <w:r>
        <w:fldChar w:fldCharType="begin"/>
      </w:r>
      <w:r>
        <w:instrText xml:space="preserve"> PAGEREF _Toc185143072 \h </w:instrText>
      </w:r>
      <w:r>
        <w:fldChar w:fldCharType="separate"/>
      </w:r>
      <w:r>
        <w:t>97</w:t>
      </w:r>
      <w:r>
        <w:fldChar w:fldCharType="end"/>
      </w:r>
    </w:p>
    <w:p>
      <w:pPr>
        <w:pStyle w:val="TOC4"/>
        <w:tabs>
          <w:tab w:val="right" w:leader="dot" w:pos="7086"/>
        </w:tabs>
        <w:rPr>
          <w:b w:val="0"/>
          <w:sz w:val="24"/>
          <w:szCs w:val="24"/>
        </w:rPr>
      </w:pPr>
      <w:r>
        <w:rPr>
          <w:szCs w:val="26"/>
        </w:rPr>
        <w:t>Division 3 — Offences under other Acts</w:t>
      </w:r>
    </w:p>
    <w:p>
      <w:pPr>
        <w:pStyle w:val="TOC8"/>
        <w:rPr>
          <w:sz w:val="24"/>
          <w:szCs w:val="24"/>
        </w:rPr>
      </w:pPr>
      <w:r>
        <w:rPr>
          <w:szCs w:val="24"/>
        </w:rPr>
        <w:t>124.</w:t>
      </w:r>
      <w:r>
        <w:rPr>
          <w:szCs w:val="24"/>
        </w:rPr>
        <w:tab/>
        <w:t>Schedule 8 offences</w:t>
      </w:r>
      <w:r>
        <w:tab/>
      </w:r>
      <w:r>
        <w:fldChar w:fldCharType="begin"/>
      </w:r>
      <w:r>
        <w:instrText xml:space="preserve"> PAGEREF _Toc185143074 \h </w:instrText>
      </w:r>
      <w:r>
        <w:fldChar w:fldCharType="separate"/>
      </w:r>
      <w:r>
        <w:t>99</w:t>
      </w:r>
      <w:r>
        <w:fldChar w:fldCharType="end"/>
      </w:r>
    </w:p>
    <w:p>
      <w:pPr>
        <w:pStyle w:val="TOC8"/>
        <w:rPr>
          <w:sz w:val="24"/>
          <w:szCs w:val="24"/>
        </w:rPr>
      </w:pPr>
      <w:r>
        <w:rPr>
          <w:szCs w:val="24"/>
        </w:rPr>
        <w:t>125.</w:t>
      </w:r>
      <w:r>
        <w:rPr>
          <w:szCs w:val="24"/>
        </w:rPr>
        <w:tab/>
        <w:t>Offences under other Acts — power to prosecute</w:t>
      </w:r>
      <w:r>
        <w:tab/>
      </w:r>
      <w:r>
        <w:fldChar w:fldCharType="begin"/>
      </w:r>
      <w:r>
        <w:instrText xml:space="preserve"> PAGEREF _Toc185143075 \h </w:instrText>
      </w:r>
      <w:r>
        <w:fldChar w:fldCharType="separate"/>
      </w:r>
      <w:r>
        <w:t>99</w:t>
      </w:r>
      <w:r>
        <w:fldChar w:fldCharType="end"/>
      </w:r>
    </w:p>
    <w:p>
      <w:pPr>
        <w:pStyle w:val="TOC8"/>
        <w:rPr>
          <w:sz w:val="24"/>
          <w:szCs w:val="24"/>
        </w:rPr>
      </w:pPr>
      <w:r>
        <w:rPr>
          <w:szCs w:val="24"/>
        </w:rPr>
        <w:t>126.</w:t>
      </w:r>
      <w:r>
        <w:rPr>
          <w:szCs w:val="24"/>
        </w:rPr>
        <w:tab/>
        <w:t>Alleged offences under other Acts — power to issue infringement notice</w:t>
      </w:r>
      <w:r>
        <w:tab/>
      </w:r>
      <w:r>
        <w:fldChar w:fldCharType="begin"/>
      </w:r>
      <w:r>
        <w:instrText xml:space="preserve"> PAGEREF _Toc185143076 \h </w:instrText>
      </w:r>
      <w:r>
        <w:fldChar w:fldCharType="separate"/>
      </w:r>
      <w:r>
        <w:t>99</w:t>
      </w:r>
      <w:r>
        <w:fldChar w:fldCharType="end"/>
      </w:r>
    </w:p>
    <w:p>
      <w:pPr>
        <w:pStyle w:val="TOC2"/>
        <w:tabs>
          <w:tab w:val="right" w:leader="dot" w:pos="7086"/>
        </w:tabs>
        <w:rPr>
          <w:b w:val="0"/>
          <w:sz w:val="24"/>
          <w:szCs w:val="24"/>
        </w:rPr>
      </w:pPr>
      <w:r>
        <w:rPr>
          <w:szCs w:val="30"/>
        </w:rPr>
        <w:t>Part 9 — Swan and Canning Rivers Foundation</w:t>
      </w:r>
    </w:p>
    <w:p>
      <w:pPr>
        <w:pStyle w:val="TOC8"/>
        <w:rPr>
          <w:sz w:val="24"/>
          <w:szCs w:val="24"/>
        </w:rPr>
      </w:pPr>
      <w:r>
        <w:rPr>
          <w:szCs w:val="24"/>
        </w:rPr>
        <w:t>127.</w:t>
      </w:r>
      <w:r>
        <w:rPr>
          <w:szCs w:val="24"/>
        </w:rPr>
        <w:tab/>
        <w:t>Swan and Canning Rivers Foundation established</w:t>
      </w:r>
      <w:r>
        <w:tab/>
      </w:r>
      <w:r>
        <w:fldChar w:fldCharType="begin"/>
      </w:r>
      <w:r>
        <w:instrText xml:space="preserve"> PAGEREF _Toc185143078 \h </w:instrText>
      </w:r>
      <w:r>
        <w:fldChar w:fldCharType="separate"/>
      </w:r>
      <w:r>
        <w:t>101</w:t>
      </w:r>
      <w:r>
        <w:fldChar w:fldCharType="end"/>
      </w:r>
    </w:p>
    <w:p>
      <w:pPr>
        <w:pStyle w:val="TOC8"/>
        <w:rPr>
          <w:sz w:val="24"/>
          <w:szCs w:val="24"/>
        </w:rPr>
      </w:pPr>
      <w:r>
        <w:rPr>
          <w:szCs w:val="24"/>
        </w:rPr>
        <w:t>128.</w:t>
      </w:r>
      <w:r>
        <w:rPr>
          <w:szCs w:val="24"/>
        </w:rPr>
        <w:tab/>
        <w:t>Governing council</w:t>
      </w:r>
      <w:r>
        <w:tab/>
      </w:r>
      <w:r>
        <w:fldChar w:fldCharType="begin"/>
      </w:r>
      <w:r>
        <w:instrText xml:space="preserve"> PAGEREF _Toc185143079 \h </w:instrText>
      </w:r>
      <w:r>
        <w:fldChar w:fldCharType="separate"/>
      </w:r>
      <w:r>
        <w:t>101</w:t>
      </w:r>
      <w:r>
        <w:fldChar w:fldCharType="end"/>
      </w:r>
    </w:p>
    <w:p>
      <w:pPr>
        <w:pStyle w:val="TOC8"/>
        <w:rPr>
          <w:sz w:val="24"/>
          <w:szCs w:val="24"/>
        </w:rPr>
      </w:pPr>
      <w:r>
        <w:rPr>
          <w:szCs w:val="24"/>
        </w:rPr>
        <w:t>129.</w:t>
      </w:r>
      <w:r>
        <w:rPr>
          <w:szCs w:val="24"/>
        </w:rPr>
        <w:tab/>
        <w:t>Functions</w:t>
      </w:r>
      <w:r>
        <w:tab/>
      </w:r>
      <w:r>
        <w:fldChar w:fldCharType="begin"/>
      </w:r>
      <w:r>
        <w:instrText xml:space="preserve"> PAGEREF _Toc185143080 \h </w:instrText>
      </w:r>
      <w:r>
        <w:fldChar w:fldCharType="separate"/>
      </w:r>
      <w:r>
        <w:t>101</w:t>
      </w:r>
      <w:r>
        <w:fldChar w:fldCharType="end"/>
      </w:r>
    </w:p>
    <w:p>
      <w:pPr>
        <w:pStyle w:val="TOC8"/>
        <w:rPr>
          <w:sz w:val="24"/>
          <w:szCs w:val="24"/>
        </w:rPr>
      </w:pPr>
      <w:r>
        <w:rPr>
          <w:szCs w:val="24"/>
        </w:rPr>
        <w:t>130.</w:t>
      </w:r>
      <w:r>
        <w:rPr>
          <w:szCs w:val="24"/>
        </w:rPr>
        <w:tab/>
        <w:t>Powers</w:t>
      </w:r>
      <w:r>
        <w:tab/>
      </w:r>
      <w:r>
        <w:fldChar w:fldCharType="begin"/>
      </w:r>
      <w:r>
        <w:instrText xml:space="preserve"> PAGEREF _Toc185143081 \h </w:instrText>
      </w:r>
      <w:r>
        <w:fldChar w:fldCharType="separate"/>
      </w:r>
      <w:r>
        <w:t>101</w:t>
      </w:r>
      <w:r>
        <w:fldChar w:fldCharType="end"/>
      </w:r>
    </w:p>
    <w:p>
      <w:pPr>
        <w:pStyle w:val="TOC8"/>
        <w:rPr>
          <w:sz w:val="24"/>
          <w:szCs w:val="24"/>
        </w:rPr>
      </w:pPr>
      <w:r>
        <w:rPr>
          <w:szCs w:val="24"/>
        </w:rPr>
        <w:t>131.</w:t>
      </w:r>
      <w:r>
        <w:rPr>
          <w:szCs w:val="24"/>
        </w:rPr>
        <w:tab/>
        <w:t>Financial arrangements</w:t>
      </w:r>
      <w:r>
        <w:tab/>
      </w:r>
      <w:r>
        <w:fldChar w:fldCharType="begin"/>
      </w:r>
      <w:r>
        <w:instrText xml:space="preserve"> PAGEREF _Toc185143082 \h </w:instrText>
      </w:r>
      <w:r>
        <w:fldChar w:fldCharType="separate"/>
      </w:r>
      <w:r>
        <w:t>101</w:t>
      </w:r>
      <w:r>
        <w:fldChar w:fldCharType="end"/>
      </w:r>
    </w:p>
    <w:p>
      <w:pPr>
        <w:pStyle w:val="TOC8"/>
        <w:rPr>
          <w:sz w:val="24"/>
          <w:szCs w:val="24"/>
        </w:rPr>
      </w:pPr>
      <w:r>
        <w:rPr>
          <w:szCs w:val="24"/>
        </w:rPr>
        <w:t>132.</w:t>
      </w:r>
      <w:r>
        <w:rPr>
          <w:szCs w:val="24"/>
        </w:rPr>
        <w:tab/>
        <w:t>Rules</w:t>
      </w:r>
      <w:r>
        <w:tab/>
      </w:r>
      <w:r>
        <w:fldChar w:fldCharType="begin"/>
      </w:r>
      <w:r>
        <w:instrText xml:space="preserve"> PAGEREF _Toc185143083 \h </w:instrText>
      </w:r>
      <w:r>
        <w:fldChar w:fldCharType="separate"/>
      </w:r>
      <w:r>
        <w:t>102</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133.</w:t>
      </w:r>
      <w:r>
        <w:rPr>
          <w:szCs w:val="24"/>
        </w:rPr>
        <w:tab/>
        <w:t>Delegation by Minister</w:t>
      </w:r>
      <w:r>
        <w:tab/>
      </w:r>
      <w:r>
        <w:fldChar w:fldCharType="begin"/>
      </w:r>
      <w:r>
        <w:instrText xml:space="preserve"> PAGEREF _Toc185143085 \h </w:instrText>
      </w:r>
      <w:r>
        <w:fldChar w:fldCharType="separate"/>
      </w:r>
      <w:r>
        <w:t>104</w:t>
      </w:r>
      <w:r>
        <w:fldChar w:fldCharType="end"/>
      </w:r>
    </w:p>
    <w:p>
      <w:pPr>
        <w:pStyle w:val="TOC8"/>
        <w:rPr>
          <w:sz w:val="24"/>
          <w:szCs w:val="24"/>
        </w:rPr>
      </w:pPr>
      <w:r>
        <w:rPr>
          <w:szCs w:val="24"/>
        </w:rPr>
        <w:t>134.</w:t>
      </w:r>
      <w:r>
        <w:rPr>
          <w:szCs w:val="24"/>
        </w:rPr>
        <w:tab/>
        <w:t>Duties and liabilities of persons performing functions under this Act</w:t>
      </w:r>
      <w:r>
        <w:tab/>
      </w:r>
      <w:r>
        <w:fldChar w:fldCharType="begin"/>
      </w:r>
      <w:r>
        <w:instrText xml:space="preserve"> PAGEREF _Toc185143086 \h </w:instrText>
      </w:r>
      <w:r>
        <w:fldChar w:fldCharType="separate"/>
      </w:r>
      <w:r>
        <w:t>104</w:t>
      </w:r>
      <w:r>
        <w:fldChar w:fldCharType="end"/>
      </w:r>
    </w:p>
    <w:p>
      <w:pPr>
        <w:pStyle w:val="TOC8"/>
        <w:rPr>
          <w:sz w:val="24"/>
          <w:szCs w:val="24"/>
        </w:rPr>
      </w:pPr>
      <w:r>
        <w:rPr>
          <w:szCs w:val="24"/>
        </w:rPr>
        <w:t>135.</w:t>
      </w:r>
      <w:r>
        <w:rPr>
          <w:szCs w:val="24"/>
        </w:rPr>
        <w:tab/>
        <w:t>Protection from liability</w:t>
      </w:r>
      <w:r>
        <w:tab/>
      </w:r>
      <w:r>
        <w:fldChar w:fldCharType="begin"/>
      </w:r>
      <w:r>
        <w:instrText xml:space="preserve"> PAGEREF _Toc185143087 \h </w:instrText>
      </w:r>
      <w:r>
        <w:fldChar w:fldCharType="separate"/>
      </w:r>
      <w:r>
        <w:t>106</w:t>
      </w:r>
      <w:r>
        <w:fldChar w:fldCharType="end"/>
      </w:r>
    </w:p>
    <w:p>
      <w:pPr>
        <w:pStyle w:val="TOC8"/>
        <w:rPr>
          <w:sz w:val="24"/>
          <w:szCs w:val="24"/>
        </w:rPr>
      </w:pPr>
      <w:r>
        <w:rPr>
          <w:szCs w:val="24"/>
        </w:rPr>
        <w:t>136.</w:t>
      </w:r>
      <w:r>
        <w:rPr>
          <w:szCs w:val="24"/>
        </w:rPr>
        <w:tab/>
        <w:t>Regulations</w:t>
      </w:r>
      <w:r>
        <w:tab/>
      </w:r>
      <w:r>
        <w:fldChar w:fldCharType="begin"/>
      </w:r>
      <w:r>
        <w:instrText xml:space="preserve"> PAGEREF _Toc185143088 \h </w:instrText>
      </w:r>
      <w:r>
        <w:fldChar w:fldCharType="separate"/>
      </w:r>
      <w:r>
        <w:t>106</w:t>
      </w:r>
      <w:r>
        <w:fldChar w:fldCharType="end"/>
      </w:r>
    </w:p>
    <w:p>
      <w:pPr>
        <w:pStyle w:val="TOC8"/>
        <w:rPr>
          <w:sz w:val="24"/>
          <w:szCs w:val="24"/>
        </w:rPr>
      </w:pPr>
      <w:r>
        <w:rPr>
          <w:szCs w:val="24"/>
        </w:rPr>
        <w:t>137.</w:t>
      </w:r>
      <w:r>
        <w:rPr>
          <w:szCs w:val="24"/>
        </w:rPr>
        <w:tab/>
        <w:t>Review of Act</w:t>
      </w:r>
      <w:r>
        <w:tab/>
      </w:r>
      <w:r>
        <w:fldChar w:fldCharType="begin"/>
      </w:r>
      <w:r>
        <w:instrText xml:space="preserve"> PAGEREF _Toc185143089 \h </w:instrText>
      </w:r>
      <w:r>
        <w:fldChar w:fldCharType="separate"/>
      </w:r>
      <w:r>
        <w:t>108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Catchment area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Swan Canning Riverpark</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Development control area</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River reserve</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Authorities</w:t>
      </w:r>
    </w:p>
    <w:p>
      <w:pPr>
        <w:pStyle w:val="TOC2"/>
        <w:tabs>
          <w:tab w:val="right" w:leader="dot" w:pos="7086"/>
        </w:tabs>
        <w:rPr>
          <w:b w:val="0"/>
          <w:sz w:val="24"/>
          <w:szCs w:val="24"/>
        </w:rPr>
      </w:pPr>
      <w:r>
        <w:rPr>
          <w:szCs w:val="28"/>
        </w:rPr>
        <w:t>Schedule 6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Meaning of “appointed member”</w:t>
      </w:r>
      <w:r>
        <w:tab/>
      </w:r>
      <w:r>
        <w:fldChar w:fldCharType="begin"/>
      </w:r>
      <w:r>
        <w:instrText xml:space="preserve"> PAGEREF _Toc185143097 \h </w:instrText>
      </w:r>
      <w:r>
        <w:fldChar w:fldCharType="separate"/>
      </w:r>
      <w:r>
        <w:t>116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_Toc185143098 \h </w:instrText>
      </w:r>
      <w:r>
        <w:fldChar w:fldCharType="separate"/>
      </w:r>
      <w:r>
        <w:t>116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_Toc185143099 \h </w:instrText>
      </w:r>
      <w:r>
        <w:fldChar w:fldCharType="separate"/>
      </w:r>
      <w:r>
        <w:t>116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_Toc185143100 \h </w:instrText>
      </w:r>
      <w:r>
        <w:fldChar w:fldCharType="separate"/>
      </w:r>
      <w:r>
        <w:t>116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_Toc185143101 \h </w:instrText>
      </w:r>
      <w:r>
        <w:fldChar w:fldCharType="separate"/>
      </w:r>
      <w:r>
        <w:t>117</w:t>
      </w:r>
      <w:r>
        <w:fldChar w:fldCharType="end"/>
      </w:r>
    </w:p>
    <w:p>
      <w:pPr>
        <w:pStyle w:val="TOC8"/>
        <w:rPr>
          <w:sz w:val="24"/>
          <w:szCs w:val="24"/>
        </w:rPr>
      </w:pPr>
      <w:r>
        <w:rPr>
          <w:szCs w:val="22"/>
        </w:rPr>
        <w:t>6.</w:t>
      </w:r>
      <w:r>
        <w:rPr>
          <w:szCs w:val="22"/>
        </w:rPr>
        <w:tab/>
        <w:t>Deputy chairman</w:t>
      </w:r>
      <w:r>
        <w:tab/>
      </w:r>
      <w:r>
        <w:fldChar w:fldCharType="begin"/>
      </w:r>
      <w:r>
        <w:instrText xml:space="preserve"> PAGEREF _Toc185143102 \h </w:instrText>
      </w:r>
      <w:r>
        <w:fldChar w:fldCharType="separate"/>
      </w:r>
      <w:r>
        <w:t>117</w:t>
      </w:r>
      <w:r>
        <w:fldChar w:fldCharType="end"/>
      </w:r>
    </w:p>
    <w:p>
      <w:pPr>
        <w:pStyle w:val="TOC8"/>
        <w:rPr>
          <w:sz w:val="24"/>
          <w:szCs w:val="24"/>
        </w:rPr>
      </w:pPr>
      <w:r>
        <w:rPr>
          <w:szCs w:val="22"/>
        </w:rPr>
        <w:t>7.</w:t>
      </w:r>
      <w:r>
        <w:rPr>
          <w:szCs w:val="22"/>
        </w:rPr>
        <w:tab/>
        <w:t>Temporary members</w:t>
      </w:r>
      <w:r>
        <w:tab/>
      </w:r>
      <w:r>
        <w:fldChar w:fldCharType="begin"/>
      </w:r>
      <w:r>
        <w:instrText xml:space="preserve"> PAGEREF _Toc185143103 \h </w:instrText>
      </w:r>
      <w:r>
        <w:fldChar w:fldCharType="separate"/>
      </w:r>
      <w:r>
        <w:t>117</w:t>
      </w:r>
      <w:r>
        <w:fldChar w:fldCharType="end"/>
      </w:r>
    </w:p>
    <w:p>
      <w:pPr>
        <w:pStyle w:val="TOC8"/>
        <w:rPr>
          <w:sz w:val="24"/>
          <w:szCs w:val="24"/>
        </w:rPr>
      </w:pPr>
      <w:r>
        <w:rPr>
          <w:szCs w:val="22"/>
        </w:rPr>
        <w:t>8.</w:t>
      </w:r>
      <w:r>
        <w:rPr>
          <w:szCs w:val="22"/>
        </w:rPr>
        <w:tab/>
        <w:t>Meetings</w:t>
      </w:r>
      <w:r>
        <w:tab/>
      </w:r>
      <w:r>
        <w:fldChar w:fldCharType="begin"/>
      </w:r>
      <w:r>
        <w:instrText xml:space="preserve"> PAGEREF _Toc185143104 \h </w:instrText>
      </w:r>
      <w:r>
        <w:fldChar w:fldCharType="separate"/>
      </w:r>
      <w:r>
        <w:t>117</w:t>
      </w:r>
      <w:r>
        <w:fldChar w:fldCharType="end"/>
      </w:r>
    </w:p>
    <w:p>
      <w:pPr>
        <w:pStyle w:val="TOC8"/>
        <w:rPr>
          <w:sz w:val="24"/>
          <w:szCs w:val="24"/>
        </w:rPr>
      </w:pPr>
      <w:r>
        <w:rPr>
          <w:szCs w:val="22"/>
        </w:rPr>
        <w:t>9.</w:t>
      </w:r>
      <w:r>
        <w:rPr>
          <w:szCs w:val="22"/>
        </w:rPr>
        <w:tab/>
        <w:t>Resolution may be passed without meeting</w:t>
      </w:r>
      <w:r>
        <w:tab/>
      </w:r>
      <w:r>
        <w:fldChar w:fldCharType="begin"/>
      </w:r>
      <w:r>
        <w:instrText xml:space="preserve"> PAGEREF _Toc185143105 \h </w:instrText>
      </w:r>
      <w:r>
        <w:fldChar w:fldCharType="separate"/>
      </w:r>
      <w:r>
        <w:t>118</w:t>
      </w:r>
      <w:r>
        <w:fldChar w:fldCharType="end"/>
      </w:r>
    </w:p>
    <w:p>
      <w:pPr>
        <w:pStyle w:val="TOC8"/>
        <w:rPr>
          <w:sz w:val="24"/>
          <w:szCs w:val="24"/>
        </w:rPr>
      </w:pPr>
      <w:r>
        <w:rPr>
          <w:szCs w:val="22"/>
        </w:rPr>
        <w:t>10.</w:t>
      </w:r>
      <w:r>
        <w:rPr>
          <w:szCs w:val="22"/>
        </w:rPr>
        <w:tab/>
        <w:t>Telephone or similar meeting</w:t>
      </w:r>
      <w:r>
        <w:tab/>
      </w:r>
      <w:r>
        <w:fldChar w:fldCharType="begin"/>
      </w:r>
      <w:r>
        <w:instrText xml:space="preserve"> PAGEREF _Toc185143106 \h </w:instrText>
      </w:r>
      <w:r>
        <w:fldChar w:fldCharType="separate"/>
      </w:r>
      <w:r>
        <w:t>119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_Toc185143107 \h </w:instrText>
      </w:r>
      <w:r>
        <w:fldChar w:fldCharType="separate"/>
      </w:r>
      <w:r>
        <w:t>120</w:t>
      </w:r>
      <w:r>
        <w:fldChar w:fldCharType="end"/>
      </w:r>
    </w:p>
    <w:p>
      <w:pPr>
        <w:pStyle w:val="TOC8"/>
        <w:rPr>
          <w:sz w:val="24"/>
          <w:szCs w:val="24"/>
        </w:rPr>
      </w:pPr>
      <w:r>
        <w:rPr>
          <w:szCs w:val="22"/>
        </w:rPr>
        <w:t>12.</w:t>
      </w:r>
      <w:r>
        <w:rPr>
          <w:szCs w:val="22"/>
        </w:rPr>
        <w:tab/>
        <w:t>Procedures</w:t>
      </w:r>
      <w:r>
        <w:tab/>
      </w:r>
      <w:r>
        <w:fldChar w:fldCharType="begin"/>
      </w:r>
      <w:r>
        <w:instrText xml:space="preserve"> PAGEREF _Toc185143108 \h </w:instrText>
      </w:r>
      <w:r>
        <w:fldChar w:fldCharType="separate"/>
      </w:r>
      <w:r>
        <w:t>120</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13.</w:t>
      </w:r>
      <w:r>
        <w:rPr>
          <w:szCs w:val="22"/>
        </w:rPr>
        <w:tab/>
        <w:t>Interpretation</w:t>
      </w:r>
      <w:r>
        <w:tab/>
      </w:r>
      <w:r>
        <w:fldChar w:fldCharType="begin"/>
      </w:r>
      <w:r>
        <w:instrText xml:space="preserve"> PAGEREF _Toc185143110 \h </w:instrText>
      </w:r>
      <w:r>
        <w:fldChar w:fldCharType="separate"/>
      </w:r>
      <w:r>
        <w:t>120</w:t>
      </w:r>
      <w:r>
        <w:fldChar w:fldCharType="end"/>
      </w:r>
    </w:p>
    <w:p>
      <w:pPr>
        <w:pStyle w:val="TOC8"/>
        <w:rPr>
          <w:sz w:val="24"/>
          <w:szCs w:val="24"/>
        </w:rPr>
      </w:pPr>
      <w:r>
        <w:rPr>
          <w:szCs w:val="22"/>
        </w:rPr>
        <w:t>14.</w:t>
      </w:r>
      <w:r>
        <w:rPr>
          <w:szCs w:val="22"/>
        </w:rPr>
        <w:tab/>
        <w:t>Disclosure of interests</w:t>
      </w:r>
      <w:r>
        <w:tab/>
      </w:r>
      <w:r>
        <w:fldChar w:fldCharType="begin"/>
      </w:r>
      <w:r>
        <w:instrText xml:space="preserve"> PAGEREF _Toc185143111 \h </w:instrText>
      </w:r>
      <w:r>
        <w:fldChar w:fldCharType="separate"/>
      </w:r>
      <w:r>
        <w:t>120</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_Toc185143112 \h </w:instrText>
      </w:r>
      <w:r>
        <w:fldChar w:fldCharType="separate"/>
      </w:r>
      <w:r>
        <w:t>120</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_Toc185143113 \h </w:instrText>
      </w:r>
      <w:r>
        <w:fldChar w:fldCharType="separate"/>
      </w:r>
      <w:r>
        <w:t>121</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_Toc185143114 \h </w:instrText>
      </w:r>
      <w:r>
        <w:fldChar w:fldCharType="separate"/>
      </w:r>
      <w:r>
        <w:t>121</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_Toc185143115 \h </w:instrText>
      </w:r>
      <w:r>
        <w:fldChar w:fldCharType="separate"/>
      </w:r>
      <w:r>
        <w:t>121</w:t>
      </w:r>
      <w:r>
        <w:fldChar w:fldCharType="end"/>
      </w:r>
    </w:p>
    <w:p>
      <w:pPr>
        <w:pStyle w:val="TOC8"/>
        <w:rPr>
          <w:sz w:val="24"/>
          <w:szCs w:val="24"/>
        </w:rPr>
      </w:pPr>
      <w:r>
        <w:rPr>
          <w:szCs w:val="22"/>
        </w:rPr>
        <w:t>19.</w:t>
      </w:r>
      <w:r>
        <w:rPr>
          <w:szCs w:val="22"/>
        </w:rPr>
        <w:tab/>
        <w:t>Supplementary provision about laying documents before Parliament</w:t>
      </w:r>
      <w:r>
        <w:tab/>
      </w:r>
      <w:r>
        <w:fldChar w:fldCharType="begin"/>
      </w:r>
      <w:r>
        <w:instrText xml:space="preserve"> PAGEREF _Toc185143116 \h </w:instrText>
      </w:r>
      <w:r>
        <w:fldChar w:fldCharType="separate"/>
      </w:r>
      <w:r>
        <w:t>121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Local governments and redevelopment authorities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_Toc185143120 \h </w:instrText>
      </w:r>
      <w:r>
        <w:fldChar w:fldCharType="separate"/>
      </w:r>
      <w:r>
        <w:t>125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 xml:space="preserve">An Act to make provision for —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Enactment"/>
        <w:suppressLineNumbers/>
        <w:spacing w:before="400"/>
      </w:pPr>
      <w:r>
        <w:rPr>
          <w:snapToGrid w:val="0"/>
        </w:rPr>
        <w:t>The Parliament of Western Australia enacts as follows:</w:t>
      </w:r>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110755736"/>
      <w:bookmarkStart w:id="81" w:name="_Toc147624108"/>
      <w:bookmarkStart w:id="82" w:name="_Toc185142927"/>
      <w:r>
        <w:rPr>
          <w:rStyle w:val="CharSectno"/>
        </w:rPr>
        <w:t>1</w:t>
      </w:r>
      <w:r>
        <w:t>.</w:t>
      </w:r>
      <w:r>
        <w:tab/>
      </w:r>
      <w:r>
        <w:rPr>
          <w:snapToGrid w:val="0"/>
        </w:rPr>
        <w:t>Short title</w:t>
      </w:r>
      <w:bookmarkEnd w:id="80"/>
      <w:bookmarkEnd w:id="81"/>
      <w:bookmarkEnd w:id="82"/>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83" w:name="_Toc114892606"/>
      <w:bookmarkStart w:id="84" w:name="_Toc147624109"/>
      <w:bookmarkStart w:id="85" w:name="_Toc185142928"/>
      <w:r>
        <w:rPr>
          <w:rStyle w:val="CharSectno"/>
        </w:rPr>
        <w:t>2</w:t>
      </w:r>
      <w:r>
        <w:t>.</w:t>
      </w:r>
      <w:r>
        <w:tab/>
        <w:t>Commencement</w:t>
      </w:r>
      <w:bookmarkEnd w:id="83"/>
      <w:bookmarkEnd w:id="84"/>
      <w:bookmarkEnd w:id="85"/>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86" w:name="_Toc185142929"/>
      <w:bookmarkStart w:id="87" w:name="_Toc119746908"/>
      <w:bookmarkStart w:id="88" w:name="_Toc148259845"/>
      <w:bookmarkStart w:id="89" w:name="_Toc148420106"/>
      <w:r>
        <w:rPr>
          <w:rStyle w:val="CharSectno"/>
        </w:rPr>
        <w:t>3</w:t>
      </w:r>
      <w:r>
        <w:t>.</w:t>
      </w:r>
      <w:r>
        <w:tab/>
        <w:t>Terms used in this Act</w:t>
      </w:r>
      <w:bookmarkEnd w:id="86"/>
    </w:p>
    <w:p>
      <w:pPr>
        <w:pStyle w:val="Subsection"/>
      </w:pPr>
      <w:r>
        <w:tab/>
        <w:t>(1)</w:t>
      </w:r>
      <w:r>
        <w:tab/>
        <w:t xml:space="preserve">In this Act, unless the contrary intention appears —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
        </w:rPr>
      </w:pPr>
      <w:r>
        <w:rPr>
          <w:b/>
        </w:rPr>
        <w:tab/>
      </w:r>
      <w:r>
        <w:rPr>
          <w:rStyle w:val="CharDefText"/>
        </w:rPr>
        <w:t>high water mark</w:t>
      </w:r>
      <w:r>
        <w:rPr>
          <w:b/>
        </w:rPr>
        <w:t xml:space="preserve"> —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 </w:t>
      </w:r>
    </w:p>
    <w:p>
      <w:pPr>
        <w:pStyle w:val="Defpara"/>
      </w:pPr>
      <w:r>
        <w:tab/>
        <w:t>(a)</w:t>
      </w:r>
      <w:r>
        <w:tab/>
        <w:t xml:space="preserve">in relation to freehold land —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 xml:space="preserve">in relation to Crown land —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redevelopment authority</w:t>
      </w:r>
      <w:r>
        <w:t xml:space="preserve"> means —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90" w:name="_Toc185142930"/>
      <w:r>
        <w:rPr>
          <w:rStyle w:val="CharSectno"/>
        </w:rPr>
        <w:t>4</w:t>
      </w:r>
      <w:r>
        <w:t>.</w:t>
      </w:r>
      <w:r>
        <w:tab/>
        <w:t>Crown bound</w:t>
      </w:r>
      <w:bookmarkEnd w:id="90"/>
    </w:p>
    <w:p>
      <w:pPr>
        <w:pStyle w:val="Subsection"/>
      </w:pPr>
      <w:r>
        <w:tab/>
      </w:r>
      <w:r>
        <w:tab/>
        <w:t>This Act binds the Crown in right of the State and, so far as the legislative power of the State permits, the Crown in all its other capacities.</w:t>
      </w:r>
    </w:p>
    <w:p>
      <w:pPr>
        <w:pStyle w:val="Heading5"/>
      </w:pPr>
      <w:bookmarkStart w:id="91" w:name="_Toc185142931"/>
      <w:r>
        <w:rPr>
          <w:rStyle w:val="CharSectno"/>
        </w:rPr>
        <w:t>5</w:t>
      </w:r>
      <w:r>
        <w:t>.</w:t>
      </w:r>
      <w:r>
        <w:tab/>
        <w:t>Objectives and principles</w:t>
      </w:r>
      <w:bookmarkEnd w:id="91"/>
    </w:p>
    <w:p>
      <w:pPr>
        <w:pStyle w:val="Subsection"/>
      </w:pPr>
      <w:r>
        <w:tab/>
        <w:t>(1)</w:t>
      </w:r>
      <w:r>
        <w:tab/>
        <w:t xml:space="preserve">The objectives of this Act are —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pPr>
      <w:r>
        <w:tab/>
        <w:t>(2)</w:t>
      </w:r>
      <w:r>
        <w:tab/>
        <w:t xml:space="preserve">In pursuing the objectives of this Act regard should be had to the following principles —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 xml:space="preserve">making should be guided by —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 xml:space="preserve">Members of the community should be given —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92" w:name="_Toc185142932"/>
      <w:r>
        <w:rPr>
          <w:rStyle w:val="CharSectno"/>
        </w:rPr>
        <w:t>6</w:t>
      </w:r>
      <w:r>
        <w:t>.</w:t>
      </w:r>
      <w:r>
        <w:tab/>
        <w:t>Relationship to other Acts</w:t>
      </w:r>
      <w:bookmarkEnd w:id="92"/>
    </w:p>
    <w:p>
      <w:pPr>
        <w:pStyle w:val="Subsection"/>
      </w:pPr>
      <w:r>
        <w:tab/>
        <w:t>(1)</w:t>
      </w:r>
      <w:r>
        <w:tab/>
        <w:t>Persons involved in the administration of this Act, and Schedule 5 authorities, should perform their functions with due regard to the objectives and principles of this Act.</w:t>
      </w:r>
    </w:p>
    <w:p>
      <w:pPr>
        <w:pStyle w:val="Subsection"/>
        <w:rPr>
          <w:snapToGrid w:val="0"/>
        </w:rPr>
      </w:pPr>
      <w:r>
        <w:rPr>
          <w:snapToGrid w:val="0"/>
        </w:rPr>
        <w:tab/>
        <w:t>(2)</w:t>
      </w:r>
      <w:r>
        <w:rPr>
          <w:snapToGrid w:val="0"/>
        </w:rPr>
        <w:tab/>
        <w:t xml:space="preserve">The provisions of any other written law must be construed and applied —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 xml:space="preserve">unless that construction or application would —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93" w:name="_Toc185142933"/>
      <w:r>
        <w:rPr>
          <w:rStyle w:val="CharSectno"/>
        </w:rPr>
        <w:t>7</w:t>
      </w:r>
      <w:r>
        <w:t>.</w:t>
      </w:r>
      <w:r>
        <w:tab/>
        <w:t>Native title rights and interests</w:t>
      </w:r>
      <w:bookmarkEnd w:id="93"/>
    </w:p>
    <w:p>
      <w:pPr>
        <w:pStyle w:val="Subsection"/>
      </w:pPr>
      <w:r>
        <w:tab/>
        <w:t>(1)</w:t>
      </w:r>
      <w:r>
        <w:tab/>
        <w:t xml:space="preserve">In this section —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94" w:name="_Toc178397664"/>
      <w:bookmarkStart w:id="95" w:name="_Toc178399055"/>
      <w:bookmarkStart w:id="96" w:name="_Toc178399251"/>
      <w:bookmarkStart w:id="97" w:name="_Toc178499226"/>
      <w:bookmarkStart w:id="98" w:name="_Toc178584467"/>
      <w:bookmarkStart w:id="99" w:name="_Toc178592664"/>
      <w:bookmarkStart w:id="100" w:name="_Toc185134045"/>
      <w:bookmarkStart w:id="101" w:name="_Toc185142934"/>
      <w:r>
        <w:rPr>
          <w:rStyle w:val="CharPartNo"/>
        </w:rPr>
        <w:t>Part 2</w:t>
      </w:r>
      <w:r>
        <w:rPr>
          <w:rStyle w:val="CharDivNo"/>
        </w:rPr>
        <w:t> </w:t>
      </w:r>
      <w:r>
        <w:t>—</w:t>
      </w:r>
      <w:r>
        <w:rPr>
          <w:rStyle w:val="CharDivText"/>
        </w:rPr>
        <w:t> </w:t>
      </w:r>
      <w:r>
        <w:rPr>
          <w:rStyle w:val="CharPartText"/>
        </w:rPr>
        <w:t>Land and waters to which this Act applies</w:t>
      </w:r>
      <w:bookmarkEnd w:id="94"/>
      <w:bookmarkEnd w:id="95"/>
      <w:bookmarkEnd w:id="96"/>
      <w:bookmarkEnd w:id="97"/>
      <w:bookmarkEnd w:id="98"/>
      <w:bookmarkEnd w:id="99"/>
      <w:bookmarkEnd w:id="100"/>
      <w:bookmarkEnd w:id="101"/>
    </w:p>
    <w:p>
      <w:pPr>
        <w:pStyle w:val="Heading5"/>
      </w:pPr>
      <w:bookmarkStart w:id="102" w:name="_Toc185142935"/>
      <w:r>
        <w:rPr>
          <w:rStyle w:val="CharSectno"/>
        </w:rPr>
        <w:t>8</w:t>
      </w:r>
      <w:r>
        <w:t>.</w:t>
      </w:r>
      <w:r>
        <w:tab/>
        <w:t>Catchment area</w:t>
      </w:r>
      <w:bookmarkEnd w:id="102"/>
    </w:p>
    <w:p>
      <w:pPr>
        <w:pStyle w:val="Subsection"/>
      </w:pPr>
      <w:r>
        <w:tab/>
      </w:r>
      <w:r>
        <w:tab/>
        <w:t>A reference in this Act to the catchment area is a reference to the land and waters within the area for the time being described in Schedule 1.</w:t>
      </w:r>
    </w:p>
    <w:p>
      <w:pPr>
        <w:pStyle w:val="Heading5"/>
      </w:pPr>
      <w:bookmarkStart w:id="103" w:name="_Toc185142936"/>
      <w:r>
        <w:rPr>
          <w:rStyle w:val="CharSectno"/>
        </w:rPr>
        <w:t>9</w:t>
      </w:r>
      <w:r>
        <w:t>.</w:t>
      </w:r>
      <w:r>
        <w:tab/>
        <w:t>Swan Canning Riverpark</w:t>
      </w:r>
      <w:bookmarkEnd w:id="103"/>
    </w:p>
    <w:p>
      <w:pPr>
        <w:pStyle w:val="Subsection"/>
      </w:pPr>
      <w:r>
        <w:tab/>
      </w:r>
      <w:r>
        <w:tab/>
        <w:t xml:space="preserve">A reference in this Act to the Riverpark is a reference to the land and waters that are —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04" w:name="_Toc185142937"/>
      <w:r>
        <w:rPr>
          <w:rStyle w:val="CharSectno"/>
        </w:rPr>
        <w:t>10</w:t>
      </w:r>
      <w:r>
        <w:t>.</w:t>
      </w:r>
      <w:r>
        <w:tab/>
        <w:t>Development control area</w:t>
      </w:r>
      <w:bookmarkEnd w:id="104"/>
    </w:p>
    <w:p>
      <w:pPr>
        <w:pStyle w:val="Subsection"/>
      </w:pPr>
      <w:r>
        <w:tab/>
        <w:t>(1)</w:t>
      </w:r>
      <w:r>
        <w:tab/>
        <w:t xml:space="preserve">A reference in this Act to the development control area is a reference to the land and waters that are —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05" w:name="_Toc185142938"/>
      <w:r>
        <w:rPr>
          <w:rStyle w:val="CharSectno"/>
        </w:rPr>
        <w:t>11</w:t>
      </w:r>
      <w:r>
        <w:t>.</w:t>
      </w:r>
      <w:r>
        <w:tab/>
        <w:t>River reserve vested in Trust</w:t>
      </w:r>
      <w:bookmarkEnd w:id="105"/>
    </w:p>
    <w:p>
      <w:pPr>
        <w:pStyle w:val="Subsection"/>
      </w:pPr>
      <w:r>
        <w:tab/>
        <w:t>(1)</w:t>
      </w:r>
      <w:r>
        <w:tab/>
        <w:t xml:space="preserve">In this section —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 xml:space="preserve">Subject to subsection (9), a reference in this Act to the River reserve is a reference to the land and waters that are —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 xml:space="preserve">Subject to subsection (9), any other reservation or vesting of the land and waters described in Schedule 4 under —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 xml:space="preserve">Nothing in this section applies to — </w:t>
      </w:r>
    </w:p>
    <w:p>
      <w:pPr>
        <w:pStyle w:val="Indenta"/>
      </w:pPr>
      <w:r>
        <w:tab/>
        <w:t>(a)</w:t>
      </w:r>
      <w:r>
        <w:tab/>
        <w:t>land which is not Crown land;</w:t>
      </w:r>
    </w:p>
    <w:p>
      <w:pPr>
        <w:pStyle w:val="Indenta"/>
      </w:pPr>
      <w:r>
        <w:tab/>
        <w:t>(b)</w:t>
      </w:r>
      <w:r>
        <w:tab/>
        <w:t xml:space="preserve">any part of a marine reserve which —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 xml:space="preserve">any part of a nature reserve which —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06" w:name="_Toc185142939"/>
      <w:r>
        <w:rPr>
          <w:rStyle w:val="CharSectno"/>
        </w:rPr>
        <w:t>12</w:t>
      </w:r>
      <w:r>
        <w:t>.</w:t>
      </w:r>
      <w:r>
        <w:tab/>
        <w:t>Responsibility for Riverpark shoreline</w:t>
      </w:r>
      <w:bookmarkEnd w:id="106"/>
    </w:p>
    <w:p>
      <w:pPr>
        <w:pStyle w:val="Subsection"/>
      </w:pPr>
      <w:r>
        <w:tab/>
        <w:t>(1)</w:t>
      </w:r>
      <w:r>
        <w:tab/>
        <w:t xml:space="preserve">In this section —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 xml:space="preserve">Nothing in this section affects any covenant, contract or agreement relating to the care, control and management of land on the Riverpark shoreline made between —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07" w:name="_Toc185142940"/>
      <w:r>
        <w:rPr>
          <w:rStyle w:val="CharSectno"/>
        </w:rPr>
        <w:t>13</w:t>
      </w:r>
      <w:r>
        <w:t>.</w:t>
      </w:r>
      <w:r>
        <w:tab/>
        <w:t>Amendment of boundaries</w:t>
      </w:r>
      <w:bookmarkEnd w:id="107"/>
    </w:p>
    <w:p>
      <w:pPr>
        <w:pStyle w:val="Subsection"/>
      </w:pPr>
      <w:r>
        <w:tab/>
        <w:t>(1)</w:t>
      </w:r>
      <w:r>
        <w:tab/>
        <w:t xml:space="preserve">The regulations may amend Schedule 1, 2, 3 or 4 —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 xml:space="preserve">Before regulations are made for the purposes of subsection (1) the Minister must consult with —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 xml:space="preserve">the local government —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08" w:name="_Toc185142941"/>
      <w:r>
        <w:rPr>
          <w:rStyle w:val="CharSectno"/>
        </w:rPr>
        <w:t>14</w:t>
      </w:r>
      <w:r>
        <w:t>.</w:t>
      </w:r>
      <w:r>
        <w:tab/>
        <w:t>Proof of boundaries</w:t>
      </w:r>
      <w:bookmarkEnd w:id="108"/>
    </w:p>
    <w:p>
      <w:pPr>
        <w:pStyle w:val="Subsection"/>
      </w:pPr>
      <w:r>
        <w:tab/>
        <w:t>(1)</w:t>
      </w:r>
      <w:r>
        <w:tab/>
        <w:t xml:space="preserve">In any proceedings —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09" w:name="_Toc185142942"/>
      <w:r>
        <w:rPr>
          <w:rStyle w:val="CharSectno"/>
        </w:rPr>
        <w:t>15</w:t>
      </w:r>
      <w:r>
        <w:t>.</w:t>
      </w:r>
      <w:r>
        <w:tab/>
        <w:t>Question as to boundary</w:t>
      </w:r>
      <w:bookmarkEnd w:id="109"/>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 xml:space="preserve">If any part of the boundary of the catchment area, development control area, Riverpark, River reserve or Riverpark shoreline is determined by the Governor under subsection (2) —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 xml:space="preserve">the Minister must cause —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10" w:name="_Toc178397673"/>
      <w:bookmarkStart w:id="111" w:name="_Toc178399064"/>
      <w:bookmarkStart w:id="112" w:name="_Toc178399260"/>
      <w:bookmarkStart w:id="113" w:name="_Toc178499235"/>
      <w:bookmarkStart w:id="114" w:name="_Toc178584476"/>
      <w:bookmarkStart w:id="115" w:name="_Toc178592673"/>
      <w:bookmarkStart w:id="116" w:name="_Toc185134054"/>
      <w:bookmarkStart w:id="117" w:name="_Toc185142943"/>
      <w:r>
        <w:rPr>
          <w:rStyle w:val="CharPartNo"/>
        </w:rPr>
        <w:t>Part 3</w:t>
      </w:r>
      <w:r>
        <w:t> — </w:t>
      </w:r>
      <w:r>
        <w:rPr>
          <w:rStyle w:val="CharPartText"/>
        </w:rPr>
        <w:t>Swan River Trust</w:t>
      </w:r>
      <w:bookmarkEnd w:id="110"/>
      <w:bookmarkEnd w:id="111"/>
      <w:bookmarkEnd w:id="112"/>
      <w:bookmarkEnd w:id="113"/>
      <w:bookmarkEnd w:id="114"/>
      <w:bookmarkEnd w:id="115"/>
      <w:bookmarkEnd w:id="116"/>
      <w:bookmarkEnd w:id="117"/>
    </w:p>
    <w:p>
      <w:pPr>
        <w:pStyle w:val="Heading3"/>
      </w:pPr>
      <w:bookmarkStart w:id="118" w:name="_Toc178397674"/>
      <w:bookmarkStart w:id="119" w:name="_Toc178399065"/>
      <w:bookmarkStart w:id="120" w:name="_Toc178399261"/>
      <w:bookmarkStart w:id="121" w:name="_Toc178499236"/>
      <w:bookmarkStart w:id="122" w:name="_Toc178584477"/>
      <w:bookmarkStart w:id="123" w:name="_Toc178592674"/>
      <w:bookmarkStart w:id="124" w:name="_Toc185134055"/>
      <w:bookmarkStart w:id="125" w:name="_Toc185142944"/>
      <w:r>
        <w:rPr>
          <w:rStyle w:val="CharDivNo"/>
        </w:rPr>
        <w:t>Division 1</w:t>
      </w:r>
      <w:r>
        <w:t> — </w:t>
      </w:r>
      <w:r>
        <w:rPr>
          <w:rStyle w:val="CharDivText"/>
        </w:rPr>
        <w:t>Establishment and management</w:t>
      </w:r>
      <w:bookmarkEnd w:id="118"/>
      <w:bookmarkEnd w:id="119"/>
      <w:bookmarkEnd w:id="120"/>
      <w:bookmarkEnd w:id="121"/>
      <w:bookmarkEnd w:id="122"/>
      <w:bookmarkEnd w:id="123"/>
      <w:bookmarkEnd w:id="124"/>
      <w:bookmarkEnd w:id="125"/>
    </w:p>
    <w:p>
      <w:pPr>
        <w:pStyle w:val="Heading5"/>
      </w:pPr>
      <w:bookmarkStart w:id="126" w:name="_Toc185142945"/>
      <w:r>
        <w:rPr>
          <w:rStyle w:val="CharSectno"/>
        </w:rPr>
        <w:t>16</w:t>
      </w:r>
      <w:r>
        <w:t>.</w:t>
      </w:r>
      <w:r>
        <w:tab/>
        <w:t>Trust established</w:t>
      </w:r>
      <w:bookmarkEnd w:id="12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27" w:name="_Toc185142946"/>
      <w:r>
        <w:rPr>
          <w:rStyle w:val="CharSectno"/>
        </w:rPr>
        <w:t>17</w:t>
      </w:r>
      <w:r>
        <w:t>.</w:t>
      </w:r>
      <w:r>
        <w:tab/>
        <w:t>Status</w:t>
      </w:r>
      <w:bookmarkEnd w:id="127"/>
    </w:p>
    <w:p>
      <w:pPr>
        <w:pStyle w:val="Subsection"/>
      </w:pPr>
      <w:r>
        <w:tab/>
      </w:r>
      <w:r>
        <w:tab/>
        <w:t>The Trust is an agent of the Crown and has the status, immunities and privileges of the Crown.</w:t>
      </w:r>
    </w:p>
    <w:p>
      <w:pPr>
        <w:pStyle w:val="Heading5"/>
        <w:spacing w:before="120"/>
      </w:pPr>
      <w:bookmarkStart w:id="128" w:name="_Toc185142947"/>
      <w:r>
        <w:rPr>
          <w:rStyle w:val="CharSectno"/>
        </w:rPr>
        <w:t>18</w:t>
      </w:r>
      <w:r>
        <w:t>.</w:t>
      </w:r>
      <w:r>
        <w:tab/>
        <w:t>Management</w:t>
      </w:r>
      <w:bookmarkEnd w:id="12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29" w:name="_Toc185142948"/>
      <w:r>
        <w:rPr>
          <w:rStyle w:val="CharSectno"/>
        </w:rPr>
        <w:t>19</w:t>
      </w:r>
      <w:r>
        <w:t>.</w:t>
      </w:r>
      <w:r>
        <w:tab/>
        <w:t>Membership of board</w:t>
      </w:r>
      <w:bookmarkEnd w:id="129"/>
    </w:p>
    <w:p>
      <w:pPr>
        <w:pStyle w:val="Subsection"/>
      </w:pPr>
      <w:r>
        <w:tab/>
        <w:t>(1)</w:t>
      </w:r>
      <w:r>
        <w:tab/>
        <w:t xml:space="preserve">The members of the board are —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30" w:name="_Toc185142949"/>
      <w:r>
        <w:rPr>
          <w:rStyle w:val="CharSectno"/>
        </w:rPr>
        <w:t>20</w:t>
      </w:r>
      <w:r>
        <w:t>.</w:t>
      </w:r>
      <w:r>
        <w:tab/>
        <w:t>Constitution and proceedings</w:t>
      </w:r>
      <w:bookmarkEnd w:id="130"/>
    </w:p>
    <w:p>
      <w:pPr>
        <w:pStyle w:val="Subsection"/>
      </w:pPr>
      <w:r>
        <w:tab/>
      </w:r>
      <w:r>
        <w:tab/>
        <w:t>Schedule 6 has effect.</w:t>
      </w:r>
    </w:p>
    <w:p>
      <w:pPr>
        <w:pStyle w:val="Heading5"/>
      </w:pPr>
      <w:bookmarkStart w:id="131" w:name="_Toc185142950"/>
      <w:r>
        <w:rPr>
          <w:rStyle w:val="CharSectno"/>
        </w:rPr>
        <w:t>21</w:t>
      </w:r>
      <w:r>
        <w:t>.</w:t>
      </w:r>
      <w:r>
        <w:tab/>
        <w:t>Remuneration and allowances of members</w:t>
      </w:r>
      <w:bookmarkEnd w:id="131"/>
    </w:p>
    <w:p>
      <w:pPr>
        <w:pStyle w:val="Subsection"/>
        <w:keepNext/>
      </w:pPr>
      <w:r>
        <w:tab/>
        <w:t>(1)</w:t>
      </w:r>
      <w:r>
        <w:tab/>
        <w:t xml:space="preserve">In subsection (2) —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132" w:name="_Toc185142951"/>
      <w:r>
        <w:rPr>
          <w:rStyle w:val="CharSectno"/>
        </w:rPr>
        <w:t>22</w:t>
      </w:r>
      <w:r>
        <w:t>.</w:t>
      </w:r>
      <w:r>
        <w:tab/>
        <w:t>Nominees</w:t>
      </w:r>
      <w:bookmarkEnd w:id="132"/>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 xml:space="preserve">A relevant matter for a local government is one that —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a redevelopment authority is one that —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 xml:space="preserve">A notice under subsection (1) must be given —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 xml:space="preserve">A nomination under subsection (1) must be made —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33" w:name="_Toc178397682"/>
      <w:bookmarkStart w:id="134" w:name="_Toc178399073"/>
      <w:bookmarkStart w:id="135" w:name="_Toc178399269"/>
      <w:bookmarkStart w:id="136" w:name="_Toc178499244"/>
      <w:bookmarkStart w:id="137" w:name="_Toc178584485"/>
      <w:bookmarkStart w:id="138" w:name="_Toc178592682"/>
      <w:bookmarkStart w:id="139" w:name="_Toc185134063"/>
      <w:bookmarkStart w:id="140" w:name="_Toc185142952"/>
      <w:r>
        <w:rPr>
          <w:rStyle w:val="CharDivNo"/>
        </w:rPr>
        <w:t>Division 2</w:t>
      </w:r>
      <w:r>
        <w:t> — </w:t>
      </w:r>
      <w:r>
        <w:rPr>
          <w:rStyle w:val="CharDivText"/>
        </w:rPr>
        <w:t>Functions and powers</w:t>
      </w:r>
      <w:bookmarkEnd w:id="133"/>
      <w:bookmarkEnd w:id="134"/>
      <w:bookmarkEnd w:id="135"/>
      <w:bookmarkEnd w:id="136"/>
      <w:bookmarkEnd w:id="137"/>
      <w:bookmarkEnd w:id="138"/>
      <w:bookmarkEnd w:id="139"/>
      <w:bookmarkEnd w:id="140"/>
    </w:p>
    <w:p>
      <w:pPr>
        <w:pStyle w:val="Heading5"/>
      </w:pPr>
      <w:bookmarkStart w:id="141" w:name="_Toc185142953"/>
      <w:r>
        <w:rPr>
          <w:rStyle w:val="CharSectno"/>
        </w:rPr>
        <w:t>23</w:t>
      </w:r>
      <w:r>
        <w:t>.</w:t>
      </w:r>
      <w:r>
        <w:tab/>
        <w:t>Functions of Trust</w:t>
      </w:r>
      <w:bookmarkEnd w:id="141"/>
    </w:p>
    <w:p>
      <w:pPr>
        <w:pStyle w:val="Subsection"/>
      </w:pPr>
      <w:r>
        <w:tab/>
      </w:r>
      <w:r>
        <w:tab/>
        <w:t xml:space="preserve">The functions of the Trust are —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 xml:space="preserve">to monitor and report to the Minister on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142" w:name="_Toc185142954"/>
      <w:r>
        <w:rPr>
          <w:rStyle w:val="CharSectno"/>
        </w:rPr>
        <w:t>24</w:t>
      </w:r>
      <w:r>
        <w:t>.</w:t>
      </w:r>
      <w:r>
        <w:tab/>
        <w:t>Powers</w:t>
      </w:r>
      <w:bookmarkEnd w:id="142"/>
    </w:p>
    <w:p>
      <w:pPr>
        <w:pStyle w:val="Subsection"/>
      </w:pPr>
      <w:r>
        <w:tab/>
        <w:t>(1)</w:t>
      </w:r>
      <w:r>
        <w:tab/>
        <w:t>The Trust has all the powers it needs to perform its functions under this Act or any other written law.</w:t>
      </w:r>
    </w:p>
    <w:p>
      <w:pPr>
        <w:pStyle w:val="Subsection"/>
      </w:pPr>
      <w:r>
        <w:tab/>
        <w:t>(2)</w:t>
      </w:r>
      <w:r>
        <w:tab/>
        <w:t xml:space="preserve">Subject to any limitation imposed by this Act or another written law, the Trust may, for the purpose of performing any of its functions under this Act or any other written law — </w:t>
      </w:r>
    </w:p>
    <w:p>
      <w:pPr>
        <w:pStyle w:val="Indenta"/>
      </w:pPr>
      <w:r>
        <w:tab/>
        <w:t>(a)</w:t>
      </w:r>
      <w:r>
        <w:tab/>
        <w:t xml:space="preserve">enter into any contract or arrangement, including a contract or arrangement with a person for — </w:t>
      </w:r>
    </w:p>
    <w:p>
      <w:pPr>
        <w:pStyle w:val="Indenti"/>
      </w:pPr>
      <w:r>
        <w:tab/>
        <w:t>(i)</w:t>
      </w:r>
      <w:r>
        <w:tab/>
        <w:t xml:space="preserve">the performance of the function by that person on behalf of the Trust; or </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143" w:name="_Toc185142955"/>
      <w:r>
        <w:rPr>
          <w:rStyle w:val="CharSectno"/>
        </w:rPr>
        <w:t>25</w:t>
      </w:r>
      <w:r>
        <w:t>.</w:t>
      </w:r>
      <w:r>
        <w:tab/>
        <w:t>Consultation and matters to be considered</w:t>
      </w:r>
      <w:bookmarkEnd w:id="143"/>
    </w:p>
    <w:p>
      <w:pPr>
        <w:pStyle w:val="Subsection"/>
      </w:pPr>
      <w:r>
        <w:tab/>
        <w:t>(1)</w:t>
      </w:r>
      <w:r>
        <w:tab/>
        <w:t xml:space="preserve">The Trust must, so far as is practicable and consistent with this Act —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144" w:name="_Toc185142956"/>
      <w:r>
        <w:rPr>
          <w:rStyle w:val="CharSectno"/>
        </w:rPr>
        <w:t>26</w:t>
      </w:r>
      <w:r>
        <w:t>.</w:t>
      </w:r>
      <w:r>
        <w:tab/>
        <w:t>Consultation with local governments and redevelopment authorities</w:t>
      </w:r>
      <w:bookmarkEnd w:id="144"/>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 xml:space="preserve">The Trust must have regard to those submissions —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 xml:space="preserve">The local government or redevelopment authority must be notified of any decision in respect of the proposal —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145" w:name="_Toc185142957"/>
      <w:r>
        <w:rPr>
          <w:rStyle w:val="CharSectno"/>
        </w:rPr>
        <w:t>27</w:t>
      </w:r>
      <w:r>
        <w:t>.</w:t>
      </w:r>
      <w:r>
        <w:tab/>
        <w:t>Collaborative arrangements</w:t>
      </w:r>
      <w:bookmarkEnd w:id="145"/>
    </w:p>
    <w:p>
      <w:pPr>
        <w:pStyle w:val="Subsection"/>
      </w:pPr>
      <w:r>
        <w:tab/>
        <w:t>(1)</w:t>
      </w:r>
      <w:r>
        <w:tab/>
        <w:t xml:space="preserve">Subject to this section, the Trust may enter into a collaborative arrangement with any other person —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 xml:space="preserve">A collaborative arrangement under this section may contain terms providing for any matter that the Trust considers appropriate for securing the objectives of this Act, including terms —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 xml:space="preserve">as to the monitoring functions of the Trust; </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146" w:name="_Toc185142958"/>
      <w:r>
        <w:rPr>
          <w:rStyle w:val="CharSectno"/>
        </w:rPr>
        <w:t>28</w:t>
      </w:r>
      <w:r>
        <w:t>.</w:t>
      </w:r>
      <w:r>
        <w:tab/>
        <w:t>Agreements as to private land</w:t>
      </w:r>
      <w:bookmarkEnd w:id="146"/>
    </w:p>
    <w:p>
      <w:pPr>
        <w:pStyle w:val="Subsection"/>
      </w:pPr>
      <w:r>
        <w:tab/>
        <w:t>(1)</w:t>
      </w:r>
      <w:r>
        <w:tab/>
        <w:t xml:space="preserve">In this section — </w:t>
      </w:r>
    </w:p>
    <w:p>
      <w:pPr>
        <w:pStyle w:val="Defstart"/>
      </w:pPr>
      <w:r>
        <w:rPr>
          <w:b/>
        </w:rPr>
        <w:tab/>
      </w:r>
      <w:r>
        <w:rPr>
          <w:rStyle w:val="CharDefText"/>
        </w:rPr>
        <w:t>private land</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 xml:space="preserve">The Trust may enter into and give effect to an agreement with the owner, lessee or licensee of any private land within the catchment area —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147" w:name="_Toc185142959"/>
      <w:r>
        <w:rPr>
          <w:rStyle w:val="CharSectno"/>
        </w:rPr>
        <w:t>29</w:t>
      </w:r>
      <w:r>
        <w:t>.</w:t>
      </w:r>
      <w:r>
        <w:tab/>
        <w:t>Leasing parts of the River reserve</w:t>
      </w:r>
      <w:bookmarkEnd w:id="147"/>
    </w:p>
    <w:p>
      <w:pPr>
        <w:pStyle w:val="Subsection"/>
      </w:pPr>
      <w:r>
        <w:tab/>
        <w:t>(1)</w:t>
      </w:r>
      <w:r>
        <w:tab/>
        <w:t xml:space="preserve">In this section — </w:t>
      </w:r>
    </w:p>
    <w:p>
      <w:pPr>
        <w:pStyle w:val="Defstart"/>
      </w:pPr>
      <w:r>
        <w:rPr>
          <w:b/>
        </w:rPr>
        <w:tab/>
      </w:r>
      <w:r>
        <w:rPr>
          <w:rStyle w:val="CharDefText"/>
        </w:rPr>
        <w:t>lease</w:t>
      </w:r>
      <w:r>
        <w:t xml:space="preserve"> includes sublease.</w:t>
      </w:r>
    </w:p>
    <w:p>
      <w:pPr>
        <w:pStyle w:val="Subsection"/>
      </w:pPr>
      <w:r>
        <w:tab/>
        <w:t>(2)</w:t>
      </w:r>
      <w:r>
        <w:tab/>
        <w:t xml:space="preserve">The Trust may grant a lease of land that is part of the River reserve —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 xml:space="preserve">If a development to which the proposed lease relates is required to be approved under section 70, a lease —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 xml:space="preserve">A person must not, without the prior approval of the Trust —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148" w:name="_Toc185142960"/>
      <w:r>
        <w:rPr>
          <w:rStyle w:val="CharSectno"/>
        </w:rPr>
        <w:t>30</w:t>
      </w:r>
      <w:r>
        <w:t>.</w:t>
      </w:r>
      <w:r>
        <w:tab/>
        <w:t>Failure to comply with terms or conditions of lease</w:t>
      </w:r>
      <w:bookmarkEnd w:id="14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 xml:space="preserve">A default notice given under subsection (1) must — </w:t>
      </w:r>
    </w:p>
    <w:p>
      <w:pPr>
        <w:pStyle w:val="Indenta"/>
      </w:pPr>
      <w:r>
        <w:tab/>
        <w:t>(a)</w:t>
      </w:r>
      <w:r>
        <w:tab/>
        <w:t>specify the term or condition with which the lessee has failed to comply;</w:t>
      </w:r>
    </w:p>
    <w:p>
      <w:pPr>
        <w:pStyle w:val="Indenta"/>
      </w:pPr>
      <w:r>
        <w:tab/>
        <w:t>(b)</w:t>
      </w:r>
      <w:r>
        <w:tab/>
        <w:t xml:space="preserve">if the notice relates to a failure to comply with a term or condition of the lease which specifies that anything must be done, or must be done to the satisfaction of the Trust —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149" w:name="_Toc185142961"/>
      <w:r>
        <w:rPr>
          <w:rStyle w:val="CharSectno"/>
        </w:rPr>
        <w:t>31</w:t>
      </w:r>
      <w:r>
        <w:t>.</w:t>
      </w:r>
      <w:r>
        <w:tab/>
        <w:t>Forfeiture of lease</w:t>
      </w:r>
      <w:bookmarkEnd w:id="149"/>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 xml:space="preserve">If —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 xml:space="preserve">an application for review is made under subsection (2) and the State Administrative Tribunal —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 xml:space="preserve">On the registration of an order made under subsection (3) —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 xml:space="preserve">section 35(5), (6), (7), (8), (9) and (12) apply for the purposes of this section as if — </w:t>
      </w:r>
    </w:p>
    <w:p>
      <w:pPr>
        <w:pStyle w:val="Indenta"/>
      </w:pPr>
      <w:r>
        <w:tab/>
        <w:t>(a)</w:t>
      </w:r>
      <w:r>
        <w:tab/>
        <w:t xml:space="preserve">a reference in those provisions to the Minister were a reference to the Trust; </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150" w:name="_Toc185142962"/>
      <w:r>
        <w:rPr>
          <w:rStyle w:val="CharSectno"/>
        </w:rPr>
        <w:t>32</w:t>
      </w:r>
      <w:r>
        <w:t>.</w:t>
      </w:r>
      <w:r>
        <w:tab/>
        <w:t>Licences affecting the River reserve</w:t>
      </w:r>
      <w:bookmarkEnd w:id="150"/>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 xml:space="preserve">The conditions —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 xml:space="preserve">Penalty: </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151" w:name="_Toc185142963"/>
      <w:r>
        <w:rPr>
          <w:rStyle w:val="CharSectno"/>
        </w:rPr>
        <w:t>33</w:t>
      </w:r>
      <w:r>
        <w:t>.</w:t>
      </w:r>
      <w:r>
        <w:tab/>
        <w:t>Delegation by Trust</w:t>
      </w:r>
      <w:bookmarkEnd w:id="151"/>
    </w:p>
    <w:p>
      <w:pPr>
        <w:pStyle w:val="Subsection"/>
      </w:pPr>
      <w:r>
        <w:tab/>
        <w:t>(1)</w:t>
      </w:r>
      <w:r>
        <w:tab/>
        <w:t xml:space="preserve">In subsection (2) — </w:t>
      </w:r>
    </w:p>
    <w:p>
      <w:pPr>
        <w:pStyle w:val="Defstart"/>
      </w:pPr>
      <w:r>
        <w:rPr>
          <w:b/>
        </w:rP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 xml:space="preserve">The Trust —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 xml:space="preserve">The Trust may in a delegation under subsection (2) empower a public authority to subdelegate a function delegated to it under this section to —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152" w:name="_Toc185142964"/>
      <w:r>
        <w:rPr>
          <w:rStyle w:val="CharSectno"/>
        </w:rPr>
        <w:t>34</w:t>
      </w:r>
      <w:r>
        <w:t>.</w:t>
      </w:r>
      <w:r>
        <w:tab/>
      </w:r>
      <w:r>
        <w:rPr>
          <w:snapToGrid w:val="0"/>
        </w:rPr>
        <w:t>Minister may give directions</w:t>
      </w:r>
      <w:bookmarkEnd w:id="15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153" w:name="_Toc185142965"/>
      <w:r>
        <w:rPr>
          <w:rStyle w:val="CharSectno"/>
        </w:rPr>
        <w:t>35</w:t>
      </w:r>
      <w:r>
        <w:t>.</w:t>
      </w:r>
      <w:r>
        <w:tab/>
        <w:t>M</w:t>
      </w:r>
      <w:r>
        <w:rPr>
          <w:snapToGrid w:val="0"/>
        </w:rPr>
        <w:t>inister to have access to information</w:t>
      </w:r>
      <w:bookmarkEnd w:id="15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154" w:name="_Toc185142966"/>
      <w:r>
        <w:rPr>
          <w:rStyle w:val="CharSectno"/>
        </w:rPr>
        <w:t>36</w:t>
      </w:r>
      <w:r>
        <w:t>.</w:t>
      </w:r>
      <w:r>
        <w:tab/>
        <w:t>Committees</w:t>
      </w:r>
      <w:bookmarkEnd w:id="154"/>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155" w:name="_Toc178397697"/>
      <w:bookmarkStart w:id="156" w:name="_Toc178399088"/>
      <w:bookmarkStart w:id="157" w:name="_Toc178399284"/>
      <w:bookmarkStart w:id="158" w:name="_Toc178499259"/>
      <w:bookmarkStart w:id="159" w:name="_Toc178584500"/>
      <w:bookmarkStart w:id="160" w:name="_Toc178592697"/>
      <w:bookmarkStart w:id="161" w:name="_Toc185134078"/>
      <w:bookmarkStart w:id="162" w:name="_Toc185142967"/>
      <w:r>
        <w:rPr>
          <w:rStyle w:val="CharDivNo"/>
        </w:rPr>
        <w:t>Division 3</w:t>
      </w:r>
      <w:r>
        <w:t> — </w:t>
      </w:r>
      <w:r>
        <w:rPr>
          <w:rStyle w:val="CharDivText"/>
        </w:rPr>
        <w:t>Staff and facilities</w:t>
      </w:r>
      <w:bookmarkEnd w:id="155"/>
      <w:bookmarkEnd w:id="156"/>
      <w:bookmarkEnd w:id="157"/>
      <w:bookmarkEnd w:id="158"/>
      <w:bookmarkEnd w:id="159"/>
      <w:bookmarkEnd w:id="160"/>
      <w:bookmarkEnd w:id="161"/>
      <w:bookmarkEnd w:id="162"/>
    </w:p>
    <w:p>
      <w:pPr>
        <w:pStyle w:val="Heading5"/>
      </w:pPr>
      <w:bookmarkStart w:id="163" w:name="_Toc185142968"/>
      <w:r>
        <w:rPr>
          <w:rStyle w:val="CharSectno"/>
        </w:rPr>
        <w:t>37</w:t>
      </w:r>
      <w:r>
        <w:t>.</w:t>
      </w:r>
      <w:r>
        <w:tab/>
        <w:t>General Manager and staff</w:t>
      </w:r>
      <w:bookmarkEnd w:id="163"/>
    </w:p>
    <w:p>
      <w:pPr>
        <w:pStyle w:val="Subsection"/>
        <w:keepNext/>
      </w:pPr>
      <w:r>
        <w:tab/>
        <w:t>(1)</w:t>
      </w:r>
      <w:r>
        <w:tab/>
        <w:t xml:space="preserve">In this section —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164" w:name="_Toc185142969"/>
      <w:r>
        <w:rPr>
          <w:rStyle w:val="CharSectno"/>
        </w:rPr>
        <w:t>38</w:t>
      </w:r>
      <w:r>
        <w:t>.</w:t>
      </w:r>
      <w:r>
        <w:tab/>
      </w:r>
      <w:r>
        <w:rPr>
          <w:snapToGrid w:val="0"/>
        </w:rPr>
        <w:t>Use of government staff and facilities</w:t>
      </w:r>
      <w:bookmarkEnd w:id="164"/>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 xml:space="preserve">in the Public Service; </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165" w:name="_Toc178397700"/>
      <w:bookmarkStart w:id="166" w:name="_Toc178399091"/>
      <w:bookmarkStart w:id="167" w:name="_Toc178399287"/>
      <w:bookmarkStart w:id="168" w:name="_Toc178499262"/>
      <w:bookmarkStart w:id="169" w:name="_Toc178584503"/>
      <w:bookmarkStart w:id="170" w:name="_Toc178592700"/>
      <w:bookmarkStart w:id="171" w:name="_Toc185134081"/>
      <w:bookmarkStart w:id="172" w:name="_Toc185142970"/>
      <w:r>
        <w:rPr>
          <w:rStyle w:val="CharDivNo"/>
        </w:rPr>
        <w:t>Division 4</w:t>
      </w:r>
      <w:r>
        <w:t> — </w:t>
      </w:r>
      <w:r>
        <w:rPr>
          <w:rStyle w:val="CharDivText"/>
        </w:rPr>
        <w:t>Inspectors</w:t>
      </w:r>
      <w:bookmarkEnd w:id="165"/>
      <w:bookmarkEnd w:id="166"/>
      <w:bookmarkEnd w:id="167"/>
      <w:bookmarkEnd w:id="168"/>
      <w:bookmarkEnd w:id="169"/>
      <w:bookmarkEnd w:id="170"/>
      <w:bookmarkEnd w:id="171"/>
      <w:bookmarkEnd w:id="172"/>
    </w:p>
    <w:p>
      <w:pPr>
        <w:pStyle w:val="Heading5"/>
      </w:pPr>
      <w:bookmarkStart w:id="173" w:name="_Toc185142971"/>
      <w:r>
        <w:rPr>
          <w:rStyle w:val="CharSectno"/>
        </w:rPr>
        <w:t>39</w:t>
      </w:r>
      <w:r>
        <w:t>.</w:t>
      </w:r>
      <w:r>
        <w:tab/>
        <w:t>Inspectors</w:t>
      </w:r>
      <w:bookmarkEnd w:id="173"/>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174" w:name="_Toc185142972"/>
      <w:r>
        <w:rPr>
          <w:rStyle w:val="CharSectno"/>
        </w:rPr>
        <w:t>40</w:t>
      </w:r>
      <w:r>
        <w:t>.</w:t>
      </w:r>
      <w:r>
        <w:tab/>
        <w:t>Identity cards</w:t>
      </w:r>
      <w:bookmarkEnd w:id="174"/>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175" w:name="_Toc178397703"/>
      <w:bookmarkStart w:id="176" w:name="_Toc178399094"/>
      <w:bookmarkStart w:id="177" w:name="_Toc178399290"/>
      <w:bookmarkStart w:id="178" w:name="_Toc178499265"/>
      <w:bookmarkStart w:id="179" w:name="_Toc178584506"/>
      <w:bookmarkStart w:id="180" w:name="_Toc178592703"/>
      <w:bookmarkStart w:id="181" w:name="_Toc185134084"/>
      <w:bookmarkStart w:id="182" w:name="_Toc185142973"/>
      <w:r>
        <w:rPr>
          <w:rStyle w:val="CharDivNo"/>
        </w:rPr>
        <w:t>Division 5</w:t>
      </w:r>
      <w:r>
        <w:t> — </w:t>
      </w:r>
      <w:r>
        <w:rPr>
          <w:rStyle w:val="CharDivText"/>
        </w:rPr>
        <w:t>Financial provisions</w:t>
      </w:r>
      <w:bookmarkEnd w:id="175"/>
      <w:bookmarkEnd w:id="176"/>
      <w:bookmarkEnd w:id="177"/>
      <w:bookmarkEnd w:id="178"/>
      <w:bookmarkEnd w:id="179"/>
      <w:bookmarkEnd w:id="180"/>
      <w:bookmarkEnd w:id="181"/>
      <w:bookmarkEnd w:id="182"/>
    </w:p>
    <w:p>
      <w:pPr>
        <w:pStyle w:val="Heading5"/>
      </w:pPr>
      <w:bookmarkStart w:id="183" w:name="_Toc185142974"/>
      <w:r>
        <w:rPr>
          <w:rStyle w:val="CharSectno"/>
        </w:rPr>
        <w:t>41</w:t>
      </w:r>
      <w:r>
        <w:t>.</w:t>
      </w:r>
      <w:r>
        <w:tab/>
        <w:t>Trust’s funds</w:t>
      </w:r>
      <w:bookmarkEnd w:id="183"/>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184" w:name="_Toc185142975"/>
      <w:r>
        <w:rPr>
          <w:rStyle w:val="CharSectno"/>
        </w:rPr>
        <w:t>42</w:t>
      </w:r>
      <w:r>
        <w:t>.</w:t>
      </w:r>
      <w:r>
        <w:tab/>
        <w:t>Swan River Trust Account</w:t>
      </w:r>
      <w:bookmarkEnd w:id="184"/>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185" w:name="_Toc185142976"/>
      <w:r>
        <w:rPr>
          <w:rStyle w:val="CharSectno"/>
        </w:rPr>
        <w:t>43</w:t>
      </w:r>
      <w:r>
        <w:t>.</w:t>
      </w:r>
      <w:r>
        <w:tab/>
        <w:t>Temporary investment of moneys</w:t>
      </w:r>
      <w:bookmarkEnd w:id="185"/>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186" w:name="_Toc185142977"/>
      <w:r>
        <w:rPr>
          <w:rStyle w:val="CharSectno"/>
        </w:rPr>
        <w:t>44</w:t>
      </w:r>
      <w:r>
        <w:t>.</w:t>
      </w:r>
      <w:r>
        <w:tab/>
        <w:t xml:space="preserve">Application of </w:t>
      </w:r>
      <w:r>
        <w:rPr>
          <w:i/>
          <w:iCs/>
        </w:rPr>
        <w:t>Financial Administration and Audit Act 1985</w:t>
      </w:r>
      <w:bookmarkEnd w:id="186"/>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187" w:name="_Toc185142978"/>
      <w:r>
        <w:rPr>
          <w:rStyle w:val="CharSectno"/>
        </w:rPr>
        <w:t>45</w:t>
      </w:r>
      <w:r>
        <w:t>.</w:t>
      </w:r>
      <w:r>
        <w:tab/>
        <w:t>Power to borrow from Treasurer</w:t>
      </w:r>
      <w:bookmarkEnd w:id="187"/>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188" w:name="_Toc178397709"/>
      <w:bookmarkStart w:id="189" w:name="_Toc178399100"/>
      <w:bookmarkStart w:id="190" w:name="_Toc178399296"/>
      <w:bookmarkStart w:id="191" w:name="_Toc178499271"/>
      <w:bookmarkStart w:id="192" w:name="_Toc178584512"/>
      <w:bookmarkStart w:id="193" w:name="_Toc178592709"/>
      <w:bookmarkStart w:id="194" w:name="_Toc185134090"/>
      <w:bookmarkStart w:id="195" w:name="_Toc185142979"/>
      <w:r>
        <w:rPr>
          <w:rStyle w:val="CharDivNo"/>
        </w:rPr>
        <w:t>Division 6</w:t>
      </w:r>
      <w:r>
        <w:t> — </w:t>
      </w:r>
      <w:r>
        <w:rPr>
          <w:rStyle w:val="CharDivText"/>
        </w:rPr>
        <w:t>Miscellaneous</w:t>
      </w:r>
      <w:bookmarkEnd w:id="188"/>
      <w:bookmarkEnd w:id="189"/>
      <w:bookmarkEnd w:id="190"/>
      <w:bookmarkEnd w:id="191"/>
      <w:bookmarkEnd w:id="192"/>
      <w:bookmarkEnd w:id="193"/>
      <w:bookmarkEnd w:id="194"/>
      <w:bookmarkEnd w:id="195"/>
    </w:p>
    <w:p>
      <w:pPr>
        <w:pStyle w:val="Heading5"/>
      </w:pPr>
      <w:bookmarkStart w:id="196" w:name="_Toc185142980"/>
      <w:r>
        <w:rPr>
          <w:rStyle w:val="CharSectno"/>
        </w:rPr>
        <w:t>46</w:t>
      </w:r>
      <w:r>
        <w:t>.</w:t>
      </w:r>
      <w:r>
        <w:tab/>
        <w:t>Execution of documents</w:t>
      </w:r>
      <w:bookmarkEnd w:id="196"/>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197" w:name="_Toc178397711"/>
      <w:bookmarkStart w:id="198" w:name="_Toc178399102"/>
      <w:bookmarkStart w:id="199" w:name="_Toc178399298"/>
      <w:bookmarkStart w:id="200" w:name="_Toc178499273"/>
      <w:bookmarkStart w:id="201" w:name="_Toc178584514"/>
      <w:bookmarkStart w:id="202" w:name="_Toc178592711"/>
      <w:bookmarkStart w:id="203" w:name="_Toc185134092"/>
      <w:bookmarkStart w:id="204" w:name="_Toc185142981"/>
      <w:r>
        <w:rPr>
          <w:rStyle w:val="CharPartNo"/>
        </w:rPr>
        <w:t>Part 4</w:t>
      </w:r>
      <w:r>
        <w:t> — </w:t>
      </w:r>
      <w:r>
        <w:rPr>
          <w:rStyle w:val="CharPartText"/>
        </w:rPr>
        <w:t>Targets and strategic documents</w:t>
      </w:r>
      <w:bookmarkEnd w:id="197"/>
      <w:bookmarkEnd w:id="198"/>
      <w:bookmarkEnd w:id="199"/>
      <w:bookmarkEnd w:id="200"/>
      <w:bookmarkEnd w:id="201"/>
      <w:bookmarkEnd w:id="202"/>
      <w:bookmarkEnd w:id="203"/>
      <w:bookmarkEnd w:id="204"/>
    </w:p>
    <w:p>
      <w:pPr>
        <w:pStyle w:val="Heading3"/>
      </w:pPr>
      <w:bookmarkStart w:id="205" w:name="_Toc178397712"/>
      <w:bookmarkStart w:id="206" w:name="_Toc178399103"/>
      <w:bookmarkStart w:id="207" w:name="_Toc178399299"/>
      <w:bookmarkStart w:id="208" w:name="_Toc178499274"/>
      <w:bookmarkStart w:id="209" w:name="_Toc178584515"/>
      <w:bookmarkStart w:id="210" w:name="_Toc178592712"/>
      <w:bookmarkStart w:id="211" w:name="_Toc185134093"/>
      <w:bookmarkStart w:id="212" w:name="_Toc185142982"/>
      <w:r>
        <w:rPr>
          <w:rStyle w:val="CharDivNo"/>
        </w:rPr>
        <w:t>Division 1</w:t>
      </w:r>
      <w:r>
        <w:t> — </w:t>
      </w:r>
      <w:r>
        <w:rPr>
          <w:rStyle w:val="CharDivText"/>
        </w:rPr>
        <w:t>Ecological and community benefit and amenity targets</w:t>
      </w:r>
      <w:bookmarkEnd w:id="205"/>
      <w:bookmarkEnd w:id="206"/>
      <w:bookmarkEnd w:id="207"/>
      <w:bookmarkEnd w:id="208"/>
      <w:bookmarkEnd w:id="209"/>
      <w:bookmarkEnd w:id="210"/>
      <w:bookmarkEnd w:id="211"/>
      <w:bookmarkEnd w:id="212"/>
    </w:p>
    <w:p>
      <w:pPr>
        <w:pStyle w:val="Heading5"/>
      </w:pPr>
      <w:bookmarkStart w:id="213" w:name="_Toc185142983"/>
      <w:r>
        <w:rPr>
          <w:rStyle w:val="CharSectno"/>
        </w:rPr>
        <w:t>47</w:t>
      </w:r>
      <w:r>
        <w:t>.</w:t>
      </w:r>
      <w:r>
        <w:tab/>
        <w:t>Regulations may prescribe targets</w:t>
      </w:r>
      <w:bookmarkEnd w:id="213"/>
    </w:p>
    <w:p>
      <w:pPr>
        <w:pStyle w:val="Subsection"/>
      </w:pPr>
      <w:r>
        <w:tab/>
        <w:t>(1)</w:t>
      </w:r>
      <w:r>
        <w:tab/>
        <w:t xml:space="preserve">The regulations may prescribe —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 xml:space="preserve">Without limiting subsection (1) the regulations may — </w:t>
      </w:r>
    </w:p>
    <w:p>
      <w:pPr>
        <w:pStyle w:val="Indenta"/>
      </w:pPr>
      <w:r>
        <w:tab/>
        <w:t>(a)</w:t>
      </w:r>
      <w:r>
        <w:tab/>
        <w:t>prescribe targets for levels of phosphorus, nitrogen or other pollutants in waters;</w:t>
      </w:r>
    </w:p>
    <w:p>
      <w:pPr>
        <w:pStyle w:val="Indenta"/>
      </w:pPr>
      <w:r>
        <w:tab/>
        <w:t>(b)</w:t>
      </w:r>
      <w:r>
        <w:tab/>
        <w:t xml:space="preserve">make provision for —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214" w:name="_Toc185142984"/>
      <w:r>
        <w:rPr>
          <w:rStyle w:val="CharSectno"/>
        </w:rPr>
        <w:t>48</w:t>
      </w:r>
      <w:r>
        <w:t>.</w:t>
      </w:r>
      <w:r>
        <w:tab/>
        <w:t>Consultation</w:t>
      </w:r>
      <w:bookmarkEnd w:id="214"/>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215" w:name="_Toc185142985"/>
      <w:r>
        <w:rPr>
          <w:rStyle w:val="CharSectno"/>
        </w:rPr>
        <w:t>49</w:t>
      </w:r>
      <w:r>
        <w:t>.</w:t>
      </w:r>
      <w:r>
        <w:tab/>
        <w:t>Draft regulations to be publicly notified</w:t>
      </w:r>
      <w:bookmarkEnd w:id="215"/>
    </w:p>
    <w:p>
      <w:pPr>
        <w:pStyle w:val="Subsection"/>
      </w:pPr>
      <w:r>
        <w:tab/>
        <w:t>(1)</w:t>
      </w:r>
      <w:r>
        <w:tab/>
        <w:t xml:space="preserve">The Trust must —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 xml:space="preserve">As soon as practicable after the deposit of the copies of the draft regulations under subsection (1)(a) the Trust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216" w:name="_Toc185142986"/>
      <w:r>
        <w:rPr>
          <w:rStyle w:val="CharSectno"/>
        </w:rPr>
        <w:t>50</w:t>
      </w:r>
      <w:r>
        <w:t>.</w:t>
      </w:r>
      <w:r>
        <w:tab/>
        <w:t>Public submissions</w:t>
      </w:r>
      <w:bookmarkEnd w:id="216"/>
    </w:p>
    <w:p>
      <w:pPr>
        <w:pStyle w:val="Subsection"/>
      </w:pPr>
      <w:r>
        <w:tab/>
      </w:r>
      <w:r>
        <w:tab/>
        <w:t xml:space="preserve">Submissions on draft regulations proposed to be made in relation to a matter referred to in section 47 may be made, in the form, if any, approved by the Trust, by any person —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217" w:name="_Toc178397717"/>
      <w:bookmarkStart w:id="218" w:name="_Toc178399108"/>
      <w:bookmarkStart w:id="219" w:name="_Toc178399304"/>
      <w:bookmarkStart w:id="220" w:name="_Toc178499279"/>
      <w:bookmarkStart w:id="221" w:name="_Toc178584520"/>
      <w:bookmarkStart w:id="222" w:name="_Toc178592717"/>
      <w:bookmarkStart w:id="223" w:name="_Toc185134098"/>
      <w:bookmarkStart w:id="224" w:name="_Toc185142987"/>
      <w:r>
        <w:rPr>
          <w:rStyle w:val="CharDivNo"/>
        </w:rPr>
        <w:t>Division 2</w:t>
      </w:r>
      <w:r>
        <w:t> — </w:t>
      </w:r>
      <w:r>
        <w:rPr>
          <w:rStyle w:val="CharDivText"/>
        </w:rPr>
        <w:t>Strategic documents</w:t>
      </w:r>
      <w:bookmarkEnd w:id="217"/>
      <w:bookmarkEnd w:id="218"/>
      <w:bookmarkEnd w:id="219"/>
      <w:bookmarkEnd w:id="220"/>
      <w:bookmarkEnd w:id="221"/>
      <w:bookmarkEnd w:id="222"/>
      <w:bookmarkEnd w:id="223"/>
      <w:bookmarkEnd w:id="224"/>
    </w:p>
    <w:p>
      <w:pPr>
        <w:pStyle w:val="Heading5"/>
      </w:pPr>
      <w:bookmarkStart w:id="225" w:name="_Toc185142988"/>
      <w:r>
        <w:rPr>
          <w:rStyle w:val="CharSectno"/>
        </w:rPr>
        <w:t>51</w:t>
      </w:r>
      <w:r>
        <w:t>.</w:t>
      </w:r>
      <w:r>
        <w:tab/>
        <w:t>River protection strategy</w:t>
      </w:r>
      <w:bookmarkEnd w:id="225"/>
    </w:p>
    <w:p>
      <w:pPr>
        <w:pStyle w:val="Subsection"/>
      </w:pPr>
      <w:r>
        <w:tab/>
        <w:t>(1)</w:t>
      </w:r>
      <w:r>
        <w:tab/>
        <w:t xml:space="preserve">The river protection strategy must —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 xml:space="preserve">specify —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 xml:space="preserve">Without limiting subsection (1), the river protection strategy may —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226" w:name="_Toc185142989"/>
      <w:r>
        <w:rPr>
          <w:rStyle w:val="CharSectno"/>
        </w:rPr>
        <w:t>52</w:t>
      </w:r>
      <w:r>
        <w:t>.</w:t>
      </w:r>
      <w:r>
        <w:tab/>
        <w:t>Former EPP management plan to have effect as guidelines</w:t>
      </w:r>
      <w:bookmarkEnd w:id="22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227" w:name="_Toc185142990"/>
      <w:r>
        <w:rPr>
          <w:rStyle w:val="CharSectno"/>
        </w:rPr>
        <w:t>53</w:t>
      </w:r>
      <w:r>
        <w:t>.</w:t>
      </w:r>
      <w:r>
        <w:tab/>
        <w:t>Management programmes: contents</w:t>
      </w:r>
      <w:bookmarkEnd w:id="227"/>
    </w:p>
    <w:p>
      <w:pPr>
        <w:pStyle w:val="Subsection"/>
      </w:pPr>
      <w:r>
        <w:tab/>
        <w:t>(1)</w:t>
      </w:r>
      <w:r>
        <w:tab/>
        <w:t xml:space="preserve">A management programme may —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228" w:name="_Toc185142991"/>
      <w:r>
        <w:rPr>
          <w:rStyle w:val="CharSectno"/>
        </w:rPr>
        <w:t>54</w:t>
      </w:r>
      <w:r>
        <w:t>.</w:t>
      </w:r>
      <w:r>
        <w:tab/>
        <w:t>Strategic document may adopt codes or legislation</w:t>
      </w:r>
      <w:bookmarkEnd w:id="228"/>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The river protection strategy or a management programme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229" w:name="_Toc185142992"/>
      <w:r>
        <w:rPr>
          <w:rStyle w:val="CharSectno"/>
        </w:rPr>
        <w:t>55</w:t>
      </w:r>
      <w:r>
        <w:t>.</w:t>
      </w:r>
      <w:r>
        <w:tab/>
        <w:t>Minister may approve documents that are not prepared by Trust</w:t>
      </w:r>
      <w:bookmarkEnd w:id="229"/>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 xml:space="preserve">The Minister must not approve a document under subsection (1) unless the Minister is satisfied that —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 xml:space="preserve">In subsection (2)(c) —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230" w:name="_Toc178397723"/>
      <w:bookmarkStart w:id="231" w:name="_Toc178399114"/>
      <w:bookmarkStart w:id="232" w:name="_Toc178399310"/>
      <w:bookmarkStart w:id="233" w:name="_Toc178499285"/>
      <w:bookmarkStart w:id="234" w:name="_Toc178584526"/>
      <w:bookmarkStart w:id="235" w:name="_Toc178592723"/>
      <w:bookmarkStart w:id="236" w:name="_Toc185134104"/>
      <w:bookmarkStart w:id="237" w:name="_Toc185142993"/>
      <w:r>
        <w:rPr>
          <w:rStyle w:val="CharDivNo"/>
        </w:rPr>
        <w:t>Division 3</w:t>
      </w:r>
      <w:r>
        <w:t> — </w:t>
      </w:r>
      <w:r>
        <w:rPr>
          <w:rStyle w:val="CharDivText"/>
        </w:rPr>
        <w:t>Preparation, approval and revision of river protection strategy and management programmes</w:t>
      </w:r>
      <w:bookmarkEnd w:id="230"/>
      <w:bookmarkEnd w:id="231"/>
      <w:bookmarkEnd w:id="232"/>
      <w:bookmarkEnd w:id="233"/>
      <w:bookmarkEnd w:id="234"/>
      <w:bookmarkEnd w:id="235"/>
      <w:bookmarkEnd w:id="236"/>
      <w:bookmarkEnd w:id="237"/>
    </w:p>
    <w:p>
      <w:pPr>
        <w:pStyle w:val="Heading5"/>
      </w:pPr>
      <w:bookmarkStart w:id="238" w:name="_Toc185142994"/>
      <w:r>
        <w:rPr>
          <w:rStyle w:val="CharSectno"/>
        </w:rPr>
        <w:t>56</w:t>
      </w:r>
      <w:r>
        <w:t>.</w:t>
      </w:r>
      <w:r>
        <w:tab/>
        <w:t>Trust to prepare draft documents</w:t>
      </w:r>
      <w:bookmarkEnd w:id="238"/>
    </w:p>
    <w:p>
      <w:pPr>
        <w:pStyle w:val="Subsection"/>
      </w:pPr>
      <w:r>
        <w:tab/>
        <w:t>(1)</w:t>
      </w:r>
      <w:r>
        <w:tab/>
        <w:t xml:space="preserve">As soon as is practicable after the commencement of this section the Trust must prepare or cause to be prepared —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239" w:name="_Toc185142995"/>
      <w:r>
        <w:rPr>
          <w:rStyle w:val="CharSectno"/>
        </w:rPr>
        <w:t>57</w:t>
      </w:r>
      <w:r>
        <w:t>.</w:t>
      </w:r>
      <w:r>
        <w:tab/>
        <w:t>Consultation</w:t>
      </w:r>
      <w:bookmarkEnd w:id="239"/>
    </w:p>
    <w:p>
      <w:pPr>
        <w:pStyle w:val="Subsection"/>
      </w:pPr>
      <w:r>
        <w:tab/>
      </w:r>
      <w:r>
        <w:tab/>
        <w:t xml:space="preserve">In the preparation of the river protection strategy or a management programme the Trust must consult —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240" w:name="_Toc185142996"/>
      <w:r>
        <w:rPr>
          <w:rStyle w:val="CharSectno"/>
        </w:rPr>
        <w:t>58</w:t>
      </w:r>
      <w:r>
        <w:t>.</w:t>
      </w:r>
      <w:r>
        <w:tab/>
        <w:t>Document to be publicly notified</w:t>
      </w:r>
      <w:bookmarkEnd w:id="240"/>
    </w:p>
    <w:p>
      <w:pPr>
        <w:pStyle w:val="Subsection"/>
      </w:pPr>
      <w:r>
        <w:tab/>
        <w:t>(1)</w:t>
      </w:r>
      <w:r>
        <w:tab/>
        <w:t xml:space="preserve">The Trust must —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 xml:space="preserve">As soon as practicable after the deposit of the copies of the draft river protection strategy or management programme under subsection (1)(a) the Trust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241" w:name="_Toc185142997"/>
      <w:r>
        <w:rPr>
          <w:rStyle w:val="CharSectno"/>
        </w:rPr>
        <w:t>59</w:t>
      </w:r>
      <w:r>
        <w:t>.</w:t>
      </w:r>
      <w:r>
        <w:tab/>
        <w:t>Public submissions</w:t>
      </w:r>
      <w:bookmarkEnd w:id="241"/>
    </w:p>
    <w:p>
      <w:pPr>
        <w:pStyle w:val="Subsection"/>
      </w:pPr>
      <w:r>
        <w:tab/>
      </w:r>
      <w:r>
        <w:tab/>
        <w:t xml:space="preserve">Submissions on the draft river protection strategy or management programme may be made, in the form, if any, approved by the Trust, by any person —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242" w:name="_Toc185142998"/>
      <w:r>
        <w:rPr>
          <w:rStyle w:val="CharSectno"/>
        </w:rPr>
        <w:t>60</w:t>
      </w:r>
      <w:r>
        <w:t>.</w:t>
      </w:r>
      <w:r>
        <w:tab/>
        <w:t>Document to be referred to certain bodies</w:t>
      </w:r>
      <w:bookmarkEnd w:id="242"/>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243" w:name="_Toc185142999"/>
      <w:r>
        <w:rPr>
          <w:rStyle w:val="CharSectno"/>
        </w:rPr>
        <w:t>61</w:t>
      </w:r>
      <w:r>
        <w:t>.</w:t>
      </w:r>
      <w:r>
        <w:tab/>
        <w:t>Consultation with relevant Minister</w:t>
      </w:r>
      <w:bookmarkEnd w:id="243"/>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 xml:space="preserve">The Minister must —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 xml:space="preserve">If the Minister and a relevant Minister cannot agree on the terms of the draft river protection strategy or management programme —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44" w:name="_Toc185143000"/>
      <w:r>
        <w:rPr>
          <w:rStyle w:val="CharSectno"/>
        </w:rPr>
        <w:t>62</w:t>
      </w:r>
      <w:r>
        <w:t>.</w:t>
      </w:r>
      <w:r>
        <w:tab/>
        <w:t>Approval of Minister</w:t>
      </w:r>
      <w:bookmarkEnd w:id="244"/>
    </w:p>
    <w:p>
      <w:pPr>
        <w:pStyle w:val="Subsection"/>
      </w:pPr>
      <w:r>
        <w:tab/>
      </w:r>
      <w:r>
        <w:tab/>
        <w:t xml:space="preserve">The Minister may approve the draft river protection strategy or management programme if —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45" w:name="_Toc185143001"/>
      <w:r>
        <w:rPr>
          <w:rStyle w:val="CharSectno"/>
        </w:rPr>
        <w:t>63</w:t>
      </w:r>
      <w:r>
        <w:t>.</w:t>
      </w:r>
      <w:r>
        <w:tab/>
        <w:t>Notice of approval</w:t>
      </w:r>
      <w:bookmarkEnd w:id="245"/>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246" w:name="_Toc185143002"/>
      <w:r>
        <w:rPr>
          <w:rStyle w:val="CharSectno"/>
        </w:rPr>
        <w:t>64</w:t>
      </w:r>
      <w:r>
        <w:t>.</w:t>
      </w:r>
      <w:r>
        <w:tab/>
        <w:t>Review and revision of documents</w:t>
      </w:r>
      <w:bookmarkEnd w:id="246"/>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 xml:space="preserve">as soon as practicable after —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 xml:space="preserve">The following provisions, as to consultation about, and approval of, strategic documents apply for the purposes of this section, with all necessary changes —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pPr>
      <w:bookmarkStart w:id="247" w:name="_Toc178397733"/>
      <w:bookmarkStart w:id="248" w:name="_Toc178399124"/>
      <w:bookmarkStart w:id="249" w:name="_Toc178399320"/>
      <w:bookmarkStart w:id="250" w:name="_Toc178499295"/>
      <w:bookmarkStart w:id="251" w:name="_Toc178584536"/>
      <w:bookmarkStart w:id="252" w:name="_Toc178592733"/>
      <w:bookmarkStart w:id="253" w:name="_Toc185134114"/>
      <w:bookmarkStart w:id="254" w:name="_Toc185143003"/>
      <w:r>
        <w:rPr>
          <w:rStyle w:val="CharDivNo"/>
        </w:rPr>
        <w:t>Division 4</w:t>
      </w:r>
      <w:r>
        <w:t> — </w:t>
      </w:r>
      <w:r>
        <w:rPr>
          <w:rStyle w:val="CharDivText"/>
        </w:rPr>
        <w:t>Compliance with strategic documents</w:t>
      </w:r>
      <w:bookmarkEnd w:id="247"/>
      <w:bookmarkEnd w:id="248"/>
      <w:bookmarkEnd w:id="249"/>
      <w:bookmarkEnd w:id="250"/>
      <w:bookmarkEnd w:id="251"/>
      <w:bookmarkEnd w:id="252"/>
      <w:bookmarkEnd w:id="253"/>
      <w:bookmarkEnd w:id="254"/>
    </w:p>
    <w:p>
      <w:pPr>
        <w:pStyle w:val="Heading5"/>
      </w:pPr>
      <w:bookmarkStart w:id="255" w:name="_Toc185143004"/>
      <w:r>
        <w:rPr>
          <w:rStyle w:val="CharSectno"/>
        </w:rPr>
        <w:t>65</w:t>
      </w:r>
      <w:r>
        <w:t>.</w:t>
      </w:r>
      <w:r>
        <w:tab/>
        <w:t>Compliance with strategic documents</w:t>
      </w:r>
      <w:bookmarkEnd w:id="255"/>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 xml:space="preserve">A copy of each strategic document, and any code or subsidiary legislation adopted by the strategic document, must be —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256" w:name="_Toc185143005"/>
      <w:r>
        <w:rPr>
          <w:rStyle w:val="CharSectno"/>
        </w:rPr>
        <w:t>66</w:t>
      </w:r>
      <w:r>
        <w:t>.</w:t>
      </w:r>
      <w:r>
        <w:tab/>
        <w:t>Trust to monitor and report on compliance</w:t>
      </w:r>
      <w:bookmarkEnd w:id="256"/>
    </w:p>
    <w:p>
      <w:pPr>
        <w:pStyle w:val="Subsection"/>
      </w:pPr>
      <w:r>
        <w:tab/>
        <w:t>(1)</w:t>
      </w:r>
      <w:r>
        <w:tab/>
        <w:t xml:space="preserve">It is a function of the Trust — </w:t>
      </w:r>
    </w:p>
    <w:p>
      <w:pPr>
        <w:pStyle w:val="Indenta"/>
      </w:pPr>
      <w:r>
        <w:tab/>
        <w:t>(a)</w:t>
      </w:r>
      <w:r>
        <w:tab/>
        <w:t xml:space="preserve">to monitor and report to the Minister at least biennially on —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257" w:name="_Toc178397736"/>
      <w:bookmarkStart w:id="258" w:name="_Toc178399127"/>
      <w:bookmarkStart w:id="259" w:name="_Toc178399323"/>
      <w:bookmarkStart w:id="260" w:name="_Toc178499298"/>
      <w:bookmarkStart w:id="261" w:name="_Toc178584539"/>
      <w:bookmarkStart w:id="262" w:name="_Toc178592736"/>
      <w:bookmarkStart w:id="263" w:name="_Toc185134117"/>
      <w:bookmarkStart w:id="264" w:name="_Toc185143006"/>
      <w:r>
        <w:rPr>
          <w:rStyle w:val="CharPartNo"/>
        </w:rPr>
        <w:t>Part 5</w:t>
      </w:r>
      <w:r>
        <w:rPr>
          <w:rStyle w:val="CharDivNo"/>
        </w:rPr>
        <w:t> </w:t>
      </w:r>
      <w:r>
        <w:t>—</w:t>
      </w:r>
      <w:r>
        <w:rPr>
          <w:rStyle w:val="CharDivText"/>
        </w:rPr>
        <w:t> </w:t>
      </w:r>
      <w:r>
        <w:rPr>
          <w:rStyle w:val="CharPartText"/>
        </w:rPr>
        <w:t>Development in development control area</w:t>
      </w:r>
      <w:bookmarkEnd w:id="257"/>
      <w:bookmarkEnd w:id="258"/>
      <w:bookmarkEnd w:id="259"/>
      <w:bookmarkEnd w:id="260"/>
      <w:bookmarkEnd w:id="261"/>
      <w:bookmarkEnd w:id="262"/>
      <w:bookmarkEnd w:id="263"/>
      <w:bookmarkEnd w:id="264"/>
    </w:p>
    <w:p>
      <w:pPr>
        <w:pStyle w:val="Heading5"/>
      </w:pPr>
      <w:bookmarkStart w:id="265" w:name="_Toc185143007"/>
      <w:r>
        <w:rPr>
          <w:rStyle w:val="CharSectno"/>
        </w:rPr>
        <w:t>67</w:t>
      </w:r>
      <w:r>
        <w:t>.</w:t>
      </w:r>
      <w:r>
        <w:tab/>
        <w:t>Definitions</w:t>
      </w:r>
      <w:bookmarkEnd w:id="265"/>
    </w:p>
    <w:p>
      <w:pPr>
        <w:pStyle w:val="Subsection"/>
      </w:pPr>
      <w:r>
        <w:tab/>
      </w:r>
      <w:r>
        <w:tab/>
        <w:t xml:space="preserve">In this Part, unless the contrary intention appears —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266" w:name="_Toc185143008"/>
      <w:r>
        <w:rPr>
          <w:rStyle w:val="CharSectno"/>
        </w:rPr>
        <w:t>68</w:t>
      </w:r>
      <w:r>
        <w:t>.</w:t>
      </w:r>
      <w:r>
        <w:tab/>
        <w:t>Use of land and waters owned or vested in public authority</w:t>
      </w:r>
      <w:bookmarkEnd w:id="266"/>
    </w:p>
    <w:p>
      <w:pPr>
        <w:pStyle w:val="Subsection"/>
      </w:pPr>
      <w:r>
        <w:tab/>
      </w:r>
      <w:r>
        <w:tab/>
        <w:t xml:space="preserve">Land and waters in the development control area that are owned by or vested in a public authority may be used, but not developed, without approval under section 70 if the land and waters are used —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267" w:name="_Toc185143009"/>
      <w:r>
        <w:rPr>
          <w:rStyle w:val="CharSectno"/>
        </w:rPr>
        <w:t>69</w:t>
      </w:r>
      <w:r>
        <w:t>.</w:t>
      </w:r>
      <w:r>
        <w:tab/>
        <w:t>Developments to which this Part applies</w:t>
      </w:r>
      <w:bookmarkEnd w:id="267"/>
    </w:p>
    <w:p>
      <w:pPr>
        <w:pStyle w:val="Subsection"/>
      </w:pPr>
      <w:r>
        <w:tab/>
        <w:t>(1)</w:t>
      </w:r>
      <w:r>
        <w:tab/>
        <w:t xml:space="preserve">This Part applies to a development if —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68" w:name="_Toc185143010"/>
      <w:r>
        <w:rPr>
          <w:rStyle w:val="CharSectno"/>
        </w:rPr>
        <w:t>70</w:t>
      </w:r>
      <w:r>
        <w:t>.</w:t>
      </w:r>
      <w:r>
        <w:tab/>
        <w:t>Development to be approved</w:t>
      </w:r>
      <w:bookmarkEnd w:id="26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269" w:name="_Toc185143011"/>
      <w:r>
        <w:rPr>
          <w:rStyle w:val="CharSectno"/>
        </w:rPr>
        <w:t>71</w:t>
      </w:r>
      <w:r>
        <w:t>.</w:t>
      </w:r>
      <w:r>
        <w:tab/>
        <w:t>Certain reclamations to be authorised by Parliament</w:t>
      </w:r>
      <w:bookmarkEnd w:id="26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270" w:name="_Toc185143012"/>
      <w:r>
        <w:rPr>
          <w:rStyle w:val="CharSectno"/>
        </w:rPr>
        <w:t>72</w:t>
      </w:r>
      <w:r>
        <w:t>.</w:t>
      </w:r>
      <w:r>
        <w:tab/>
        <w:t>Applications for approval</w:t>
      </w:r>
      <w:bookmarkEnd w:id="27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 xml:space="preserve">If —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 xml:space="preserve">If —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 xml:space="preserve">An application must be —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271" w:name="_Toc185143013"/>
      <w:r>
        <w:rPr>
          <w:rStyle w:val="CharSectno"/>
        </w:rPr>
        <w:t>73</w:t>
      </w:r>
      <w:r>
        <w:t>.</w:t>
      </w:r>
      <w:r>
        <w:tab/>
        <w:t>Consultation with other authorities</w:t>
      </w:r>
      <w:bookmarkEnd w:id="271"/>
    </w:p>
    <w:p>
      <w:pPr>
        <w:pStyle w:val="Subsection"/>
      </w:pPr>
      <w:r>
        <w:tab/>
        <w:t>(1)</w:t>
      </w:r>
      <w:r>
        <w:tab/>
        <w:t xml:space="preserve">The Trust must by notice in writing refer a development application and information and documents relating to the proposed development to —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r>
        <w:rPr>
          <w:spacing w:val="-4"/>
        </w:rPr>
        <w:t xml:space="preserve">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272" w:name="_Toc185143014"/>
      <w:r>
        <w:rPr>
          <w:rStyle w:val="CharSectno"/>
        </w:rPr>
        <w:t>74</w:t>
      </w:r>
      <w:r>
        <w:t>.</w:t>
      </w:r>
      <w:r>
        <w:tab/>
        <w:t>Public notice</w:t>
      </w:r>
      <w:bookmarkEnd w:id="272"/>
    </w:p>
    <w:p>
      <w:pPr>
        <w:pStyle w:val="Subsection"/>
      </w:pPr>
      <w:r>
        <w:tab/>
        <w:t>(1)</w:t>
      </w:r>
      <w:r>
        <w:tab/>
        <w:t>The Trust must publish on the Trust website notice of each development application it receives.</w:t>
      </w:r>
    </w:p>
    <w:p>
      <w:pPr>
        <w:pStyle w:val="Subsection"/>
      </w:pPr>
      <w:r>
        <w:tab/>
        <w:t>(2)</w:t>
      </w:r>
      <w:r>
        <w:tab/>
        <w:t xml:space="preserve">The applicant must give notice of the proposed development, in a form approved by the Trust, in —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 xml:space="preserve">if —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 xml:space="preserve">A notice under subsection (1) or (2) — </w:t>
      </w:r>
    </w:p>
    <w:p>
      <w:pPr>
        <w:pStyle w:val="Indenta"/>
      </w:pPr>
      <w:r>
        <w:tab/>
        <w:t>(a)</w:t>
      </w:r>
      <w:r>
        <w:tab/>
        <w:t xml:space="preserve">must specify the place at which particulars of the proposed development may be inspected; </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22(2)(a), and that local government or redevelopment authority must display a copy of the notice at its public office until the expiry of the period for making submissions under subsection (5).</w:t>
      </w:r>
    </w:p>
    <w:p>
      <w:pPr>
        <w:pStyle w:val="Subsection"/>
      </w:pPr>
      <w:r>
        <w:tab/>
        <w:t>(5)</w:t>
      </w:r>
      <w:r>
        <w:tab/>
        <w:t xml:space="preserve">Where notice is given under subsection (1) or (2), any person may make a submission — </w:t>
      </w:r>
    </w:p>
    <w:p>
      <w:pPr>
        <w:pStyle w:val="Indenta"/>
      </w:pPr>
      <w:r>
        <w:tab/>
        <w:t>(a)</w:t>
      </w:r>
      <w:r>
        <w:tab/>
        <w:t>in the form and manner specified (if any) in the notice; and</w:t>
      </w:r>
    </w:p>
    <w:p>
      <w:pPr>
        <w:pStyle w:val="Indenta"/>
      </w:pPr>
      <w:r>
        <w:tab/>
        <w:t>(b)</w:t>
      </w:r>
      <w:r>
        <w:tab/>
        <w:t>within the period specified in the notice.</w:t>
      </w:r>
    </w:p>
    <w:p>
      <w:pPr>
        <w:pStyle w:val="Heading5"/>
      </w:pPr>
      <w:bookmarkStart w:id="273" w:name="_Toc185143015"/>
      <w:r>
        <w:rPr>
          <w:rStyle w:val="CharSectno"/>
        </w:rPr>
        <w:t>75</w:t>
      </w:r>
      <w:r>
        <w:t>.</w:t>
      </w:r>
      <w:r>
        <w:tab/>
        <w:t>Draft report by Trust</w:t>
      </w:r>
      <w:bookmarkEnd w:id="27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 xml:space="preserve">The Trust must — </w:t>
      </w:r>
    </w:p>
    <w:p>
      <w:pPr>
        <w:pStyle w:val="Indenta"/>
      </w:pPr>
      <w:r>
        <w:tab/>
        <w:t>(a)</w:t>
      </w:r>
      <w:r>
        <w:tab/>
        <w:t xml:space="preserve">give a copy of the draft report, with an invitation to make submissions to the Trust on the draft report, to —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 xml:space="preserve">An invitation to make submissions to the Trust on the draft report —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 xml:space="preserve">Any person may make a submission to the Trust on the draft report —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274" w:name="_Toc185143016"/>
      <w:r>
        <w:rPr>
          <w:rStyle w:val="CharSectno"/>
        </w:rPr>
        <w:t>76</w:t>
      </w:r>
      <w:r>
        <w:t>.</w:t>
      </w:r>
      <w:r>
        <w:tab/>
        <w:t>Report to Minister</w:t>
      </w:r>
      <w:bookmarkEnd w:id="274"/>
    </w:p>
    <w:p>
      <w:pPr>
        <w:pStyle w:val="Subsection"/>
      </w:pPr>
      <w:r>
        <w:tab/>
        <w:t>(1)</w:t>
      </w:r>
      <w:r>
        <w:tab/>
        <w:t xml:space="preserve">The Trust, after considering any submissions made under section 75 and making such changes to the report as it considers appropriate, must — </w:t>
      </w:r>
    </w:p>
    <w:p>
      <w:pPr>
        <w:pStyle w:val="Indenta"/>
      </w:pPr>
      <w:r>
        <w:tab/>
        <w:t>(a)</w:t>
      </w:r>
      <w:r>
        <w:tab/>
        <w:t xml:space="preserve">give a copy of the report to —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 xml:space="preserve">A report to the Minister under subsection (1)(a)(i) on an application must be accompanied by —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275" w:name="_Toc185143017"/>
      <w:r>
        <w:rPr>
          <w:rStyle w:val="CharSectno"/>
        </w:rPr>
        <w:t>77</w:t>
      </w:r>
      <w:r>
        <w:t>.</w:t>
      </w:r>
      <w:r>
        <w:tab/>
        <w:t>Steps to be taken by Minister</w:t>
      </w:r>
      <w:bookmarkEnd w:id="275"/>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276" w:name="_Toc185143018"/>
      <w:r>
        <w:rPr>
          <w:rStyle w:val="CharSectno"/>
        </w:rPr>
        <w:t>78</w:t>
      </w:r>
      <w:r>
        <w:t>.</w:t>
      </w:r>
      <w:r>
        <w:tab/>
        <w:t>Review committee</w:t>
      </w:r>
      <w:bookmarkEnd w:id="27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Minister for Public Sector Management.</w:t>
      </w:r>
    </w:p>
    <w:p>
      <w:pPr>
        <w:pStyle w:val="Heading5"/>
      </w:pPr>
      <w:bookmarkStart w:id="277" w:name="_Toc185143019"/>
      <w:r>
        <w:rPr>
          <w:rStyle w:val="CharSectno"/>
        </w:rPr>
        <w:t>79</w:t>
      </w:r>
      <w:r>
        <w:t>.</w:t>
      </w:r>
      <w:r>
        <w:tab/>
        <w:t>Consideration and report by committee</w:t>
      </w:r>
      <w:bookmarkEnd w:id="277"/>
    </w:p>
    <w:p>
      <w:pPr>
        <w:pStyle w:val="Subsection"/>
      </w:pPr>
      <w:r>
        <w:tab/>
        <w:t>(1)</w:t>
      </w:r>
      <w:r>
        <w:tab/>
        <w:t xml:space="preserve">A review committee appointed under section 77(1)(b)(ii) may —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278" w:name="_Toc185143020"/>
      <w:r>
        <w:rPr>
          <w:rStyle w:val="CharSectno"/>
        </w:rPr>
        <w:t>80</w:t>
      </w:r>
      <w:r>
        <w:t>.</w:t>
      </w:r>
      <w:r>
        <w:tab/>
        <w:t>Minister’s decision</w:t>
      </w:r>
      <w:bookmarkEnd w:id="278"/>
    </w:p>
    <w:p>
      <w:pPr>
        <w:pStyle w:val="Subsection"/>
      </w:pPr>
      <w:r>
        <w:tab/>
        <w:t>(1)</w:t>
      </w:r>
      <w:r>
        <w:tab/>
        <w:t xml:space="preserve">Subject to this Part, the Minister may, for the purposes of section 70 —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the Trust, the Trust must cause notice in writing of the decision to be — </w:t>
      </w:r>
    </w:p>
    <w:p>
      <w:pPr>
        <w:pStyle w:val="Indenta"/>
        <w:rPr>
          <w:snapToGrid w:val="0"/>
        </w:rPr>
      </w:pPr>
      <w:r>
        <w:rPr>
          <w:snapToGrid w:val="0"/>
        </w:rPr>
        <w:tab/>
        <w:t>(a)</w:t>
      </w:r>
      <w:r>
        <w:rPr>
          <w:snapToGrid w:val="0"/>
        </w:rPr>
        <w:tab/>
        <w:t xml:space="preserve">given to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279" w:name="_Toc185143021"/>
      <w:r>
        <w:rPr>
          <w:rStyle w:val="CharSectno"/>
        </w:rPr>
        <w:t>81</w:t>
      </w:r>
      <w:r>
        <w:t>.</w:t>
      </w:r>
      <w:r>
        <w:tab/>
        <w:t>Financial assurance condition</w:t>
      </w:r>
      <w:bookmarkEnd w:id="279"/>
    </w:p>
    <w:p>
      <w:pPr>
        <w:pStyle w:val="Subsection"/>
      </w:pPr>
      <w:r>
        <w:tab/>
        <w:t>(1)</w:t>
      </w:r>
      <w:r>
        <w:tab/>
        <w:t xml:space="preserve">In this section — </w:t>
      </w:r>
    </w:p>
    <w:p>
      <w:pPr>
        <w:pStyle w:val="Defstart"/>
      </w:pPr>
      <w:r>
        <w:rPr>
          <w:b/>
        </w:rPr>
        <w:tab/>
      </w:r>
      <w:r>
        <w:rPr>
          <w:rStyle w:val="CharDefText"/>
        </w:rPr>
        <w:t>approving authority</w:t>
      </w:r>
      <w:r>
        <w:t xml:space="preserve"> means —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 xml:space="preserve">A financial assurance may be required to be given in one or more of the following forms —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 xml:space="preserve">The amount of the financial assurance —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280" w:name="_Toc185143022"/>
      <w:r>
        <w:rPr>
          <w:rStyle w:val="CharSectno"/>
        </w:rPr>
        <w:t>82</w:t>
      </w:r>
      <w:r>
        <w:t>.</w:t>
      </w:r>
      <w:r>
        <w:tab/>
        <w:t>Request for reconsideration of condition</w:t>
      </w:r>
      <w:bookmarkEnd w:id="28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 xml:space="preserve">A request under subsection (1) must be made —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 xml:space="preserve">Where the Minister amends a decision to impose a condition or restriction following a request under this section, the Minister must cause notice of the amendment to be —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281" w:name="_Toc185143023"/>
      <w:r>
        <w:rPr>
          <w:rStyle w:val="CharSectno"/>
        </w:rPr>
        <w:t>83</w:t>
      </w:r>
      <w:r>
        <w:t>.</w:t>
      </w:r>
      <w:r>
        <w:tab/>
        <w:t>Correction of approval</w:t>
      </w:r>
      <w:bookmarkEnd w:id="281"/>
    </w:p>
    <w:p>
      <w:pPr>
        <w:pStyle w:val="Subsection"/>
      </w:pPr>
      <w:r>
        <w:tab/>
        <w:t>(1)</w:t>
      </w:r>
      <w:r>
        <w:tab/>
        <w:t xml:space="preserve">The Minister may — </w:t>
      </w:r>
    </w:p>
    <w:p>
      <w:pPr>
        <w:pStyle w:val="Indenta"/>
      </w:pPr>
      <w:r>
        <w:tab/>
        <w:t>(a)</w:t>
      </w:r>
      <w:r>
        <w:tab/>
        <w:t xml:space="preserve">correct in an approval —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 xml:space="preserve">Notice of any such correction must be —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282" w:name="_Toc185143024"/>
      <w:r>
        <w:rPr>
          <w:rStyle w:val="CharSectno"/>
        </w:rPr>
        <w:t>84</w:t>
      </w:r>
      <w:r>
        <w:t>.</w:t>
      </w:r>
      <w:r>
        <w:tab/>
        <w:t>Variation or extension of approval</w:t>
      </w:r>
      <w:bookmarkEnd w:id="282"/>
    </w:p>
    <w:p>
      <w:pPr>
        <w:pStyle w:val="Subsection"/>
      </w:pPr>
      <w:r>
        <w:tab/>
        <w:t>(1)</w:t>
      </w:r>
      <w:r>
        <w:tab/>
        <w:t xml:space="preserve">The Minister may, on the application of a person to whom an approval was given —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 xml:space="preserve">An invitation to make comments on the proposal —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 xml:space="preserve">Any local government or other public authority invited to make comments may do so —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83" w:name="_Toc185143025"/>
      <w:r>
        <w:rPr>
          <w:rStyle w:val="CharSectno"/>
        </w:rPr>
        <w:t>85</w:t>
      </w:r>
      <w:r>
        <w:t>.</w:t>
      </w:r>
      <w:r>
        <w:tab/>
        <w:t>Power of approval may be conferred on Trust</w:t>
      </w:r>
      <w:bookmarkEnd w:id="283"/>
    </w:p>
    <w:p>
      <w:pPr>
        <w:pStyle w:val="Subsection"/>
      </w:pPr>
      <w:r>
        <w:tab/>
        <w:t>(1)</w:t>
      </w:r>
      <w:r>
        <w:tab/>
        <w:t>The regulations may prescribe classes of developments that the Trust is authorised to approve under this section.</w:t>
      </w:r>
    </w:p>
    <w:p>
      <w:pPr>
        <w:pStyle w:val="Subsection"/>
      </w:pPr>
      <w:r>
        <w:tab/>
        <w:t>(2)</w:t>
      </w:r>
      <w:r>
        <w:tab/>
        <w:t xml:space="preserve">Where the Trust is authorised under subsection (1) to approve a development, it may resolve to do so and in that case —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 xml:space="preserve">section 76 applies as if references in that section —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284" w:name="_Toc185143026"/>
      <w:r>
        <w:rPr>
          <w:rStyle w:val="CharSectno"/>
        </w:rPr>
        <w:t>86</w:t>
      </w:r>
      <w:r>
        <w:t>.</w:t>
      </w:r>
      <w:r>
        <w:tab/>
        <w:t>Trust must report decision to Minister</w:t>
      </w:r>
      <w:bookmarkEnd w:id="284"/>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285" w:name="_Toc185143027"/>
      <w:r>
        <w:rPr>
          <w:rStyle w:val="CharSectno"/>
        </w:rPr>
        <w:t>87</w:t>
      </w:r>
      <w:r>
        <w:t>.</w:t>
      </w:r>
      <w:r>
        <w:tab/>
        <w:t>Minister may revoke decision of Trust</w:t>
      </w:r>
      <w:bookmarkEnd w:id="285"/>
    </w:p>
    <w:p>
      <w:pPr>
        <w:pStyle w:val="Subsection"/>
      </w:pPr>
      <w:r>
        <w:tab/>
        <w:t>(1)</w:t>
      </w:r>
      <w:r>
        <w:tab/>
        <w:t>The Minister may, within 14 days of receiving a copy of a decision under section 86(1), revoke the decision.</w:t>
      </w:r>
    </w:p>
    <w:p>
      <w:pPr>
        <w:pStyle w:val="Subsection"/>
      </w:pPr>
      <w:r>
        <w:tab/>
        <w:t>(2)</w:t>
      </w:r>
      <w:r>
        <w:tab/>
        <w:t xml:space="preserve">Written notice of the revocation must be — </w:t>
      </w:r>
    </w:p>
    <w:p>
      <w:pPr>
        <w:pStyle w:val="Indenta"/>
      </w:pPr>
      <w:r>
        <w:tab/>
        <w:t>(a)</w:t>
      </w:r>
      <w:r>
        <w:tab/>
        <w:t xml:space="preserve">given to —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 xml:space="preserve">each person who made a submission under section 75; </w:t>
      </w:r>
    </w:p>
    <w:p>
      <w:pPr>
        <w:pStyle w:val="Indenta"/>
      </w:pPr>
      <w:r>
        <w:tab/>
      </w:r>
      <w:r>
        <w:tab/>
        <w:t xml:space="preserve">and </w:t>
      </w:r>
    </w:p>
    <w:p>
      <w:pPr>
        <w:pStyle w:val="Indenta"/>
      </w:pPr>
      <w:r>
        <w:tab/>
        <w:t>(b)</w:t>
      </w:r>
      <w:r>
        <w:tab/>
        <w:t>published on the Trust website and in any other way the Trust considers appropriate.</w:t>
      </w:r>
    </w:p>
    <w:p>
      <w:pPr>
        <w:pStyle w:val="Subsection"/>
      </w:pPr>
      <w:r>
        <w:tab/>
        <w:t>(3)</w:t>
      </w:r>
      <w:r>
        <w:tab/>
        <w:t xml:space="preserve">If the Minister revokes a decision under this section —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 xml:space="preserve">the Minister must deal with the application under section 77; and </w:t>
      </w:r>
    </w:p>
    <w:p>
      <w:pPr>
        <w:pStyle w:val="Indenta"/>
      </w:pPr>
      <w:r>
        <w:tab/>
        <w:t>(c)</w:t>
      </w:r>
      <w:r>
        <w:tab/>
        <w:t>sections 78 to 84 apply accordingly as if the Trust had not been authorised to approve the application.</w:t>
      </w:r>
    </w:p>
    <w:p>
      <w:pPr>
        <w:pStyle w:val="Heading5"/>
      </w:pPr>
      <w:bookmarkStart w:id="286" w:name="_Toc185143028"/>
      <w:r>
        <w:rPr>
          <w:rStyle w:val="CharSectno"/>
        </w:rPr>
        <w:t>88</w:t>
      </w:r>
      <w:r>
        <w:t>.</w:t>
      </w:r>
      <w:r>
        <w:tab/>
        <w:t>False statements</w:t>
      </w:r>
      <w:bookmarkEnd w:id="28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87" w:name="_Toc185143029"/>
      <w:r>
        <w:rPr>
          <w:rStyle w:val="CharSectno"/>
        </w:rPr>
        <w:t>89</w:t>
      </w:r>
      <w:r>
        <w:t>.</w:t>
      </w:r>
      <w:r>
        <w:tab/>
        <w:t>Compensation</w:t>
      </w:r>
      <w:bookmarkEnd w:id="287"/>
    </w:p>
    <w:p>
      <w:pPr>
        <w:pStyle w:val="Subsection"/>
      </w:pPr>
      <w:r>
        <w:tab/>
        <w:t>(1)</w:t>
      </w:r>
      <w:r>
        <w:tab/>
        <w:t xml:space="preserve">In this section —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288" w:name="_Toc178397760"/>
      <w:bookmarkStart w:id="289" w:name="_Toc178399151"/>
      <w:bookmarkStart w:id="290" w:name="_Toc178399347"/>
      <w:bookmarkStart w:id="291" w:name="_Toc178499322"/>
      <w:bookmarkStart w:id="292" w:name="_Toc178584563"/>
      <w:bookmarkStart w:id="293" w:name="_Toc178592760"/>
      <w:bookmarkStart w:id="294" w:name="_Toc185134141"/>
      <w:bookmarkStart w:id="295" w:name="_Toc185143030"/>
      <w:r>
        <w:rPr>
          <w:rStyle w:val="CharPartNo"/>
        </w:rPr>
        <w:t>Part 6</w:t>
      </w:r>
      <w:r>
        <w:rPr>
          <w:rStyle w:val="CharDivNo"/>
        </w:rPr>
        <w:t> </w:t>
      </w:r>
      <w:r>
        <w:t>—</w:t>
      </w:r>
      <w:r>
        <w:rPr>
          <w:rStyle w:val="CharDivText"/>
        </w:rPr>
        <w:t> </w:t>
      </w:r>
      <w:r>
        <w:rPr>
          <w:rStyle w:val="CharPartText"/>
        </w:rPr>
        <w:t>River protection notices</w:t>
      </w:r>
      <w:bookmarkEnd w:id="288"/>
      <w:bookmarkEnd w:id="289"/>
      <w:bookmarkEnd w:id="290"/>
      <w:bookmarkEnd w:id="291"/>
      <w:bookmarkEnd w:id="292"/>
      <w:bookmarkEnd w:id="293"/>
      <w:bookmarkEnd w:id="294"/>
      <w:bookmarkEnd w:id="295"/>
    </w:p>
    <w:p>
      <w:pPr>
        <w:pStyle w:val="Heading5"/>
      </w:pPr>
      <w:bookmarkStart w:id="296" w:name="_Toc185143031"/>
      <w:r>
        <w:rPr>
          <w:rStyle w:val="CharSectno"/>
        </w:rPr>
        <w:t>90</w:t>
      </w:r>
      <w:r>
        <w:t>.</w:t>
      </w:r>
      <w:r>
        <w:tab/>
        <w:t>General Manager may recommend issue of river protection notice</w:t>
      </w:r>
      <w:bookmarkEnd w:id="296"/>
    </w:p>
    <w:p>
      <w:pPr>
        <w:pStyle w:val="Subsection"/>
      </w:pPr>
      <w:r>
        <w:tab/>
        <w:t>(1)</w:t>
      </w:r>
      <w:r>
        <w:tab/>
        <w:t xml:space="preserve">If the General Manager believes on reasonable grounds that, to protect or enhance the ecological and community benefits and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 xml:space="preserve">The recommendation must be accompanied by a report setting out —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 xml:space="preserve">Before making a recommendation to the Trust the General Manager must give each person to whom it is proposed to give the river protection notice —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297" w:name="_Toc185143032"/>
      <w:r>
        <w:rPr>
          <w:rStyle w:val="CharSectno"/>
        </w:rPr>
        <w:t>91</w:t>
      </w:r>
      <w:r>
        <w:t>.</w:t>
      </w:r>
      <w:r>
        <w:tab/>
        <w:t>River protection notice</w:t>
      </w:r>
      <w:bookmarkEnd w:id="297"/>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 xml:space="preserve">A river protection notice — </w:t>
      </w:r>
    </w:p>
    <w:p>
      <w:pPr>
        <w:pStyle w:val="Indenta"/>
      </w:pPr>
      <w:r>
        <w:tab/>
        <w:t>(a)</w:t>
      </w:r>
      <w:r>
        <w:tab/>
        <w:t>must be in writing;</w:t>
      </w:r>
    </w:p>
    <w:p>
      <w:pPr>
        <w:pStyle w:val="Indenta"/>
      </w:pPr>
      <w:r>
        <w:tab/>
        <w:t>(b)</w:t>
      </w:r>
      <w:r>
        <w:tab/>
        <w:t xml:space="preserve">must specify —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 xml:space="preserve">may impose any requirement reasonably required for the purpose for which the notice is given including —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298" w:name="_Toc185143033"/>
      <w:r>
        <w:rPr>
          <w:rStyle w:val="CharSectno"/>
        </w:rPr>
        <w:t>92</w:t>
      </w:r>
      <w:r>
        <w:t>.</w:t>
      </w:r>
      <w:r>
        <w:tab/>
        <w:t>Service of notice</w:t>
      </w:r>
      <w:bookmarkEnd w:id="298"/>
    </w:p>
    <w:p>
      <w:pPr>
        <w:pStyle w:val="Subsection"/>
      </w:pPr>
      <w:r>
        <w:tab/>
      </w:r>
      <w:r>
        <w:tab/>
        <w:t xml:space="preserve">A river protection notice must be given to — </w:t>
      </w:r>
    </w:p>
    <w:p>
      <w:pPr>
        <w:pStyle w:val="Indenta"/>
      </w:pPr>
      <w:r>
        <w:tab/>
        <w:t>(a)</w:t>
      </w:r>
      <w:r>
        <w:tab/>
        <w:t>each owner of the land in respect of which it is issued; and</w:t>
      </w:r>
    </w:p>
    <w:p>
      <w:pPr>
        <w:pStyle w:val="Indenta"/>
      </w:pPr>
      <w:r>
        <w:tab/>
        <w:t>(b)</w:t>
      </w:r>
      <w:r>
        <w:tab/>
        <w:t xml:space="preserve">each occupier of the land in respect of which it is issued who —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99" w:name="_Toc185143034"/>
      <w:r>
        <w:rPr>
          <w:rStyle w:val="CharSectno"/>
        </w:rPr>
        <w:t>93</w:t>
      </w:r>
      <w:r>
        <w:t>.</w:t>
      </w:r>
      <w:r>
        <w:tab/>
        <w:t>Person on whom notice is binding</w:t>
      </w:r>
      <w:bookmarkEnd w:id="299"/>
    </w:p>
    <w:p>
      <w:pPr>
        <w:pStyle w:val="Subsection"/>
      </w:pPr>
      <w:r>
        <w:tab/>
      </w:r>
      <w:r>
        <w:tab/>
        <w:t xml:space="preserve">Subject to sections 99 and 100 and the outcome of any application for review, a river protection notice is binding on each person — </w:t>
      </w:r>
    </w:p>
    <w:p>
      <w:pPr>
        <w:pStyle w:val="Indenta"/>
      </w:pPr>
      <w:r>
        <w:tab/>
        <w:t>(a)</w:t>
      </w:r>
      <w:r>
        <w:tab/>
        <w:t>to whom it is given; and</w:t>
      </w:r>
    </w:p>
    <w:p>
      <w:pPr>
        <w:pStyle w:val="Indenta"/>
      </w:pPr>
      <w:r>
        <w:tab/>
        <w:t>(b)</w:t>
      </w:r>
      <w:r>
        <w:tab/>
        <w:t>on whom it is binding in accordance with section 97.</w:t>
      </w:r>
    </w:p>
    <w:p>
      <w:pPr>
        <w:pStyle w:val="Heading5"/>
      </w:pPr>
      <w:bookmarkStart w:id="300" w:name="_Toc185143035"/>
      <w:r>
        <w:rPr>
          <w:rStyle w:val="CharSectno"/>
        </w:rPr>
        <w:t>94</w:t>
      </w:r>
      <w:r>
        <w:t>.</w:t>
      </w:r>
      <w:r>
        <w:tab/>
        <w:t>Memorial may be lodged if river protection notice given</w:t>
      </w:r>
      <w:bookmarkEnd w:id="300"/>
    </w:p>
    <w:p>
      <w:pPr>
        <w:pStyle w:val="Subsection"/>
      </w:pPr>
      <w:r>
        <w:tab/>
        <w:t>(1)</w:t>
      </w:r>
      <w:r>
        <w:tab/>
        <w:t xml:space="preserve">In this section —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pPr>
      <w:r>
        <w:tab/>
        <w:t>(5)</w:t>
      </w:r>
      <w:r>
        <w:tab/>
        <w:t>A memorial, and notice that a memorial is to be withdrawn, are each to be in a form approved by the Registrar.</w:t>
      </w:r>
    </w:p>
    <w:p>
      <w:pPr>
        <w:pStyle w:val="Subsection"/>
      </w:pPr>
      <w:r>
        <w:tab/>
        <w:t>(6)</w:t>
      </w:r>
      <w:r>
        <w:tab/>
        <w:t xml:space="preserve">If a memorial is registered under this section then —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301" w:name="_Toc185143036"/>
      <w:r>
        <w:rPr>
          <w:rStyle w:val="CharSectno"/>
        </w:rPr>
        <w:t>95</w:t>
      </w:r>
      <w:r>
        <w:t>.</w:t>
      </w:r>
      <w:r>
        <w:tab/>
        <w:t>Duty of outgoing owner or occupier to notify Trust and successor in ownership or occupation</w:t>
      </w:r>
      <w:bookmarkEnd w:id="301"/>
    </w:p>
    <w:p>
      <w:pPr>
        <w:pStyle w:val="Subsection"/>
      </w:pPr>
      <w:r>
        <w:tab/>
      </w:r>
      <w:r>
        <w:tab/>
        <w:t xml:space="preserve">While a memorial of a river protection notice remains registered under section 94, each owner or occupier of the land bound by the river protection notice must, when that person ceases to be an owner or occupier of the land, notify in writing —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302" w:name="_Toc185143037"/>
      <w:r>
        <w:rPr>
          <w:rStyle w:val="CharSectno"/>
        </w:rPr>
        <w:t>96</w:t>
      </w:r>
      <w:r>
        <w:t>.</w:t>
      </w:r>
      <w:r>
        <w:tab/>
        <w:t>Notice of memorial to be given</w:t>
      </w:r>
      <w:bookmarkEnd w:id="302"/>
    </w:p>
    <w:p>
      <w:pPr>
        <w:pStyle w:val="Subsection"/>
      </w:pPr>
      <w:r>
        <w:tab/>
        <w:t>(1)</w:t>
      </w:r>
      <w:r>
        <w:tab/>
        <w:t xml:space="preserve">In this section —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 xml:space="preserve">As soon as is practicable after the memorial is registered or withdrawn under section 94 written notice that the memorial is registered or withdrawn, with a copy of the memorial or notice to withdraw the memorial attached, as is relevant, must be given by the General Manager to —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303" w:name="_Toc185143038"/>
      <w:r>
        <w:rPr>
          <w:rStyle w:val="CharSectno"/>
        </w:rPr>
        <w:t>97</w:t>
      </w:r>
      <w:r>
        <w:t>.</w:t>
      </w:r>
      <w:r>
        <w:tab/>
        <w:t>River protection notice binding on new owners</w:t>
      </w:r>
      <w:bookmarkEnd w:id="303"/>
    </w:p>
    <w:p>
      <w:pPr>
        <w:pStyle w:val="Subsection"/>
      </w:pPr>
      <w:r>
        <w:tab/>
        <w:t>(1)</w:t>
      </w:r>
      <w:r>
        <w:tab/>
        <w:t xml:space="preserve">Subject to subsection (2) a river protection notice —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304" w:name="_Toc185143039"/>
      <w:r>
        <w:rPr>
          <w:rStyle w:val="CharSectno"/>
        </w:rPr>
        <w:t>98</w:t>
      </w:r>
      <w:r>
        <w:t>.</w:t>
      </w:r>
      <w:r>
        <w:tab/>
        <w:t>Financial assurance requirement in river protection notice</w:t>
      </w:r>
      <w:bookmarkEnd w:id="304"/>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 xml:space="preserve">A financial assurance may be required to be given in one or more of the following forms —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 xml:space="preserve">The amount of the financial assurance —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305" w:name="_Toc185143040"/>
      <w:r>
        <w:rPr>
          <w:rStyle w:val="CharSectno"/>
        </w:rPr>
        <w:t>99</w:t>
      </w:r>
      <w:r>
        <w:t>.</w:t>
      </w:r>
      <w:r>
        <w:tab/>
        <w:t>Trust may amend or cancel river protection notice</w:t>
      </w:r>
      <w:bookmarkEnd w:id="305"/>
    </w:p>
    <w:p>
      <w:pPr>
        <w:pStyle w:val="Subsection"/>
      </w:pPr>
      <w:r>
        <w:tab/>
        <w:t>(1)</w:t>
      </w:r>
      <w:r>
        <w:tab/>
        <w:t xml:space="preserve">The Trust may, by written notice, cancel a river protection notice or, subject to subsections (2) and (3), amend it —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306" w:name="_Toc185143041"/>
      <w:r>
        <w:rPr>
          <w:rStyle w:val="CharSectno"/>
        </w:rPr>
        <w:t>100</w:t>
      </w:r>
      <w:r>
        <w:t>.</w:t>
      </w:r>
      <w:r>
        <w:tab/>
        <w:t>Review</w:t>
      </w:r>
      <w:bookmarkEnd w:id="306"/>
    </w:p>
    <w:p>
      <w:pPr>
        <w:pStyle w:val="Subsection"/>
      </w:pPr>
      <w:r>
        <w:tab/>
        <w:t>(1)</w:t>
      </w:r>
      <w:r>
        <w:tab/>
        <w:t xml:space="preserve">A person on whom a river protection notice is binding who is aggrieved by —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307" w:name="_Toc185143042"/>
      <w:r>
        <w:rPr>
          <w:rStyle w:val="CharSectno"/>
        </w:rPr>
        <w:t>101</w:t>
      </w:r>
      <w:r>
        <w:t>.</w:t>
      </w:r>
      <w:r>
        <w:tab/>
        <w:t>Person must comply with river protection notice</w:t>
      </w:r>
      <w:bookmarkEnd w:id="307"/>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08" w:name="_Toc185143043"/>
      <w:r>
        <w:rPr>
          <w:rStyle w:val="CharSectno"/>
        </w:rPr>
        <w:t>102</w:t>
      </w:r>
      <w:r>
        <w:t>.</w:t>
      </w:r>
      <w:r>
        <w:tab/>
        <w:t>Action on non</w:t>
      </w:r>
      <w:r>
        <w:noBreakHyphen/>
        <w:t>compliance with requirement of river protection notice</w:t>
      </w:r>
      <w:bookmarkEnd w:id="308"/>
    </w:p>
    <w:p>
      <w:pPr>
        <w:pStyle w:val="Subsection"/>
      </w:pPr>
      <w:r>
        <w:tab/>
        <w:t>(1)</w:t>
      </w:r>
      <w:r>
        <w:tab/>
        <w:t xml:space="preserve">If a person —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 xml:space="preserve">Before taking action under section 103 in the circumstances referred to in subsection (1)(b), the Trust must give to the person written notice —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309" w:name="_Toc185143044"/>
      <w:r>
        <w:rPr>
          <w:rStyle w:val="CharSectno"/>
        </w:rPr>
        <w:t>103</w:t>
      </w:r>
      <w:r>
        <w:t>.</w:t>
      </w:r>
      <w:r>
        <w:tab/>
        <w:t>Powers to ensure compliance with river protection notice</w:t>
      </w:r>
      <w:bookmarkEnd w:id="309"/>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 xml:space="preserve">Before exercising a power of entry under subsection (1) in respect of any land which is occupied by a person or persons the Trust must give not less than 14 days written notice to the occupier specifying —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310" w:name="_Toc178397775"/>
      <w:bookmarkStart w:id="311" w:name="_Toc178399166"/>
      <w:bookmarkStart w:id="312" w:name="_Toc178399362"/>
      <w:bookmarkStart w:id="313" w:name="_Toc178499337"/>
      <w:bookmarkStart w:id="314" w:name="_Toc178584578"/>
      <w:bookmarkStart w:id="315" w:name="_Toc178592775"/>
      <w:bookmarkStart w:id="316" w:name="_Toc185134156"/>
      <w:bookmarkStart w:id="317" w:name="_Toc185143045"/>
      <w:r>
        <w:rPr>
          <w:rStyle w:val="CharPartNo"/>
        </w:rPr>
        <w:t>Part 7</w:t>
      </w:r>
      <w:r>
        <w:t> — </w:t>
      </w:r>
      <w:r>
        <w:rPr>
          <w:rStyle w:val="CharPartText"/>
        </w:rPr>
        <w:t>Investigation and enforcement</w:t>
      </w:r>
      <w:bookmarkEnd w:id="310"/>
      <w:bookmarkEnd w:id="311"/>
      <w:bookmarkEnd w:id="312"/>
      <w:bookmarkEnd w:id="313"/>
      <w:bookmarkEnd w:id="314"/>
      <w:bookmarkEnd w:id="315"/>
      <w:bookmarkEnd w:id="316"/>
      <w:bookmarkEnd w:id="317"/>
    </w:p>
    <w:p>
      <w:pPr>
        <w:pStyle w:val="Heading3"/>
        <w:spacing w:before="220"/>
      </w:pPr>
      <w:bookmarkStart w:id="318" w:name="_Toc178397776"/>
      <w:bookmarkStart w:id="319" w:name="_Toc178399167"/>
      <w:bookmarkStart w:id="320" w:name="_Toc178399363"/>
      <w:bookmarkStart w:id="321" w:name="_Toc178499338"/>
      <w:bookmarkStart w:id="322" w:name="_Toc178584579"/>
      <w:bookmarkStart w:id="323" w:name="_Toc178592776"/>
      <w:bookmarkStart w:id="324" w:name="_Toc185134157"/>
      <w:bookmarkStart w:id="325" w:name="_Toc185143046"/>
      <w:r>
        <w:rPr>
          <w:rStyle w:val="CharDivNo"/>
        </w:rPr>
        <w:t>Division 1</w:t>
      </w:r>
      <w:r>
        <w:t> — </w:t>
      </w:r>
      <w:r>
        <w:rPr>
          <w:rStyle w:val="CharDivText"/>
        </w:rPr>
        <w:t>Preliminary</w:t>
      </w:r>
      <w:bookmarkEnd w:id="318"/>
      <w:bookmarkEnd w:id="319"/>
      <w:bookmarkEnd w:id="320"/>
      <w:bookmarkEnd w:id="321"/>
      <w:bookmarkEnd w:id="322"/>
      <w:bookmarkEnd w:id="323"/>
      <w:bookmarkEnd w:id="324"/>
      <w:bookmarkEnd w:id="325"/>
    </w:p>
    <w:p>
      <w:pPr>
        <w:pStyle w:val="Heading5"/>
      </w:pPr>
      <w:bookmarkStart w:id="326" w:name="_Toc185143047"/>
      <w:r>
        <w:rPr>
          <w:rStyle w:val="CharSectno"/>
        </w:rPr>
        <w:t>104</w:t>
      </w:r>
      <w:r>
        <w:t>.</w:t>
      </w:r>
      <w:r>
        <w:tab/>
        <w:t>Meaning of terms used in this Part</w:t>
      </w:r>
      <w:bookmarkEnd w:id="326"/>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27" w:name="_Toc178397778"/>
      <w:bookmarkStart w:id="328" w:name="_Toc178399169"/>
      <w:bookmarkStart w:id="329" w:name="_Toc178399365"/>
      <w:bookmarkStart w:id="330" w:name="_Toc178499340"/>
      <w:bookmarkStart w:id="331" w:name="_Toc178584581"/>
      <w:bookmarkStart w:id="332" w:name="_Toc178592778"/>
      <w:bookmarkStart w:id="333" w:name="_Toc185134159"/>
      <w:bookmarkStart w:id="334" w:name="_Toc185143048"/>
      <w:r>
        <w:rPr>
          <w:rStyle w:val="CharDivNo"/>
        </w:rPr>
        <w:t>Division 2</w:t>
      </w:r>
      <w:r>
        <w:t> — </w:t>
      </w:r>
      <w:r>
        <w:rPr>
          <w:rStyle w:val="CharDivText"/>
        </w:rPr>
        <w:t>Investigative powers</w:t>
      </w:r>
      <w:bookmarkEnd w:id="327"/>
      <w:bookmarkEnd w:id="328"/>
      <w:bookmarkEnd w:id="329"/>
      <w:bookmarkEnd w:id="330"/>
      <w:bookmarkEnd w:id="331"/>
      <w:bookmarkEnd w:id="332"/>
      <w:bookmarkEnd w:id="333"/>
      <w:bookmarkEnd w:id="334"/>
    </w:p>
    <w:p>
      <w:pPr>
        <w:pStyle w:val="Heading5"/>
        <w:spacing w:before="180"/>
      </w:pPr>
      <w:bookmarkStart w:id="335" w:name="_Toc185143049"/>
      <w:r>
        <w:rPr>
          <w:rStyle w:val="CharSectno"/>
        </w:rPr>
        <w:t>105</w:t>
      </w:r>
      <w:r>
        <w:t>.</w:t>
      </w:r>
      <w:r>
        <w:tab/>
        <w:t>Purposes for which investigation may be carried out</w:t>
      </w:r>
      <w:bookmarkEnd w:id="335"/>
    </w:p>
    <w:p>
      <w:pPr>
        <w:pStyle w:val="Subsection"/>
        <w:spacing w:before="140"/>
      </w:pPr>
      <w:r>
        <w:tab/>
      </w:r>
      <w:r>
        <w:tab/>
        <w:t xml:space="preserve">An investigation may be carried out for any or all of the following purposes —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36" w:name="_Toc185143050"/>
      <w:r>
        <w:rPr>
          <w:rStyle w:val="CharSectno"/>
        </w:rPr>
        <w:t>106</w:t>
      </w:r>
      <w:r>
        <w:t>.</w:t>
      </w:r>
      <w:r>
        <w:tab/>
        <w:t>Inspector may ask for personal details</w:t>
      </w:r>
      <w:bookmarkEnd w:id="336"/>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337" w:name="_Toc185143051"/>
      <w:r>
        <w:rPr>
          <w:rStyle w:val="CharSectno"/>
        </w:rPr>
        <w:t>107</w:t>
      </w:r>
      <w:r>
        <w:t>.</w:t>
      </w:r>
      <w:r>
        <w:tab/>
        <w:t>Entry and access powers of inspector</w:t>
      </w:r>
      <w:bookmarkEnd w:id="337"/>
    </w:p>
    <w:p>
      <w:pPr>
        <w:pStyle w:val="Subsection"/>
        <w:rPr>
          <w:snapToGrid w:val="0"/>
        </w:rPr>
      </w:pPr>
      <w:r>
        <w:rPr>
          <w:snapToGrid w:val="0"/>
        </w:rPr>
        <w:tab/>
        <w:t>(1)</w:t>
      </w:r>
      <w:r>
        <w:rPr>
          <w:snapToGrid w:val="0"/>
        </w:rPr>
        <w:tab/>
        <w:t xml:space="preserve">For investigative purposes an inspector may do all or any of the following —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338" w:name="_Toc185143052"/>
      <w:r>
        <w:rPr>
          <w:rStyle w:val="CharSectno"/>
        </w:rPr>
        <w:t>108</w:t>
      </w:r>
      <w:r>
        <w:t>.</w:t>
      </w:r>
      <w:r>
        <w:tab/>
        <w:t>Obtaining records</w:t>
      </w:r>
      <w:bookmarkEnd w:id="33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 xml:space="preserve">For investigative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charge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39" w:name="_Toc185143053"/>
      <w:r>
        <w:rPr>
          <w:rStyle w:val="CharSectno"/>
        </w:rPr>
        <w:t>109</w:t>
      </w:r>
      <w:r>
        <w:t>.</w:t>
      </w:r>
      <w:r>
        <w:tab/>
        <w:t>Exercise of power may be recorded</w:t>
      </w:r>
      <w:bookmarkEnd w:id="339"/>
    </w:p>
    <w:p>
      <w:pPr>
        <w:pStyle w:val="Subsection"/>
      </w:pPr>
      <w:r>
        <w:tab/>
      </w:r>
      <w:r>
        <w:tab/>
        <w:t>An inspector may record the exercise of a power under this Division, including by making an audiovisual recording.</w:t>
      </w:r>
    </w:p>
    <w:p>
      <w:pPr>
        <w:pStyle w:val="Heading5"/>
      </w:pPr>
      <w:bookmarkStart w:id="340" w:name="_Toc185143054"/>
      <w:r>
        <w:rPr>
          <w:rStyle w:val="CharSectno"/>
        </w:rPr>
        <w:t>110</w:t>
      </w:r>
      <w:r>
        <w:t>.</w:t>
      </w:r>
      <w:r>
        <w:tab/>
        <w:t>Use of force and assistance</w:t>
      </w:r>
      <w:bookmarkEnd w:id="340"/>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341" w:name="_Toc178397785"/>
      <w:bookmarkStart w:id="342" w:name="_Toc178399176"/>
      <w:bookmarkStart w:id="343" w:name="_Toc178399372"/>
      <w:bookmarkStart w:id="344" w:name="_Toc178499347"/>
      <w:bookmarkStart w:id="345" w:name="_Toc178584588"/>
      <w:bookmarkStart w:id="346" w:name="_Toc178592785"/>
      <w:bookmarkStart w:id="347" w:name="_Toc185134166"/>
      <w:bookmarkStart w:id="348" w:name="_Toc185143055"/>
      <w:r>
        <w:rPr>
          <w:rStyle w:val="CharDivNo"/>
        </w:rPr>
        <w:t>Division 3</w:t>
      </w:r>
      <w:r>
        <w:t> — </w:t>
      </w:r>
      <w:r>
        <w:rPr>
          <w:rStyle w:val="CharDivText"/>
        </w:rPr>
        <w:t>Entry warrants</w:t>
      </w:r>
      <w:bookmarkEnd w:id="341"/>
      <w:bookmarkEnd w:id="342"/>
      <w:bookmarkEnd w:id="343"/>
      <w:bookmarkEnd w:id="344"/>
      <w:bookmarkEnd w:id="345"/>
      <w:bookmarkEnd w:id="346"/>
      <w:bookmarkEnd w:id="347"/>
      <w:bookmarkEnd w:id="348"/>
    </w:p>
    <w:p>
      <w:pPr>
        <w:pStyle w:val="Heading5"/>
      </w:pPr>
      <w:bookmarkStart w:id="349" w:name="_Toc185143056"/>
      <w:r>
        <w:rPr>
          <w:rStyle w:val="CharSectno"/>
        </w:rPr>
        <w:t>111</w:t>
      </w:r>
      <w:r>
        <w:t>.</w:t>
      </w:r>
      <w:r>
        <w:tab/>
        <w:t>Applying for entry warrant</w:t>
      </w:r>
      <w:bookmarkEnd w:id="349"/>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350" w:name="_Toc185143057"/>
      <w:r>
        <w:rPr>
          <w:rStyle w:val="CharSectno"/>
        </w:rPr>
        <w:t>112</w:t>
      </w:r>
      <w:r>
        <w:t>.</w:t>
      </w:r>
      <w:r>
        <w:tab/>
        <w:t>Applications, how they are to be made</w:t>
      </w:r>
      <w:bookmarkEnd w:id="350"/>
    </w:p>
    <w:p>
      <w:pPr>
        <w:pStyle w:val="Subsection"/>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51" w:name="_Toc185143058"/>
      <w:r>
        <w:rPr>
          <w:rStyle w:val="CharSectno"/>
        </w:rPr>
        <w:t>113</w:t>
      </w:r>
      <w:r>
        <w:t>.</w:t>
      </w:r>
      <w:r>
        <w:tab/>
        <w:t>Issuing an entry warrant</w:t>
      </w:r>
      <w:bookmarkEnd w:id="351"/>
    </w:p>
    <w:p>
      <w:pPr>
        <w:pStyle w:val="Subsection"/>
      </w:pPr>
      <w:r>
        <w:tab/>
        <w:t>(1)</w:t>
      </w:r>
      <w:r>
        <w:tab/>
        <w:t>A justice may issue an entry warrant if satisfied that it is necessary for an inspector to enter a place for investigation purposes.</w:t>
      </w:r>
    </w:p>
    <w:p>
      <w:pPr>
        <w:pStyle w:val="Subsection"/>
      </w:pPr>
      <w:r>
        <w:tab/>
        <w:t>(2)</w:t>
      </w:r>
      <w:r>
        <w:tab/>
        <w:t xml:space="preserve">An entry warrant must set out —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352" w:name="_Toc185143059"/>
      <w:r>
        <w:rPr>
          <w:rStyle w:val="CharSectno"/>
        </w:rPr>
        <w:t>114</w:t>
      </w:r>
      <w:r>
        <w:t>.</w:t>
      </w:r>
      <w:r>
        <w:tab/>
        <w:t>Effect of entry warrant</w:t>
      </w:r>
      <w:bookmarkEnd w:id="35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53" w:name="_Toc178397790"/>
      <w:bookmarkStart w:id="354" w:name="_Toc178399181"/>
      <w:bookmarkStart w:id="355" w:name="_Toc178399377"/>
      <w:bookmarkStart w:id="356" w:name="_Toc178499352"/>
      <w:bookmarkStart w:id="357" w:name="_Toc178584593"/>
      <w:bookmarkStart w:id="358" w:name="_Toc178592790"/>
      <w:bookmarkStart w:id="359" w:name="_Toc185134171"/>
      <w:bookmarkStart w:id="360" w:name="_Toc185143060"/>
      <w:r>
        <w:rPr>
          <w:rStyle w:val="CharDivNo"/>
        </w:rPr>
        <w:t>Division 4</w:t>
      </w:r>
      <w:r>
        <w:t> — </w:t>
      </w:r>
      <w:r>
        <w:rPr>
          <w:rStyle w:val="CharDivText"/>
        </w:rPr>
        <w:t>Enforcement provisions</w:t>
      </w:r>
      <w:bookmarkEnd w:id="353"/>
      <w:bookmarkEnd w:id="354"/>
      <w:bookmarkEnd w:id="355"/>
      <w:bookmarkEnd w:id="356"/>
      <w:bookmarkEnd w:id="357"/>
      <w:bookmarkEnd w:id="358"/>
      <w:bookmarkEnd w:id="359"/>
      <w:bookmarkEnd w:id="360"/>
    </w:p>
    <w:p>
      <w:pPr>
        <w:pStyle w:val="Heading5"/>
      </w:pPr>
      <w:bookmarkStart w:id="361" w:name="_Toc185143061"/>
      <w:r>
        <w:rPr>
          <w:rStyle w:val="CharSectno"/>
        </w:rPr>
        <w:t>115</w:t>
      </w:r>
      <w:r>
        <w:t>.</w:t>
      </w:r>
      <w:r>
        <w:tab/>
        <w:t>Obstruction or impersonation of inspector</w:t>
      </w:r>
      <w:bookmarkEnd w:id="361"/>
    </w:p>
    <w:p>
      <w:pPr>
        <w:pStyle w:val="Subsection"/>
        <w:rPr>
          <w:snapToGrid w:val="0"/>
        </w:rPr>
      </w:pPr>
      <w:r>
        <w:rPr>
          <w:snapToGrid w:val="0"/>
        </w:rPr>
        <w:tab/>
      </w:r>
      <w:r>
        <w:rPr>
          <w:snapToGrid w:val="0"/>
        </w:rPr>
        <w:tab/>
        <w:t xml:space="preserve">A person commits an offence if the person —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62" w:name="_Toc185143062"/>
      <w:r>
        <w:rPr>
          <w:rStyle w:val="CharSectno"/>
        </w:rPr>
        <w:t>116</w:t>
      </w:r>
      <w:r>
        <w:t>.</w:t>
      </w:r>
      <w:r>
        <w:tab/>
        <w:t>Power to direct cessation or removal of development contrary to this Act</w:t>
      </w:r>
      <w:bookmarkEnd w:id="362"/>
    </w:p>
    <w:p>
      <w:pPr>
        <w:pStyle w:val="Subsection"/>
      </w:pPr>
      <w:r>
        <w:tab/>
        <w:t>(1)</w:t>
      </w:r>
      <w:r>
        <w:tab/>
        <w:t xml:space="preserve">The Trust may —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 xml:space="preserve">by notice in writing served on a person who has —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363" w:name="_Toc185143063"/>
      <w:r>
        <w:rPr>
          <w:rStyle w:val="CharSectno"/>
        </w:rPr>
        <w:t>117</w:t>
      </w:r>
      <w:r>
        <w:t>.</w:t>
      </w:r>
      <w:r>
        <w:tab/>
        <w:t>Removal of property that is abandoned</w:t>
      </w:r>
      <w:bookmarkEnd w:id="363"/>
    </w:p>
    <w:p>
      <w:pPr>
        <w:pStyle w:val="Subsection"/>
        <w:rPr>
          <w:snapToGrid w:val="0"/>
        </w:rPr>
      </w:pPr>
      <w:r>
        <w:rPr>
          <w:snapToGrid w:val="0"/>
        </w:rPr>
        <w:tab/>
        <w:t>(1)</w:t>
      </w:r>
      <w:r>
        <w:rPr>
          <w:snapToGrid w:val="0"/>
        </w:rPr>
        <w:tab/>
        <w:t>Subject to this section, the Trust may take possession of any property that is on land or waters in the Riverpark if —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r>
        <w:rPr>
          <w:snapToGrid w:val="0"/>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364" w:name="_Toc185143064"/>
      <w:r>
        <w:rPr>
          <w:rStyle w:val="CharSectno"/>
        </w:rPr>
        <w:t>118</w:t>
      </w:r>
      <w:r>
        <w:t>.</w:t>
      </w:r>
      <w:r>
        <w:tab/>
        <w:t>Claim on or realising of financial assurance</w:t>
      </w:r>
      <w:bookmarkEnd w:id="364"/>
    </w:p>
    <w:p>
      <w:pPr>
        <w:pStyle w:val="Subsection"/>
        <w:keepNext/>
      </w:pPr>
      <w:r>
        <w:tab/>
        <w:t>(1)</w:t>
      </w:r>
      <w:r>
        <w:tab/>
        <w:t xml:space="preserve">In this section —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 xml:space="preserve">The written notice must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 xml:space="preserve">Subject to subsection (11),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 xml:space="preserve">The Trust is not entitled —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365" w:name="_Toc178397795"/>
      <w:bookmarkStart w:id="366" w:name="_Toc178399186"/>
      <w:bookmarkStart w:id="367" w:name="_Toc178399382"/>
      <w:bookmarkStart w:id="368" w:name="_Toc178499357"/>
      <w:bookmarkStart w:id="369" w:name="_Toc178584598"/>
      <w:bookmarkStart w:id="370" w:name="_Toc178592795"/>
      <w:bookmarkStart w:id="371" w:name="_Toc185134176"/>
      <w:bookmarkStart w:id="372" w:name="_Toc185143065"/>
      <w:r>
        <w:rPr>
          <w:rStyle w:val="CharPartNo"/>
        </w:rPr>
        <w:t>Part 8</w:t>
      </w:r>
      <w:r>
        <w:t> — </w:t>
      </w:r>
      <w:r>
        <w:rPr>
          <w:rStyle w:val="CharPartText"/>
        </w:rPr>
        <w:t>Legal proceedings</w:t>
      </w:r>
      <w:bookmarkEnd w:id="365"/>
      <w:bookmarkEnd w:id="366"/>
      <w:bookmarkEnd w:id="367"/>
      <w:bookmarkEnd w:id="368"/>
      <w:bookmarkEnd w:id="369"/>
      <w:bookmarkEnd w:id="370"/>
      <w:bookmarkEnd w:id="371"/>
      <w:bookmarkEnd w:id="372"/>
    </w:p>
    <w:p>
      <w:pPr>
        <w:pStyle w:val="Heading3"/>
      </w:pPr>
      <w:bookmarkStart w:id="373" w:name="_Toc178397796"/>
      <w:bookmarkStart w:id="374" w:name="_Toc178399187"/>
      <w:bookmarkStart w:id="375" w:name="_Toc178399383"/>
      <w:bookmarkStart w:id="376" w:name="_Toc178499358"/>
      <w:bookmarkStart w:id="377" w:name="_Toc178584599"/>
      <w:bookmarkStart w:id="378" w:name="_Toc178592796"/>
      <w:bookmarkStart w:id="379" w:name="_Toc185134177"/>
      <w:bookmarkStart w:id="380" w:name="_Toc185143066"/>
      <w:r>
        <w:rPr>
          <w:rStyle w:val="CharDivNo"/>
        </w:rPr>
        <w:t>Division 1</w:t>
      </w:r>
      <w:r>
        <w:t> — </w:t>
      </w:r>
      <w:r>
        <w:rPr>
          <w:rStyle w:val="CharDivText"/>
        </w:rPr>
        <w:t>General matters</w:t>
      </w:r>
      <w:bookmarkEnd w:id="373"/>
      <w:bookmarkEnd w:id="374"/>
      <w:bookmarkEnd w:id="375"/>
      <w:bookmarkEnd w:id="376"/>
      <w:bookmarkEnd w:id="377"/>
      <w:bookmarkEnd w:id="378"/>
      <w:bookmarkEnd w:id="379"/>
      <w:bookmarkEnd w:id="380"/>
    </w:p>
    <w:p>
      <w:pPr>
        <w:pStyle w:val="Heading5"/>
      </w:pPr>
      <w:bookmarkStart w:id="381" w:name="_Toc185143067"/>
      <w:r>
        <w:rPr>
          <w:rStyle w:val="CharSectno"/>
        </w:rPr>
        <w:t>119</w:t>
      </w:r>
      <w:r>
        <w:t>.</w:t>
      </w:r>
      <w:r>
        <w:tab/>
        <w:t>Proceedings</w:t>
      </w:r>
      <w:bookmarkEnd w:id="381"/>
    </w:p>
    <w:p>
      <w:pPr>
        <w:pStyle w:val="Subsection"/>
        <w:rPr>
          <w:snapToGrid w:val="0"/>
        </w:rPr>
      </w:pPr>
      <w:r>
        <w:tab/>
        <w:t>(1)</w:t>
      </w:r>
      <w:r>
        <w:tab/>
      </w:r>
      <w:r>
        <w:rPr>
          <w:snapToGrid w:val="0"/>
        </w:rPr>
        <w:t>A prosecution for an offence against this Act may be commenced and conducted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382" w:name="_Toc185143068"/>
      <w:r>
        <w:rPr>
          <w:rStyle w:val="CharSectno"/>
        </w:rPr>
        <w:t>120</w:t>
      </w:r>
      <w:r>
        <w:t>.</w:t>
      </w:r>
      <w:r>
        <w:tab/>
        <w:t>Time for bringing prosecution</w:t>
      </w:r>
      <w:bookmarkEnd w:id="382"/>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 xml:space="preserve">Despite subsection (1), if a prosecution notice alleging an offence under this Act specifies the day on which the evidence of the alleged offence first came to the attention of a person authorised to institute the prosecution under section 119(1) —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83" w:name="_Toc185143069"/>
      <w:r>
        <w:rPr>
          <w:rStyle w:val="CharSectno"/>
        </w:rPr>
        <w:t>121</w:t>
      </w:r>
      <w:r>
        <w:t>.</w:t>
      </w:r>
      <w:r>
        <w:tab/>
        <w:t>Liability of body corporate and of directors and managers of body corporate</w:t>
      </w:r>
      <w:bookmarkEnd w:id="383"/>
    </w:p>
    <w:p>
      <w:pPr>
        <w:pStyle w:val="Subsection"/>
        <w:rPr>
          <w:snapToGrid w:val="0"/>
        </w:rPr>
      </w:pPr>
      <w:r>
        <w:rPr>
          <w:snapToGrid w:val="0"/>
        </w:rPr>
        <w:tab/>
        <w:t>(1)</w:t>
      </w:r>
      <w:r>
        <w:rPr>
          <w:snapToGrid w:val="0"/>
        </w:rP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 xml:space="preserve">the person —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84" w:name="_Toc178397800"/>
      <w:bookmarkStart w:id="385" w:name="_Toc178399191"/>
      <w:bookmarkStart w:id="386" w:name="_Toc178399387"/>
      <w:bookmarkStart w:id="387" w:name="_Toc178499362"/>
      <w:bookmarkStart w:id="388" w:name="_Toc178584603"/>
      <w:bookmarkStart w:id="389" w:name="_Toc178592800"/>
      <w:bookmarkStart w:id="390" w:name="_Toc185134181"/>
      <w:bookmarkStart w:id="391" w:name="_Toc185143070"/>
      <w:r>
        <w:rPr>
          <w:rStyle w:val="CharDivNo"/>
        </w:rPr>
        <w:t>Division 2</w:t>
      </w:r>
      <w:r>
        <w:t> — </w:t>
      </w:r>
      <w:r>
        <w:rPr>
          <w:rStyle w:val="CharDivText"/>
        </w:rPr>
        <w:t>Infringement notices</w:t>
      </w:r>
      <w:bookmarkEnd w:id="384"/>
      <w:bookmarkEnd w:id="385"/>
      <w:bookmarkEnd w:id="386"/>
      <w:bookmarkEnd w:id="387"/>
      <w:bookmarkEnd w:id="388"/>
      <w:bookmarkEnd w:id="389"/>
      <w:bookmarkEnd w:id="390"/>
      <w:bookmarkEnd w:id="391"/>
    </w:p>
    <w:p>
      <w:pPr>
        <w:pStyle w:val="Heading5"/>
      </w:pPr>
      <w:bookmarkStart w:id="392" w:name="_Toc185143071"/>
      <w:r>
        <w:rPr>
          <w:rStyle w:val="CharSectno"/>
        </w:rPr>
        <w:t>122</w:t>
      </w:r>
      <w:r>
        <w:t>.</w:t>
      </w:r>
      <w:r>
        <w:tab/>
        <w:t>Meaning of terms used in this Division</w:t>
      </w:r>
      <w:bookmarkEnd w:id="392"/>
    </w:p>
    <w:p>
      <w:pPr>
        <w:pStyle w:val="Subsection"/>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393" w:name="_Toc185143072"/>
      <w:r>
        <w:rPr>
          <w:rStyle w:val="CharSectno"/>
        </w:rPr>
        <w:t>123</w:t>
      </w:r>
      <w:r>
        <w:t>.</w:t>
      </w:r>
      <w:r>
        <w:tab/>
        <w:t>Infringement notices</w:t>
      </w:r>
      <w:bookmarkEnd w:id="393"/>
    </w:p>
    <w:p>
      <w:pPr>
        <w:pStyle w:val="Subsection"/>
      </w:pPr>
      <w:r>
        <w:tab/>
        <w:t>(1)</w:t>
      </w:r>
      <w:r>
        <w:tab/>
        <w:t xml:space="preserve">In this section —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(3), (5) or (7), but an inspector who gives an infringement notice is not eligible to be an authorised person for the purposes of any of those subsections in relation to that notice.</w:t>
      </w:r>
    </w:p>
    <w:p>
      <w:pPr>
        <w:pStyle w:val="Heading3"/>
      </w:pPr>
      <w:bookmarkStart w:id="394" w:name="_Toc178397803"/>
      <w:bookmarkStart w:id="395" w:name="_Toc178399194"/>
      <w:bookmarkStart w:id="396" w:name="_Toc178399390"/>
      <w:bookmarkStart w:id="397" w:name="_Toc178499365"/>
      <w:bookmarkStart w:id="398" w:name="_Toc178584606"/>
      <w:bookmarkStart w:id="399" w:name="_Toc178592803"/>
      <w:bookmarkStart w:id="400" w:name="_Toc185134184"/>
      <w:bookmarkStart w:id="401" w:name="_Toc185143073"/>
      <w:r>
        <w:rPr>
          <w:rStyle w:val="CharDivNo"/>
        </w:rPr>
        <w:t>Division 3</w:t>
      </w:r>
      <w:r>
        <w:t> — </w:t>
      </w:r>
      <w:r>
        <w:rPr>
          <w:rStyle w:val="CharDivText"/>
        </w:rPr>
        <w:t>Offences under other Acts</w:t>
      </w:r>
      <w:bookmarkEnd w:id="394"/>
      <w:bookmarkEnd w:id="395"/>
      <w:bookmarkEnd w:id="396"/>
      <w:bookmarkEnd w:id="397"/>
      <w:bookmarkEnd w:id="398"/>
      <w:bookmarkEnd w:id="399"/>
      <w:bookmarkEnd w:id="400"/>
      <w:bookmarkEnd w:id="401"/>
    </w:p>
    <w:p>
      <w:pPr>
        <w:pStyle w:val="Heading5"/>
      </w:pPr>
      <w:bookmarkStart w:id="402" w:name="_Toc185143074"/>
      <w:r>
        <w:rPr>
          <w:rStyle w:val="CharSectno"/>
        </w:rPr>
        <w:t>124</w:t>
      </w:r>
      <w:r>
        <w:t>.</w:t>
      </w:r>
      <w:r>
        <w:tab/>
        <w:t>Schedule 8 offences</w:t>
      </w:r>
      <w:bookmarkEnd w:id="402"/>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403" w:name="_Toc185143075"/>
      <w:r>
        <w:rPr>
          <w:rStyle w:val="CharSectno"/>
        </w:rPr>
        <w:t>125</w:t>
      </w:r>
      <w:r>
        <w:t>.</w:t>
      </w:r>
      <w:r>
        <w:tab/>
        <w:t>Offences under other Acts — power to prosecute</w:t>
      </w:r>
      <w:bookmarkEnd w:id="40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404" w:name="_Toc185143076"/>
      <w:r>
        <w:rPr>
          <w:rStyle w:val="CharSectno"/>
        </w:rPr>
        <w:t>126</w:t>
      </w:r>
      <w:r>
        <w:t>.</w:t>
      </w:r>
      <w:r>
        <w:tab/>
        <w:t>Alleged offences under other Acts — power to issue infringement notice</w:t>
      </w:r>
      <w:bookmarkEnd w:id="40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405" w:name="_Toc178397807"/>
      <w:bookmarkStart w:id="406" w:name="_Toc178399198"/>
      <w:bookmarkStart w:id="407" w:name="_Toc178399394"/>
      <w:bookmarkStart w:id="408" w:name="_Toc178499369"/>
      <w:bookmarkStart w:id="409" w:name="_Toc178584610"/>
      <w:bookmarkStart w:id="410" w:name="_Toc178592807"/>
      <w:bookmarkStart w:id="411" w:name="_Toc185134188"/>
      <w:bookmarkStart w:id="412" w:name="_Toc185143077"/>
      <w:r>
        <w:rPr>
          <w:rStyle w:val="CharPartNo"/>
        </w:rPr>
        <w:t>Part 9</w:t>
      </w:r>
      <w:r>
        <w:rPr>
          <w:rStyle w:val="CharDivNo"/>
        </w:rPr>
        <w:t> </w:t>
      </w:r>
      <w:r>
        <w:t>—</w:t>
      </w:r>
      <w:r>
        <w:rPr>
          <w:rStyle w:val="CharDivText"/>
        </w:rPr>
        <w:t> </w:t>
      </w:r>
      <w:r>
        <w:rPr>
          <w:rStyle w:val="CharPartText"/>
        </w:rPr>
        <w:t>Swan and Canning Rivers Foundation</w:t>
      </w:r>
      <w:bookmarkEnd w:id="405"/>
      <w:bookmarkEnd w:id="406"/>
      <w:bookmarkEnd w:id="407"/>
      <w:bookmarkEnd w:id="408"/>
      <w:bookmarkEnd w:id="409"/>
      <w:bookmarkEnd w:id="410"/>
      <w:bookmarkEnd w:id="411"/>
      <w:bookmarkEnd w:id="412"/>
    </w:p>
    <w:p>
      <w:pPr>
        <w:pStyle w:val="Heading5"/>
      </w:pPr>
      <w:bookmarkStart w:id="413" w:name="_Toc185143078"/>
      <w:r>
        <w:rPr>
          <w:rStyle w:val="CharSectno"/>
        </w:rPr>
        <w:t>127</w:t>
      </w:r>
      <w:r>
        <w:t>.</w:t>
      </w:r>
      <w:r>
        <w:tab/>
        <w:t>Swan and Canning Rivers Foundation established</w:t>
      </w:r>
      <w:bookmarkEnd w:id="41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414" w:name="_Toc185143079"/>
      <w:r>
        <w:rPr>
          <w:rStyle w:val="CharSectno"/>
        </w:rPr>
        <w:t>128</w:t>
      </w:r>
      <w:r>
        <w:t>.</w:t>
      </w:r>
      <w:r>
        <w:tab/>
        <w:t>Governing council</w:t>
      </w:r>
      <w:bookmarkEnd w:id="414"/>
    </w:p>
    <w:p>
      <w:pPr>
        <w:pStyle w:val="Subsection"/>
      </w:pPr>
      <w:r>
        <w:tab/>
      </w:r>
      <w:r>
        <w:tab/>
        <w:t>The Foundation is to have a council which, subject to this Act, is to be the governing body of the Foundation.</w:t>
      </w:r>
    </w:p>
    <w:p>
      <w:pPr>
        <w:pStyle w:val="Heading5"/>
      </w:pPr>
      <w:bookmarkStart w:id="415" w:name="_Toc185143080"/>
      <w:r>
        <w:rPr>
          <w:rStyle w:val="CharSectno"/>
        </w:rPr>
        <w:t>129</w:t>
      </w:r>
      <w:r>
        <w:t>.</w:t>
      </w:r>
      <w:r>
        <w:tab/>
        <w:t>Functions</w:t>
      </w:r>
      <w:bookmarkEnd w:id="415"/>
    </w:p>
    <w:p>
      <w:pPr>
        <w:pStyle w:val="Subsection"/>
      </w:pPr>
      <w:r>
        <w:tab/>
      </w:r>
      <w:r>
        <w:tab/>
        <w:t xml:space="preserve">The functions of the Foundation are —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416" w:name="_Toc185143081"/>
      <w:r>
        <w:rPr>
          <w:rStyle w:val="CharSectno"/>
        </w:rPr>
        <w:t>130</w:t>
      </w:r>
      <w:r>
        <w:t>.</w:t>
      </w:r>
      <w:r>
        <w:tab/>
        <w:t>Powers</w:t>
      </w:r>
      <w:bookmarkEnd w:id="416"/>
    </w:p>
    <w:p>
      <w:pPr>
        <w:pStyle w:val="Subsection"/>
      </w:pPr>
      <w:r>
        <w:tab/>
      </w:r>
      <w:r>
        <w:tab/>
        <w:t>The Foundation has power to do all things necessary or convenient to be done for or in connection with the performance of its functions.</w:t>
      </w:r>
    </w:p>
    <w:p>
      <w:pPr>
        <w:pStyle w:val="Heading5"/>
      </w:pPr>
      <w:bookmarkStart w:id="417" w:name="_Toc185143082"/>
      <w:r>
        <w:rPr>
          <w:rStyle w:val="CharSectno"/>
        </w:rPr>
        <w:t>131</w:t>
      </w:r>
      <w:r>
        <w:t>.</w:t>
      </w:r>
      <w:r>
        <w:tab/>
        <w:t>Financial arrangements</w:t>
      </w:r>
      <w:bookmarkEnd w:id="417"/>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 xml:space="preserve">Moneys standing to the credit of the Foundation Account —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 xml:space="preserve">The operation of the Foundation Account is to be regarded as —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418" w:name="_Toc185143083"/>
      <w:r>
        <w:rPr>
          <w:rStyle w:val="CharSectno"/>
        </w:rPr>
        <w:t>132</w:t>
      </w:r>
      <w:r>
        <w:t>.</w:t>
      </w:r>
      <w:r>
        <w:tab/>
        <w:t>Rules</w:t>
      </w:r>
      <w:bookmarkEnd w:id="418"/>
    </w:p>
    <w:p>
      <w:pPr>
        <w:pStyle w:val="Subsection"/>
      </w:pPr>
      <w:r>
        <w:tab/>
        <w:t>(1)</w:t>
      </w:r>
      <w:r>
        <w:tab/>
        <w:t>The Minister may, on the recommendation of the Trust, make rules that are necessary or convenient for giving effect to this Part.</w:t>
      </w:r>
    </w:p>
    <w:p>
      <w:pPr>
        <w:pStyle w:val="Subsection"/>
      </w:pPr>
      <w:r>
        <w:tab/>
        <w:t>(2)</w:t>
      </w:r>
      <w:r>
        <w:tab/>
        <w:t xml:space="preserve">Without limiting subsection (1), the rules may —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419" w:name="_Toc178397814"/>
      <w:bookmarkStart w:id="420" w:name="_Toc178399205"/>
      <w:bookmarkStart w:id="421" w:name="_Toc178399401"/>
      <w:bookmarkStart w:id="422" w:name="_Toc178499376"/>
      <w:bookmarkStart w:id="423" w:name="_Toc178584617"/>
      <w:bookmarkStart w:id="424" w:name="_Toc178592814"/>
      <w:bookmarkStart w:id="425" w:name="_Toc185134195"/>
      <w:bookmarkStart w:id="426" w:name="_Toc185143084"/>
      <w:r>
        <w:rPr>
          <w:rStyle w:val="CharPartNo"/>
        </w:rPr>
        <w:t>Part 10</w:t>
      </w:r>
      <w:r>
        <w:rPr>
          <w:rStyle w:val="CharDivNo"/>
        </w:rPr>
        <w:t> </w:t>
      </w:r>
      <w:r>
        <w:t>—</w:t>
      </w:r>
      <w:r>
        <w:rPr>
          <w:rStyle w:val="CharDivText"/>
        </w:rPr>
        <w:t> </w:t>
      </w:r>
      <w:r>
        <w:rPr>
          <w:rStyle w:val="CharPartText"/>
        </w:rPr>
        <w:t>General</w:t>
      </w:r>
      <w:bookmarkEnd w:id="419"/>
      <w:bookmarkEnd w:id="420"/>
      <w:bookmarkEnd w:id="421"/>
      <w:bookmarkEnd w:id="422"/>
      <w:bookmarkEnd w:id="423"/>
      <w:bookmarkEnd w:id="424"/>
      <w:bookmarkEnd w:id="425"/>
      <w:bookmarkEnd w:id="426"/>
    </w:p>
    <w:p>
      <w:pPr>
        <w:pStyle w:val="Heading5"/>
      </w:pPr>
      <w:bookmarkStart w:id="427" w:name="_Toc185143085"/>
      <w:r>
        <w:rPr>
          <w:rStyle w:val="CharSectno"/>
        </w:rPr>
        <w:t>133</w:t>
      </w:r>
      <w:r>
        <w:t>.</w:t>
      </w:r>
      <w:r>
        <w:tab/>
        <w:t>Delegation by Minister</w:t>
      </w:r>
      <w:bookmarkEnd w:id="427"/>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28" w:name="_Toc185143086"/>
      <w:r>
        <w:rPr>
          <w:rStyle w:val="CharSectno"/>
        </w:rPr>
        <w:t>134</w:t>
      </w:r>
      <w:r>
        <w:t>.</w:t>
      </w:r>
      <w:r>
        <w:tab/>
        <w:t>Duties and liabilities of persons performing functions under this Act</w:t>
      </w:r>
      <w:bookmarkEnd w:id="428"/>
    </w:p>
    <w:p>
      <w:pPr>
        <w:pStyle w:val="Subsection"/>
      </w:pPr>
      <w:r>
        <w:tab/>
        <w:t>(1)</w:t>
      </w:r>
      <w:r>
        <w:tab/>
        <w:t xml:space="preserve">In this section — </w:t>
      </w:r>
    </w:p>
    <w:p>
      <w:pPr>
        <w:pStyle w:val="Defstart"/>
      </w:pPr>
      <w:r>
        <w:rPr>
          <w:b/>
        </w:rPr>
        <w:tab/>
      </w:r>
      <w:r>
        <w:rPr>
          <w:rStyle w:val="CharDefText"/>
        </w:rPr>
        <w:t>member</w:t>
      </w:r>
      <w:r>
        <w:t xml:space="preserve"> means —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 xml:space="preserve">A member must not disclose any information acquired by virtue of the performance of any function unless the disclosure is made —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 xml:space="preserve">in the case of a person who attends a meeting under section 22 —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429" w:name="_Toc185143087"/>
      <w:r>
        <w:rPr>
          <w:rStyle w:val="CharSectno"/>
        </w:rPr>
        <w:t>135</w:t>
      </w:r>
      <w:r>
        <w:t>.</w:t>
      </w:r>
      <w:r>
        <w:tab/>
        <w:t>Protection from liability</w:t>
      </w:r>
      <w:bookmarkEnd w:id="429"/>
    </w:p>
    <w:p>
      <w:pPr>
        <w:pStyle w:val="Subsection"/>
      </w:pPr>
      <w:r>
        <w:tab/>
        <w:t>(1)</w:t>
      </w:r>
      <w:r>
        <w:tab/>
        <w:t xml:space="preserve">In this section — </w:t>
      </w:r>
    </w:p>
    <w:p>
      <w:pPr>
        <w:pStyle w:val="Defstart"/>
      </w:pPr>
      <w:r>
        <w:rPr>
          <w:b/>
        </w:rPr>
        <w:tab/>
      </w:r>
      <w:r>
        <w:rPr>
          <w:rStyle w:val="CharDefText"/>
        </w:rPr>
        <w:t>member</w:t>
      </w:r>
      <w:r>
        <w:t xml:space="preserve"> means —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430" w:name="_Toc185143088"/>
      <w:r>
        <w:rPr>
          <w:rStyle w:val="CharSectno"/>
        </w:rPr>
        <w:t>136</w:t>
      </w:r>
      <w:r>
        <w:t>.</w:t>
      </w:r>
      <w:r>
        <w:tab/>
        <w:t>Regulations</w:t>
      </w:r>
      <w:bookmarkEnd w:id="43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spacing w:before="100"/>
      </w:pPr>
      <w:r>
        <w:tab/>
        <w:t>(a)</w:t>
      </w:r>
      <w:r>
        <w:tab/>
        <w:t>amend Schedules 1, 2, 3, 4, 5, 7 or 8;</w:t>
      </w:r>
    </w:p>
    <w:p>
      <w:pPr>
        <w:pStyle w:val="Indenta"/>
        <w:spacing w:before="100"/>
      </w:pPr>
      <w:r>
        <w:tab/>
        <w:t>(b)</w:t>
      </w:r>
      <w:r>
        <w:tab/>
        <w:t xml:space="preserve">regulate, control or prohibit the doing of any thing in or in relation to the development control area or the Riverpark, not being a development as defined in Part 5, for the purpose of —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431" w:name="_Toc185143089"/>
      <w:r>
        <w:rPr>
          <w:rStyle w:val="CharSectno"/>
        </w:rPr>
        <w:t>137</w:t>
      </w:r>
      <w:r>
        <w:t>.</w:t>
      </w:r>
      <w:r>
        <w:tab/>
        <w:t>Review of Act</w:t>
      </w:r>
      <w:bookmarkEnd w:id="43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32" w:name="_Toc178397820"/>
    </w:p>
    <w:p>
      <w:pPr>
        <w:pStyle w:val="yScheduleHeading"/>
        <w:outlineLvl w:val="0"/>
      </w:pPr>
      <w:bookmarkStart w:id="433" w:name="_Toc178399211"/>
      <w:bookmarkStart w:id="434" w:name="_Toc178399407"/>
      <w:bookmarkStart w:id="435" w:name="_Toc178499382"/>
      <w:bookmarkStart w:id="436" w:name="_Toc178584623"/>
      <w:bookmarkStart w:id="437" w:name="_Toc178592820"/>
      <w:bookmarkStart w:id="438" w:name="_Toc185134201"/>
      <w:bookmarkStart w:id="439" w:name="_Toc185143090"/>
      <w:r>
        <w:rPr>
          <w:rStyle w:val="CharSchNo"/>
        </w:rPr>
        <w:t>Schedule 1</w:t>
      </w:r>
      <w:r>
        <w:rPr>
          <w:rStyle w:val="CharSDivNo"/>
        </w:rPr>
        <w:t> </w:t>
      </w:r>
      <w:r>
        <w:t>—</w:t>
      </w:r>
      <w:r>
        <w:rPr>
          <w:rStyle w:val="CharSDivText"/>
        </w:rPr>
        <w:t> </w:t>
      </w:r>
      <w:r>
        <w:rPr>
          <w:rStyle w:val="CharSchText"/>
        </w:rPr>
        <w:t>Catchment area</w:t>
      </w:r>
      <w:bookmarkEnd w:id="432"/>
      <w:bookmarkEnd w:id="433"/>
      <w:bookmarkEnd w:id="434"/>
      <w:bookmarkEnd w:id="435"/>
      <w:bookmarkEnd w:id="436"/>
      <w:bookmarkEnd w:id="437"/>
      <w:bookmarkEnd w:id="438"/>
      <w:bookmarkEnd w:id="439"/>
    </w:p>
    <w:p>
      <w:pPr>
        <w:pStyle w:val="yShoulderClause"/>
      </w:pPr>
      <w:r>
        <w:t>[s. 8]</w:t>
      </w:r>
    </w:p>
    <w:p>
      <w:pPr>
        <w:pStyle w:val="ySubsection"/>
      </w:pPr>
      <w:r>
        <w:t>All of the land and waters shown on Deposited Plan 47464.</w:t>
      </w:r>
    </w:p>
    <w:p/>
    <w:p>
      <w:pPr>
        <w:pStyle w:val="yScheduleHeading"/>
        <w:outlineLvl w:val="0"/>
      </w:pPr>
      <w:bookmarkStart w:id="440" w:name="_Toc178397821"/>
      <w:bookmarkStart w:id="441" w:name="_Toc178399212"/>
      <w:bookmarkStart w:id="442" w:name="_Toc178399408"/>
      <w:bookmarkStart w:id="443" w:name="_Toc178499383"/>
      <w:bookmarkStart w:id="444" w:name="_Toc178584624"/>
      <w:bookmarkStart w:id="445" w:name="_Toc178592821"/>
      <w:bookmarkStart w:id="446" w:name="_Toc185134202"/>
      <w:bookmarkStart w:id="447" w:name="_Toc185143091"/>
      <w:r>
        <w:rPr>
          <w:rStyle w:val="CharSchNo"/>
        </w:rPr>
        <w:t>Schedule 2</w:t>
      </w:r>
      <w:r>
        <w:rPr>
          <w:rStyle w:val="CharSDivNo"/>
        </w:rPr>
        <w:t> </w:t>
      </w:r>
      <w:r>
        <w:t>—</w:t>
      </w:r>
      <w:r>
        <w:rPr>
          <w:rStyle w:val="CharSDivText"/>
        </w:rPr>
        <w:t> </w:t>
      </w:r>
      <w:r>
        <w:rPr>
          <w:rStyle w:val="CharSchText"/>
        </w:rPr>
        <w:t>Swan Canning Riverpark</w:t>
      </w:r>
      <w:bookmarkEnd w:id="440"/>
      <w:bookmarkEnd w:id="441"/>
      <w:bookmarkEnd w:id="442"/>
      <w:bookmarkEnd w:id="443"/>
      <w:bookmarkEnd w:id="444"/>
      <w:bookmarkEnd w:id="445"/>
      <w:bookmarkEnd w:id="446"/>
      <w:bookmarkEnd w:id="447"/>
    </w:p>
    <w:p>
      <w:pPr>
        <w:pStyle w:val="yShoulderClause"/>
      </w:pPr>
      <w:r>
        <w:t>[s. 9]</w:t>
      </w:r>
    </w:p>
    <w:p>
      <w:pPr>
        <w:pStyle w:val="ySubsection"/>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448" w:name="_Toc178397822"/>
      <w:bookmarkStart w:id="449" w:name="_Toc178399213"/>
      <w:bookmarkStart w:id="450" w:name="_Toc178399409"/>
      <w:bookmarkStart w:id="451" w:name="_Toc178499384"/>
      <w:bookmarkStart w:id="452" w:name="_Toc178584625"/>
      <w:bookmarkStart w:id="453" w:name="_Toc178592822"/>
      <w:bookmarkStart w:id="454" w:name="_Toc185134203"/>
      <w:bookmarkStart w:id="455" w:name="_Toc185143092"/>
      <w:r>
        <w:rPr>
          <w:rStyle w:val="CharSchNo"/>
        </w:rPr>
        <w:t>Schedule 3</w:t>
      </w:r>
      <w:r>
        <w:rPr>
          <w:rStyle w:val="CharSDivNo"/>
        </w:rPr>
        <w:t> </w:t>
      </w:r>
      <w:r>
        <w:t>—</w:t>
      </w:r>
      <w:r>
        <w:rPr>
          <w:rStyle w:val="CharSDivText"/>
        </w:rPr>
        <w:t> </w:t>
      </w:r>
      <w:r>
        <w:rPr>
          <w:rStyle w:val="CharSchText"/>
        </w:rPr>
        <w:t>Development control area</w:t>
      </w:r>
      <w:bookmarkEnd w:id="448"/>
      <w:bookmarkEnd w:id="449"/>
      <w:bookmarkEnd w:id="450"/>
      <w:bookmarkEnd w:id="451"/>
      <w:bookmarkEnd w:id="452"/>
      <w:bookmarkEnd w:id="453"/>
      <w:bookmarkEnd w:id="454"/>
      <w:bookmarkEnd w:id="455"/>
    </w:p>
    <w:p>
      <w:pPr>
        <w:pStyle w:val="yShoulderClause"/>
      </w:pPr>
      <w:r>
        <w:t>[s. 10]</w:t>
      </w:r>
    </w:p>
    <w:p>
      <w:pPr>
        <w:pStyle w:val="ySubsection"/>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456" w:name="_Toc178397823"/>
      <w:bookmarkStart w:id="457" w:name="_Toc178399214"/>
      <w:bookmarkStart w:id="458" w:name="_Toc178399410"/>
      <w:bookmarkStart w:id="459" w:name="_Toc178499385"/>
      <w:bookmarkStart w:id="460" w:name="_Toc178584626"/>
      <w:bookmarkStart w:id="461" w:name="_Toc178592823"/>
      <w:bookmarkStart w:id="462" w:name="_Toc185134204"/>
      <w:bookmarkStart w:id="463" w:name="_Toc185143093"/>
      <w:r>
        <w:rPr>
          <w:rStyle w:val="CharSchNo"/>
        </w:rPr>
        <w:t>Schedule 4</w:t>
      </w:r>
      <w:r>
        <w:rPr>
          <w:rStyle w:val="CharSDivNo"/>
        </w:rPr>
        <w:t> </w:t>
      </w:r>
      <w:r>
        <w:t>—</w:t>
      </w:r>
      <w:r>
        <w:rPr>
          <w:rStyle w:val="CharSDivText"/>
        </w:rPr>
        <w:t> </w:t>
      </w:r>
      <w:r>
        <w:rPr>
          <w:rStyle w:val="CharSchText"/>
        </w:rPr>
        <w:t>River reserve</w:t>
      </w:r>
      <w:bookmarkEnd w:id="456"/>
      <w:bookmarkEnd w:id="457"/>
      <w:bookmarkEnd w:id="458"/>
      <w:bookmarkEnd w:id="459"/>
      <w:bookmarkEnd w:id="460"/>
      <w:bookmarkEnd w:id="461"/>
      <w:bookmarkEnd w:id="462"/>
      <w:bookmarkEnd w:id="463"/>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sz w:val="22"/>
        </w:rPr>
        <w:t xml:space="preserve"> being the land in Lot 320 on Deposited Plan 47467 and Lot 321 on Deposited Plan 47468 comprising a total area of about 36ha.</w:t>
      </w:r>
    </w:p>
    <w:p>
      <w:pPr>
        <w:rPr>
          <w:b/>
          <w:sz w:val="22"/>
          <w:u w:val="single"/>
        </w:rPr>
      </w:pPr>
    </w:p>
    <w:p>
      <w:pPr>
        <w:rPr>
          <w:sz w:val="22"/>
        </w:rPr>
      </w:pPr>
      <w:r>
        <w:rPr>
          <w:b/>
          <w:sz w:val="22"/>
        </w:rPr>
        <w:t>Reserve 48327,</w:t>
      </w:r>
      <w:r>
        <w:rPr>
          <w:sz w:val="22"/>
        </w:rPr>
        <w:t xml:space="preserve"> 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464" w:name="_Toc178397824"/>
      <w:bookmarkStart w:id="465" w:name="_Toc178399215"/>
      <w:bookmarkStart w:id="466" w:name="_Toc178399411"/>
      <w:bookmarkStart w:id="467" w:name="_Toc178499386"/>
      <w:bookmarkStart w:id="468" w:name="_Toc178584627"/>
      <w:bookmarkStart w:id="469" w:name="_Toc178592824"/>
      <w:bookmarkStart w:id="470" w:name="_Toc185134205"/>
      <w:bookmarkStart w:id="471" w:name="_Toc185143094"/>
      <w:r>
        <w:rPr>
          <w:rStyle w:val="CharSchNo"/>
        </w:rPr>
        <w:t>Schedule 5</w:t>
      </w:r>
      <w:r>
        <w:rPr>
          <w:rStyle w:val="CharSDivNo"/>
        </w:rPr>
        <w:t> </w:t>
      </w:r>
      <w:r>
        <w:t>—</w:t>
      </w:r>
      <w:r>
        <w:rPr>
          <w:rStyle w:val="CharSDivText"/>
        </w:rPr>
        <w:t> </w:t>
      </w:r>
      <w:r>
        <w:rPr>
          <w:rStyle w:val="CharSchText"/>
        </w:rPr>
        <w:t>Authorities</w:t>
      </w:r>
      <w:bookmarkEnd w:id="464"/>
      <w:bookmarkEnd w:id="465"/>
      <w:bookmarkEnd w:id="466"/>
      <w:bookmarkEnd w:id="467"/>
      <w:bookmarkEnd w:id="468"/>
      <w:bookmarkEnd w:id="469"/>
      <w:bookmarkEnd w:id="470"/>
      <w:bookmarkEnd w:id="471"/>
    </w:p>
    <w:p>
      <w:pPr>
        <w:pStyle w:val="yShoulderClause"/>
      </w:pPr>
      <w:r>
        <w:t>[s. 3, 6(1), 136(2)(a)]</w:t>
      </w:r>
    </w:p>
    <w:p>
      <w:pPr>
        <w:pStyle w:val="yNumberedItem"/>
      </w:pPr>
      <w:r>
        <w:t>1.</w:t>
      </w:r>
      <w:r>
        <w:tab/>
        <w:t xml:space="preserve">The chief executive officers of the departments principally assisting in the administration of the following Acts, and any other person carrying out functions under the following Acts, to the extent that their functions relate to matters affected by this Act —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72" w:name="_Toc178397825"/>
      <w:bookmarkStart w:id="473" w:name="_Toc178399216"/>
      <w:bookmarkStart w:id="474" w:name="_Toc178399412"/>
      <w:bookmarkStart w:id="475" w:name="_Toc178499387"/>
      <w:bookmarkStart w:id="476" w:name="_Toc178584628"/>
      <w:bookmarkStart w:id="477" w:name="_Toc178592825"/>
      <w:bookmarkStart w:id="478" w:name="_Toc185134206"/>
      <w:bookmarkStart w:id="479" w:name="_Toc185143095"/>
      <w:r>
        <w:rPr>
          <w:rStyle w:val="CharSchNo"/>
        </w:rPr>
        <w:t>Schedule 6</w:t>
      </w:r>
      <w:r>
        <w:t> — </w:t>
      </w:r>
      <w:r>
        <w:rPr>
          <w:rStyle w:val="CharSchText"/>
        </w:rPr>
        <w:t>Constitution and proceedings of the board</w:t>
      </w:r>
      <w:bookmarkEnd w:id="472"/>
      <w:bookmarkEnd w:id="473"/>
      <w:bookmarkEnd w:id="474"/>
      <w:bookmarkEnd w:id="475"/>
      <w:bookmarkEnd w:id="476"/>
      <w:bookmarkEnd w:id="477"/>
      <w:bookmarkEnd w:id="478"/>
      <w:bookmarkEnd w:id="479"/>
    </w:p>
    <w:p>
      <w:pPr>
        <w:pStyle w:val="yShoulderClause"/>
      </w:pPr>
      <w:r>
        <w:t>[s. 20]</w:t>
      </w:r>
    </w:p>
    <w:p>
      <w:pPr>
        <w:pStyle w:val="yHeading3"/>
        <w:outlineLvl w:val="0"/>
      </w:pPr>
      <w:bookmarkStart w:id="480" w:name="_Toc178397826"/>
      <w:bookmarkStart w:id="481" w:name="_Toc178399217"/>
      <w:bookmarkStart w:id="482" w:name="_Toc178399413"/>
      <w:bookmarkStart w:id="483" w:name="_Toc178499388"/>
      <w:bookmarkStart w:id="484" w:name="_Toc178584629"/>
      <w:bookmarkStart w:id="485" w:name="_Toc178592826"/>
      <w:bookmarkStart w:id="486" w:name="_Toc185134207"/>
      <w:bookmarkStart w:id="487" w:name="_Toc185143096"/>
      <w:r>
        <w:rPr>
          <w:rStyle w:val="CharSDivNo"/>
        </w:rPr>
        <w:t>Division 1</w:t>
      </w:r>
      <w:r>
        <w:t> — </w:t>
      </w:r>
      <w:r>
        <w:rPr>
          <w:rStyle w:val="CharSDivText"/>
        </w:rPr>
        <w:t>General provisions</w:t>
      </w:r>
      <w:bookmarkEnd w:id="480"/>
      <w:bookmarkEnd w:id="481"/>
      <w:bookmarkEnd w:id="482"/>
      <w:bookmarkEnd w:id="483"/>
      <w:bookmarkEnd w:id="484"/>
      <w:bookmarkEnd w:id="485"/>
      <w:bookmarkEnd w:id="486"/>
      <w:bookmarkEnd w:id="487"/>
    </w:p>
    <w:p>
      <w:pPr>
        <w:pStyle w:val="yHeading5"/>
        <w:outlineLvl w:val="0"/>
      </w:pPr>
      <w:bookmarkStart w:id="488" w:name="_Toc185143097"/>
      <w:r>
        <w:rPr>
          <w:rStyle w:val="CharSClsNo"/>
        </w:rPr>
        <w:t>1</w:t>
      </w:r>
      <w:r>
        <w:t>.</w:t>
      </w:r>
      <w:r>
        <w:tab/>
        <w:t>Meaning of “appointed member”</w:t>
      </w:r>
      <w:bookmarkEnd w:id="488"/>
    </w:p>
    <w:p>
      <w:pPr>
        <w:pStyle w:val="ySubsection"/>
      </w:pPr>
      <w:r>
        <w:tab/>
      </w:r>
      <w:r>
        <w:tab/>
        <w:t xml:space="preserve">In this Division —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489" w:name="_Toc185143098"/>
      <w:r>
        <w:rPr>
          <w:rStyle w:val="CharSClsNo"/>
        </w:rPr>
        <w:t>2</w:t>
      </w:r>
      <w:r>
        <w:t>.</w:t>
      </w:r>
      <w:r>
        <w:tab/>
        <w:t>Term of office</w:t>
      </w:r>
      <w:bookmarkEnd w:id="48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490" w:name="_Toc185143099"/>
      <w:r>
        <w:rPr>
          <w:rStyle w:val="CharSClsNo"/>
        </w:rPr>
        <w:t>3</w:t>
      </w:r>
      <w:r>
        <w:t>.</w:t>
      </w:r>
      <w:r>
        <w:tab/>
        <w:t>Extent of duties</w:t>
      </w:r>
      <w:bookmarkEnd w:id="490"/>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491" w:name="_Toc185143100"/>
      <w:r>
        <w:rPr>
          <w:rStyle w:val="CharSClsNo"/>
        </w:rPr>
        <w:t>4</w:t>
      </w:r>
      <w:r>
        <w:t>.</w:t>
      </w:r>
      <w:r>
        <w:tab/>
        <w:t>Resignation and removal</w:t>
      </w:r>
      <w:bookmarkEnd w:id="491"/>
    </w:p>
    <w:p>
      <w:pPr>
        <w:pStyle w:val="ySubsection"/>
      </w:pPr>
      <w:r>
        <w:tab/>
        <w:t>(1)</w:t>
      </w:r>
      <w:r>
        <w:tab/>
        <w:t xml:space="preserve">The office of an appointed member becomes vacant if —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 xml:space="preserve">The Minister may remove an appointed member from office if the Minister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492" w:name="_Toc185143101"/>
      <w:r>
        <w:rPr>
          <w:rStyle w:val="CharSClsNo"/>
        </w:rPr>
        <w:t>5</w:t>
      </w:r>
      <w:r>
        <w:t>.</w:t>
      </w:r>
      <w:r>
        <w:tab/>
        <w:t>Leave of absence</w:t>
      </w:r>
      <w:bookmarkEnd w:id="492"/>
    </w:p>
    <w:p>
      <w:pPr>
        <w:pStyle w:val="ySubsection"/>
      </w:pPr>
      <w:r>
        <w:tab/>
      </w:r>
      <w:r>
        <w:tab/>
        <w:t>The Minister may grant leave of absence to a member on such terms and conditions as the Minister thinks fit.</w:t>
      </w:r>
    </w:p>
    <w:p>
      <w:pPr>
        <w:pStyle w:val="yHeading5"/>
        <w:outlineLvl w:val="0"/>
      </w:pPr>
      <w:bookmarkStart w:id="493" w:name="_Toc185143102"/>
      <w:r>
        <w:rPr>
          <w:rStyle w:val="CharSClsNo"/>
        </w:rPr>
        <w:t>6</w:t>
      </w:r>
      <w:r>
        <w:t>.</w:t>
      </w:r>
      <w:r>
        <w:tab/>
        <w:t>Deputy chairman</w:t>
      </w:r>
      <w:bookmarkEnd w:id="49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494" w:name="_Toc185143103"/>
      <w:r>
        <w:rPr>
          <w:rStyle w:val="CharSClsNo"/>
        </w:rPr>
        <w:t>7</w:t>
      </w:r>
      <w:r>
        <w:t>.</w:t>
      </w:r>
      <w:r>
        <w:tab/>
        <w:t>Temporary members</w:t>
      </w:r>
      <w:bookmarkEnd w:id="49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495" w:name="_Toc185143104"/>
      <w:r>
        <w:rPr>
          <w:rStyle w:val="CharSClsNo"/>
        </w:rPr>
        <w:t>8</w:t>
      </w:r>
      <w:r>
        <w:t>.</w:t>
      </w:r>
      <w:r>
        <w:tab/>
        <w:t>Meetings</w:t>
      </w:r>
      <w:bookmarkEnd w:id="495"/>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 xml:space="preserve">In this clause — </w:t>
      </w:r>
    </w:p>
    <w:p>
      <w:pPr>
        <w:pStyle w:val="yDefstart"/>
      </w:pPr>
      <w:r>
        <w:rPr>
          <w:b/>
        </w:rPr>
        <w:tab/>
      </w:r>
      <w:r>
        <w:rPr>
          <w:rStyle w:val="CharDefText"/>
        </w:rPr>
        <w:t>member</w:t>
      </w:r>
      <w:r>
        <w:t xml:space="preserve"> includes a person who attends a meeting under section 22.</w:t>
      </w:r>
    </w:p>
    <w:p>
      <w:pPr>
        <w:pStyle w:val="yHeading5"/>
        <w:outlineLvl w:val="0"/>
      </w:pPr>
      <w:bookmarkStart w:id="496" w:name="_Toc185143105"/>
      <w:r>
        <w:rPr>
          <w:rStyle w:val="CharSClsNo"/>
        </w:rPr>
        <w:t>9</w:t>
      </w:r>
      <w:r>
        <w:t>.</w:t>
      </w:r>
      <w:r>
        <w:tab/>
        <w:t>Resolution may be passed without meeting</w:t>
      </w:r>
      <w:bookmarkEnd w:id="496"/>
    </w:p>
    <w:p>
      <w:pPr>
        <w:pStyle w:val="ySubsection"/>
      </w:pPr>
      <w:r>
        <w:tab/>
        <w:t>(1)</w:t>
      </w:r>
      <w:r>
        <w:tab/>
        <w:t xml:space="preserve">If —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 xml:space="preserve">For the purposes of subclause (1) — </w:t>
      </w:r>
    </w:p>
    <w:p>
      <w:pPr>
        <w:pStyle w:val="yIndenta"/>
      </w:pPr>
      <w:r>
        <w:tab/>
        <w:t>(a)</w:t>
      </w:r>
      <w:r>
        <w:tab/>
        <w:t xml:space="preserve">the meeting is to be taken as having been held —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 xml:space="preserve">a member may signify assent to a document —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497" w:name="_Toc185143106"/>
      <w:r>
        <w:rPr>
          <w:rStyle w:val="CharSClsNo"/>
        </w:rPr>
        <w:t>10</w:t>
      </w:r>
      <w:r>
        <w:t>.</w:t>
      </w:r>
      <w:r>
        <w:tab/>
        <w:t>Telephone or similar meeting</w:t>
      </w:r>
      <w:bookmarkEnd w:id="497"/>
    </w:p>
    <w:p>
      <w:pPr>
        <w:pStyle w:val="ySubsection"/>
      </w:pPr>
      <w:r>
        <w:tab/>
        <w:t>(1)</w:t>
      </w:r>
      <w:r>
        <w:tab/>
        <w:t xml:space="preserve">In this clause —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 xml:space="preserve">A communication between a majority of members by telephone, audio 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498" w:name="_Toc185143107"/>
      <w:r>
        <w:rPr>
          <w:rStyle w:val="CharSClsNo"/>
        </w:rPr>
        <w:t>11</w:t>
      </w:r>
      <w:r>
        <w:t>.</w:t>
      </w:r>
      <w:r>
        <w:tab/>
        <w:t>Minutes of meetings</w:t>
      </w:r>
      <w:bookmarkEnd w:id="498"/>
    </w:p>
    <w:p>
      <w:pPr>
        <w:pStyle w:val="ySubsection"/>
      </w:pPr>
      <w:r>
        <w:tab/>
      </w:r>
      <w:r>
        <w:tab/>
        <w:t>The board must cause accurate records to be kept of the proceedings at its meetings.</w:t>
      </w:r>
    </w:p>
    <w:p>
      <w:pPr>
        <w:pStyle w:val="yHeading5"/>
        <w:outlineLvl w:val="0"/>
      </w:pPr>
      <w:bookmarkStart w:id="499" w:name="_Toc185143108"/>
      <w:r>
        <w:rPr>
          <w:rStyle w:val="CharSClsNo"/>
        </w:rPr>
        <w:t>12</w:t>
      </w:r>
      <w:r>
        <w:t>.</w:t>
      </w:r>
      <w:r>
        <w:tab/>
        <w:t>Procedures</w:t>
      </w:r>
      <w:bookmarkEnd w:id="499"/>
    </w:p>
    <w:p>
      <w:pPr>
        <w:pStyle w:val="ySubsection"/>
      </w:pPr>
      <w:r>
        <w:tab/>
      </w:r>
      <w:r>
        <w:tab/>
        <w:t>Subject to this Act, the board is to determine its own procedures.</w:t>
      </w:r>
    </w:p>
    <w:p>
      <w:pPr>
        <w:pStyle w:val="yHeading3"/>
        <w:outlineLvl w:val="0"/>
      </w:pPr>
      <w:bookmarkStart w:id="500" w:name="_Toc178397839"/>
      <w:bookmarkStart w:id="501" w:name="_Toc178399230"/>
      <w:bookmarkStart w:id="502" w:name="_Toc178399426"/>
      <w:bookmarkStart w:id="503" w:name="_Toc178499401"/>
      <w:bookmarkStart w:id="504" w:name="_Toc178584642"/>
      <w:bookmarkStart w:id="505" w:name="_Toc178592839"/>
      <w:bookmarkStart w:id="506" w:name="_Toc185134220"/>
      <w:bookmarkStart w:id="507" w:name="_Toc185143109"/>
      <w:r>
        <w:rPr>
          <w:rStyle w:val="CharSDivNo"/>
        </w:rPr>
        <w:t>Division 2</w:t>
      </w:r>
      <w:r>
        <w:t> — </w:t>
      </w:r>
      <w:r>
        <w:rPr>
          <w:rStyle w:val="CharSDivText"/>
        </w:rPr>
        <w:t>Disclosure of interests</w:t>
      </w:r>
      <w:bookmarkEnd w:id="500"/>
      <w:bookmarkEnd w:id="501"/>
      <w:bookmarkEnd w:id="502"/>
      <w:bookmarkEnd w:id="503"/>
      <w:bookmarkEnd w:id="504"/>
      <w:bookmarkEnd w:id="505"/>
      <w:bookmarkEnd w:id="506"/>
      <w:bookmarkEnd w:id="507"/>
    </w:p>
    <w:p>
      <w:pPr>
        <w:pStyle w:val="yHeading5"/>
        <w:outlineLvl w:val="0"/>
      </w:pPr>
      <w:bookmarkStart w:id="508" w:name="_Toc185143110"/>
      <w:r>
        <w:rPr>
          <w:rStyle w:val="CharSClsNo"/>
        </w:rPr>
        <w:t>13</w:t>
      </w:r>
      <w:r>
        <w:t>.</w:t>
      </w:r>
      <w:r>
        <w:tab/>
        <w:t>Interpretation</w:t>
      </w:r>
      <w:bookmarkEnd w:id="508"/>
    </w:p>
    <w:p>
      <w:pPr>
        <w:pStyle w:val="ySubsection"/>
      </w:pPr>
      <w:r>
        <w:tab/>
      </w:r>
      <w:r>
        <w:tab/>
        <w:t xml:space="preserve">In this Division — </w:t>
      </w:r>
    </w:p>
    <w:p>
      <w:pPr>
        <w:pStyle w:val="yDefstart"/>
      </w:pPr>
      <w:r>
        <w:rPr>
          <w:b/>
        </w:rPr>
        <w:tab/>
      </w:r>
      <w:r>
        <w:rPr>
          <w:rStyle w:val="CharDefText"/>
        </w:rPr>
        <w:t>member</w:t>
      </w:r>
      <w:r>
        <w:t xml:space="preserve"> includes a person who attends a meeting under section 22.</w:t>
      </w:r>
    </w:p>
    <w:p>
      <w:pPr>
        <w:pStyle w:val="yHeading5"/>
        <w:outlineLvl w:val="0"/>
      </w:pPr>
      <w:bookmarkStart w:id="509" w:name="_Toc185143111"/>
      <w:r>
        <w:rPr>
          <w:rStyle w:val="CharSClsNo"/>
        </w:rPr>
        <w:t>14</w:t>
      </w:r>
      <w:r>
        <w:t>.</w:t>
      </w:r>
      <w:r>
        <w:tab/>
        <w:t>Disclosure of interests</w:t>
      </w:r>
      <w:bookmarkEnd w:id="50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510" w:name="_Toc185143112"/>
      <w:r>
        <w:rPr>
          <w:rStyle w:val="CharSClsNo"/>
        </w:rPr>
        <w:t>15</w:t>
      </w:r>
      <w:r>
        <w:t>.</w:t>
      </w:r>
      <w:r>
        <w:tab/>
        <w:t>Voting by interested members</w:t>
      </w:r>
      <w:bookmarkEnd w:id="510"/>
    </w:p>
    <w:p>
      <w:pPr>
        <w:pStyle w:val="ySubsection"/>
      </w:pPr>
      <w:r>
        <w:tab/>
      </w:r>
      <w:r>
        <w:tab/>
        <w:t xml:space="preserve">A member who has a material personal interest in a matter that is being considered by the Board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511" w:name="_Toc185143113"/>
      <w:r>
        <w:rPr>
          <w:rStyle w:val="CharSClsNo"/>
        </w:rPr>
        <w:t>16</w:t>
      </w:r>
      <w:r>
        <w:t>.</w:t>
      </w:r>
      <w:r>
        <w:tab/>
        <w:t>Clause 15 may be declared inapplicable</w:t>
      </w:r>
      <w:bookmarkEnd w:id="51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512" w:name="_Toc185143114"/>
      <w:r>
        <w:rPr>
          <w:rStyle w:val="CharSClsNo"/>
        </w:rPr>
        <w:t>17</w:t>
      </w:r>
      <w:r>
        <w:t>.</w:t>
      </w:r>
      <w:r>
        <w:tab/>
        <w:t>Quorum where clause 15 applies</w:t>
      </w:r>
      <w:bookmarkEnd w:id="51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513" w:name="_Toc185143115"/>
      <w:r>
        <w:rPr>
          <w:rStyle w:val="CharSClsNo"/>
        </w:rPr>
        <w:t>18</w:t>
      </w:r>
      <w:r>
        <w:t>.</w:t>
      </w:r>
      <w:r>
        <w:tab/>
        <w:t>Minister may declare clauses 15 and 17 inapplicable</w:t>
      </w:r>
      <w:bookmarkEnd w:id="51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514" w:name="_Toc185143116"/>
      <w:r>
        <w:rPr>
          <w:rStyle w:val="CharSClsNo"/>
        </w:rPr>
        <w:t>19</w:t>
      </w:r>
      <w:r>
        <w:t>.</w:t>
      </w:r>
      <w:r>
        <w:tab/>
        <w:t>Supplementary provision about laying documents before Parliament</w:t>
      </w:r>
      <w:bookmarkEnd w:id="514"/>
    </w:p>
    <w:p>
      <w:pPr>
        <w:pStyle w:val="ySubsection"/>
      </w:pPr>
      <w:r>
        <w:tab/>
        <w:t>(1)</w:t>
      </w:r>
      <w:r>
        <w:tab/>
        <w:t xml:space="preserve">If —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 xml:space="preserve">A copy of a document transmitted to the Clerk of a House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515" w:name="_Toc178397847"/>
      <w:bookmarkStart w:id="516" w:name="_Toc178399238"/>
      <w:bookmarkStart w:id="517" w:name="_Toc178399434"/>
      <w:bookmarkStart w:id="518" w:name="_Toc178499409"/>
      <w:bookmarkStart w:id="519" w:name="_Toc178584650"/>
      <w:bookmarkStart w:id="520" w:name="_Toc178592847"/>
      <w:bookmarkStart w:id="521" w:name="_Toc185134228"/>
      <w:bookmarkStart w:id="522" w:name="_Toc185143117"/>
      <w:r>
        <w:rPr>
          <w:rStyle w:val="CharSchNo"/>
        </w:rPr>
        <w:t>Schedule 7</w:t>
      </w:r>
      <w:r>
        <w:rPr>
          <w:rStyle w:val="CharSDivNo"/>
        </w:rPr>
        <w:t> </w:t>
      </w:r>
      <w:r>
        <w:t>—</w:t>
      </w:r>
      <w:r>
        <w:rPr>
          <w:rStyle w:val="CharSDivText"/>
        </w:rPr>
        <w:t> </w:t>
      </w:r>
      <w:r>
        <w:rPr>
          <w:rStyle w:val="CharSchText"/>
        </w:rPr>
        <w:t>Local governments and redevelopment authorities</w:t>
      </w:r>
      <w:bookmarkEnd w:id="515"/>
      <w:bookmarkEnd w:id="516"/>
      <w:bookmarkEnd w:id="517"/>
      <w:bookmarkEnd w:id="518"/>
      <w:bookmarkEnd w:id="519"/>
      <w:bookmarkEnd w:id="520"/>
      <w:bookmarkEnd w:id="521"/>
      <w:bookmarkEnd w:id="522"/>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523" w:name="_Toc178397848"/>
      <w:bookmarkStart w:id="524" w:name="_Toc178399239"/>
      <w:bookmarkStart w:id="525" w:name="_Toc178399435"/>
      <w:bookmarkStart w:id="526" w:name="_Toc178499410"/>
      <w:bookmarkStart w:id="527" w:name="_Toc178584651"/>
      <w:bookmarkStart w:id="528" w:name="_Toc178592848"/>
      <w:bookmarkStart w:id="529" w:name="_Toc185134229"/>
      <w:bookmarkStart w:id="530" w:name="_Toc185143118"/>
      <w:r>
        <w:rPr>
          <w:rStyle w:val="CharSchNo"/>
        </w:rPr>
        <w:t>Schedule 8</w:t>
      </w:r>
      <w:r>
        <w:rPr>
          <w:rStyle w:val="CharSDivNo"/>
        </w:rPr>
        <w:t> </w:t>
      </w:r>
      <w:r>
        <w:t>—</w:t>
      </w:r>
      <w:r>
        <w:rPr>
          <w:rStyle w:val="CharSDivText"/>
        </w:rPr>
        <w:t> </w:t>
      </w:r>
      <w:r>
        <w:rPr>
          <w:rStyle w:val="CharSchText"/>
        </w:rPr>
        <w:t>Prescribed regulations</w:t>
      </w:r>
      <w:bookmarkEnd w:id="523"/>
      <w:bookmarkEnd w:id="524"/>
      <w:bookmarkEnd w:id="525"/>
      <w:bookmarkEnd w:id="526"/>
      <w:bookmarkEnd w:id="527"/>
      <w:bookmarkEnd w:id="528"/>
      <w:bookmarkEnd w:id="529"/>
      <w:bookmarkEnd w:id="530"/>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pPr>
            <w:r>
              <w:t>regulation 4</w:t>
            </w:r>
          </w:p>
        </w:tc>
        <w:tc>
          <w:tcPr>
            <w:tcW w:w="0" w:type="auto"/>
          </w:tcPr>
          <w:p>
            <w:pPr>
              <w:pStyle w:val="yTable"/>
            </w:pPr>
            <w:r>
              <w:t>Damage to litter receptacle</w:t>
            </w:r>
          </w:p>
        </w:tc>
      </w:tr>
      <w:tr>
        <w:tc>
          <w:tcPr>
            <w:tcW w:w="0" w:type="auto"/>
          </w:tcPr>
          <w:p>
            <w:pPr>
              <w:pStyle w:val="yTable"/>
            </w:pPr>
            <w:r>
              <w:t>2</w:t>
            </w:r>
          </w:p>
        </w:tc>
        <w:tc>
          <w:tcPr>
            <w:tcW w:w="0" w:type="auto"/>
          </w:tcPr>
          <w:p>
            <w:pPr>
              <w:pStyle w:val="yTable"/>
              <w:rPr>
                <w:i/>
                <w:iCs/>
              </w:rPr>
            </w:pPr>
            <w:r>
              <w:rPr>
                <w:i/>
                <w:iCs/>
              </w:rPr>
              <w:t>Litter Regulations 1981</w:t>
            </w:r>
          </w:p>
          <w:p>
            <w:pPr>
              <w:pStyle w:val="yTable"/>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531" w:name="_Toc158093785"/>
      <w:bookmarkStart w:id="532" w:name="_Toc178397849"/>
    </w:p>
    <w:p>
      <w:pPr>
        <w:pStyle w:val="nHeading2"/>
        <w:outlineLvl w:val="0"/>
      </w:pPr>
      <w:bookmarkStart w:id="533" w:name="_Toc178399240"/>
      <w:bookmarkStart w:id="534" w:name="_Toc178399436"/>
      <w:bookmarkStart w:id="535" w:name="_Toc178499411"/>
      <w:bookmarkStart w:id="536" w:name="_Toc178584652"/>
      <w:bookmarkStart w:id="537" w:name="_Toc178592849"/>
      <w:bookmarkStart w:id="538" w:name="_Toc185134230"/>
      <w:bookmarkStart w:id="539" w:name="_Toc185143119"/>
      <w:r>
        <w:t>Notes</w:t>
      </w:r>
      <w:bookmarkEnd w:id="87"/>
      <w:bookmarkEnd w:id="88"/>
      <w:bookmarkEnd w:id="89"/>
      <w:bookmarkEnd w:id="531"/>
      <w:bookmarkEnd w:id="532"/>
      <w:bookmarkEnd w:id="533"/>
      <w:bookmarkEnd w:id="534"/>
      <w:bookmarkEnd w:id="535"/>
      <w:bookmarkEnd w:id="536"/>
      <w:bookmarkEnd w:id="537"/>
      <w:bookmarkEnd w:id="538"/>
      <w:bookmarkEnd w:id="539"/>
    </w:p>
    <w:p>
      <w:pPr>
        <w:pStyle w:val="nSubsection"/>
        <w:rPr>
          <w:snapToGrid w:val="0"/>
        </w:rPr>
      </w:pPr>
      <w:bookmarkStart w:id="540" w:name="_Toc512403484"/>
      <w:bookmarkStart w:id="541" w:name="_Toc512403627"/>
      <w:bookmarkStart w:id="542"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p>
    <w:p>
      <w:pPr>
        <w:pStyle w:val="nHeading3"/>
        <w:outlineLvl w:val="0"/>
        <w:rPr>
          <w:snapToGrid w:val="0"/>
        </w:rPr>
      </w:pPr>
      <w:bookmarkStart w:id="543" w:name="_Toc185143120"/>
      <w:r>
        <w:rPr>
          <w:snapToGrid w:val="0"/>
        </w:rPr>
        <w:t>Compilation table</w:t>
      </w:r>
      <w:bookmarkEnd w:id="540"/>
      <w:bookmarkEnd w:id="541"/>
      <w:bookmarkEnd w:id="542"/>
      <w:bookmarkEnd w:id="5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vertAlign w:val="superscript"/>
              </w:rPr>
            </w:pPr>
            <w:r>
              <w:rPr>
                <w:i/>
                <w:sz w:val="19"/>
              </w:rPr>
              <w:t>Swan and Canning Rivers Management Act 2006</w:t>
            </w:r>
            <w:r>
              <w:rPr>
                <w:sz w:val="19"/>
              </w:rPr>
              <w:t xml:space="preserve"> </w:t>
            </w:r>
          </w:p>
        </w:tc>
        <w:tc>
          <w:tcPr>
            <w:tcW w:w="1134" w:type="dxa"/>
            <w:tcBorders>
              <w:top w:val="single" w:sz="4" w:space="0" w:color="auto"/>
            </w:tcBorders>
          </w:tcPr>
          <w:p>
            <w:pPr>
              <w:pStyle w:val="nTable"/>
              <w:spacing w:before="100"/>
              <w:rPr>
                <w:sz w:val="19"/>
              </w:rPr>
            </w:pPr>
            <w:r>
              <w:rPr>
                <w:sz w:val="19"/>
              </w:rPr>
              <w:t>51 of 2006</w:t>
            </w:r>
          </w:p>
        </w:tc>
        <w:tc>
          <w:tcPr>
            <w:tcW w:w="1134" w:type="dxa"/>
            <w:tcBorders>
              <w:top w:val="single" w:sz="4" w:space="0" w:color="auto"/>
            </w:tcBorders>
          </w:tcPr>
          <w:p>
            <w:pPr>
              <w:pStyle w:val="nTable"/>
              <w:spacing w:before="100"/>
              <w:rPr>
                <w:sz w:val="19"/>
              </w:rPr>
            </w:pPr>
            <w:r>
              <w:rPr>
                <w:sz w:val="19"/>
              </w:rPr>
              <w:t>6 Oct 2006</w:t>
            </w:r>
          </w:p>
        </w:tc>
        <w:tc>
          <w:tcPr>
            <w:tcW w:w="2552" w:type="dxa"/>
            <w:tcBorders>
              <w:top w:val="single" w:sz="4" w:space="0" w:color="auto"/>
            </w:tcBorders>
          </w:tcPr>
          <w:p>
            <w:pPr>
              <w:pStyle w:val="nTable"/>
              <w:spacing w:before="10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before="100"/>
              <w:rPr>
                <w:iCs/>
                <w:sz w:val="19"/>
              </w:rPr>
            </w:pPr>
            <w:r>
              <w:rPr>
                <w:i/>
                <w:sz w:val="19"/>
              </w:rPr>
              <w:t>Financial Legislation Amendment and Repeal Act 2006</w:t>
            </w:r>
            <w:r>
              <w:rPr>
                <w:iCs/>
                <w:sz w:val="19"/>
              </w:rPr>
              <w:t xml:space="preserve"> s. 17</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2(1) and </w:t>
            </w:r>
            <w:r>
              <w:rPr>
                <w:i/>
                <w:iCs/>
                <w:sz w:val="19"/>
              </w:rPr>
              <w:t>Gazette</w:t>
            </w:r>
            <w:r>
              <w:rPr>
                <w:sz w:val="19"/>
              </w:rPr>
              <w:t xml:space="preserve"> 19 Jan 2007 p. 137)</w:t>
            </w:r>
            <w:bookmarkStart w:id="544" w:name="UpToHere"/>
            <w:bookmarkEnd w:id="544"/>
          </w:p>
        </w:tc>
      </w:tr>
      <w:tr>
        <w:trPr>
          <w:cantSplit/>
        </w:trPr>
        <w:tc>
          <w:tcPr>
            <w:tcW w:w="4536" w:type="dxa"/>
            <w:gridSpan w:val="3"/>
            <w:tcBorders>
              <w:bottom w:val="single" w:sz="4" w:space="0" w:color="auto"/>
            </w:tcBorders>
          </w:tcPr>
          <w:p>
            <w:pPr>
              <w:pStyle w:val="nTable"/>
              <w:spacing w:before="10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31</w:t>
            </w:r>
          </w:p>
        </w:tc>
        <w:tc>
          <w:tcPr>
            <w:tcW w:w="2552" w:type="dxa"/>
            <w:tcBorders>
              <w:bottom w:val="single" w:sz="4" w:space="0" w:color="auto"/>
            </w:tcBorders>
          </w:tcPr>
          <w:p>
            <w:pPr>
              <w:pStyle w:val="nTable"/>
              <w:spacing w:before="100"/>
              <w:rPr>
                <w:sz w:val="19"/>
              </w:rPr>
            </w:pPr>
            <w:r>
              <w:rPr>
                <w:sz w:val="19"/>
              </w:rPr>
              <w:t xml:space="preserve">25 Sep 2007 (see s. 2 and </w:t>
            </w:r>
            <w:r>
              <w:rPr>
                <w:i/>
                <w:iCs/>
                <w:sz w:val="19"/>
              </w:rPr>
              <w:t>Gazette</w:t>
            </w:r>
            <w:r>
              <w:rPr>
                <w:sz w:val="19"/>
              </w:rPr>
              <w:t xml:space="preserve"> 25 Sep 2007 p. 4835)</w:t>
            </w:r>
          </w:p>
        </w:tc>
      </w:tr>
    </w:tbl>
    <w:p>
      <w:bookmarkStart w:id="545" w:name="_Hlt523796500"/>
      <w:bookmarkStart w:id="546" w:name="_Hlt523738492"/>
      <w:bookmarkStart w:id="547" w:name="_Hlt524146874"/>
      <w:bookmarkStart w:id="548" w:name="AutoSch"/>
      <w:bookmarkEnd w:id="545"/>
      <w:bookmarkEnd w:id="546"/>
      <w:bookmarkEnd w:id="547"/>
      <w:bookmarkEnd w:id="548"/>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Authorities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Authorities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B399F"/>
    <w:multiLevelType w:val="hybridMultilevel"/>
    <w:tmpl w:val="A176AA70"/>
    <w:lvl w:ilvl="0" w:tplc="7BCE1DF0">
      <w:start w:val="1"/>
      <w:numFmt w:val="bullet"/>
      <w:lvlText w:val=""/>
      <w:lvlJc w:val="left"/>
      <w:pPr>
        <w:tabs>
          <w:tab w:val="num" w:pos="720"/>
        </w:tabs>
        <w:ind w:left="720" w:hanging="360"/>
      </w:pPr>
      <w:rPr>
        <w:rFonts w:ascii="Symbol" w:hAnsi="Symbol" w:hint="default"/>
      </w:rPr>
    </w:lvl>
    <w:lvl w:ilvl="1" w:tplc="DA3A6CAA" w:tentative="1">
      <w:start w:val="1"/>
      <w:numFmt w:val="bullet"/>
      <w:lvlText w:val="o"/>
      <w:lvlJc w:val="left"/>
      <w:pPr>
        <w:tabs>
          <w:tab w:val="num" w:pos="1440"/>
        </w:tabs>
        <w:ind w:left="1440" w:hanging="360"/>
      </w:pPr>
      <w:rPr>
        <w:rFonts w:ascii="Courier New" w:hAnsi="Courier New" w:hint="default"/>
      </w:rPr>
    </w:lvl>
    <w:lvl w:ilvl="2" w:tplc="149CFFEE" w:tentative="1">
      <w:start w:val="1"/>
      <w:numFmt w:val="bullet"/>
      <w:lvlText w:val=""/>
      <w:lvlJc w:val="left"/>
      <w:pPr>
        <w:tabs>
          <w:tab w:val="num" w:pos="2160"/>
        </w:tabs>
        <w:ind w:left="2160" w:hanging="360"/>
      </w:pPr>
      <w:rPr>
        <w:rFonts w:ascii="Wingdings" w:hAnsi="Wingdings" w:hint="default"/>
      </w:rPr>
    </w:lvl>
    <w:lvl w:ilvl="3" w:tplc="1BDE94C4" w:tentative="1">
      <w:start w:val="1"/>
      <w:numFmt w:val="bullet"/>
      <w:lvlText w:val=""/>
      <w:lvlJc w:val="left"/>
      <w:pPr>
        <w:tabs>
          <w:tab w:val="num" w:pos="2880"/>
        </w:tabs>
        <w:ind w:left="2880" w:hanging="360"/>
      </w:pPr>
      <w:rPr>
        <w:rFonts w:ascii="Symbol" w:hAnsi="Symbol" w:hint="default"/>
      </w:rPr>
    </w:lvl>
    <w:lvl w:ilvl="4" w:tplc="C47687D6" w:tentative="1">
      <w:start w:val="1"/>
      <w:numFmt w:val="bullet"/>
      <w:lvlText w:val="o"/>
      <w:lvlJc w:val="left"/>
      <w:pPr>
        <w:tabs>
          <w:tab w:val="num" w:pos="3600"/>
        </w:tabs>
        <w:ind w:left="3600" w:hanging="360"/>
      </w:pPr>
      <w:rPr>
        <w:rFonts w:ascii="Courier New" w:hAnsi="Courier New" w:hint="default"/>
      </w:rPr>
    </w:lvl>
    <w:lvl w:ilvl="5" w:tplc="B220EE74" w:tentative="1">
      <w:start w:val="1"/>
      <w:numFmt w:val="bullet"/>
      <w:lvlText w:val=""/>
      <w:lvlJc w:val="left"/>
      <w:pPr>
        <w:tabs>
          <w:tab w:val="num" w:pos="4320"/>
        </w:tabs>
        <w:ind w:left="4320" w:hanging="360"/>
      </w:pPr>
      <w:rPr>
        <w:rFonts w:ascii="Wingdings" w:hAnsi="Wingdings" w:hint="default"/>
      </w:rPr>
    </w:lvl>
    <w:lvl w:ilvl="6" w:tplc="8126159C" w:tentative="1">
      <w:start w:val="1"/>
      <w:numFmt w:val="bullet"/>
      <w:lvlText w:val=""/>
      <w:lvlJc w:val="left"/>
      <w:pPr>
        <w:tabs>
          <w:tab w:val="num" w:pos="5040"/>
        </w:tabs>
        <w:ind w:left="5040" w:hanging="360"/>
      </w:pPr>
      <w:rPr>
        <w:rFonts w:ascii="Symbol" w:hAnsi="Symbol" w:hint="default"/>
      </w:rPr>
    </w:lvl>
    <w:lvl w:ilvl="7" w:tplc="49AA8F48" w:tentative="1">
      <w:start w:val="1"/>
      <w:numFmt w:val="bullet"/>
      <w:lvlText w:val="o"/>
      <w:lvlJc w:val="left"/>
      <w:pPr>
        <w:tabs>
          <w:tab w:val="num" w:pos="5760"/>
        </w:tabs>
        <w:ind w:left="5760" w:hanging="360"/>
      </w:pPr>
      <w:rPr>
        <w:rFonts w:ascii="Courier New" w:hAnsi="Courier New" w:hint="default"/>
      </w:rPr>
    </w:lvl>
    <w:lvl w:ilvl="8" w:tplc="4D5A0546"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52"/>
    <w:docVar w:name="WAFER_20151210160952" w:val="RemoveTrackChanges"/>
    <w:docVar w:name="WAFER_20151210160952_GUID" w:val="2cbb4e20-1944-429a-882d-7fab5b079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30554</Words>
  <Characters>148189</Characters>
  <Application>Microsoft Office Word</Application>
  <DocSecurity>0</DocSecurity>
  <Lines>4005</Lines>
  <Paragraphs>2291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176452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2006 - 00-c0-09</dc:title>
  <dc:subject/>
  <dc:creator/>
  <cp:keywords/>
  <dc:description/>
  <cp:lastModifiedBy>svcMRProcess</cp:lastModifiedBy>
  <cp:revision>4</cp:revision>
  <cp:lastPrinted>2006-10-09T03:33:00Z</cp:lastPrinted>
  <dcterms:created xsi:type="dcterms:W3CDTF">2018-09-09T00:54:00Z</dcterms:created>
  <dcterms:modified xsi:type="dcterms:W3CDTF">2018-09-09T00:54:00Z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146581</vt:i4>
  </property>
  <property fmtid="{D5CDD505-2E9C-101B-9397-08002B2CF9AE}" pid="6" name="AsAtDate">
    <vt:lpwstr>25 Sep 2007</vt:lpwstr>
  </property>
  <property fmtid="{D5CDD505-2E9C-101B-9397-08002B2CF9AE}" pid="7" name="Suffix">
    <vt:lpwstr>00-c0-09</vt:lpwstr>
  </property>
</Properties>
</file>