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_Toc180999021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_Toc180999022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_Toc180999023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_Toc180999024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_Toc180999025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_Toc180999026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_Toc180999027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_Toc180999028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_Toc180999029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_Toc180999030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_Toc180999033 \h </w:instrText>
      </w:r>
      <w:r>
        <w:fldChar w:fldCharType="separate"/>
      </w:r>
      <w:r>
        <w:t>18</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_Toc180999034 \h </w:instrText>
      </w:r>
      <w:r>
        <w:fldChar w:fldCharType="separate"/>
      </w:r>
      <w:r>
        <w:t>18</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_Toc180999035 \h </w:instrText>
      </w:r>
      <w:r>
        <w:fldChar w:fldCharType="separate"/>
      </w:r>
      <w:r>
        <w:t>19</w:t>
      </w:r>
      <w:r>
        <w:fldChar w:fldCharType="end"/>
      </w:r>
    </w:p>
    <w:p>
      <w:pPr>
        <w:pStyle w:val="TOC8"/>
        <w:rPr>
          <w:sz w:val="24"/>
          <w:szCs w:val="24"/>
        </w:rPr>
      </w:pPr>
      <w:r>
        <w:rPr>
          <w:szCs w:val="24"/>
        </w:rPr>
        <w:t>51.</w:t>
      </w:r>
      <w:r>
        <w:rPr>
          <w:szCs w:val="24"/>
        </w:rPr>
        <w:tab/>
        <w:t>Annual report</w:t>
      </w:r>
      <w:r>
        <w:tab/>
      </w:r>
      <w:r>
        <w:fldChar w:fldCharType="begin"/>
      </w:r>
      <w:r>
        <w:instrText xml:space="preserve"> PAGEREF _Toc180999036 \h </w:instrText>
      </w:r>
      <w:r>
        <w:fldChar w:fldCharType="separate"/>
      </w:r>
      <w:r>
        <w:t>19</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_Toc180999039 \h </w:instrText>
      </w:r>
      <w:r>
        <w:fldChar w:fldCharType="separate"/>
      </w:r>
      <w:r>
        <w:t>20</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_Toc180999040 \h </w:instrText>
      </w:r>
      <w:r>
        <w:fldChar w:fldCharType="separate"/>
      </w:r>
      <w:r>
        <w:t>20</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_Toc180999041 \h </w:instrText>
      </w:r>
      <w:r>
        <w:fldChar w:fldCharType="separate"/>
      </w:r>
      <w:r>
        <w:t>20</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_Toc180999042 \h </w:instrText>
      </w:r>
      <w:r>
        <w:fldChar w:fldCharType="separate"/>
      </w:r>
      <w:r>
        <w:t>22</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_Toc180999043 \h </w:instrText>
      </w:r>
      <w:r>
        <w:fldChar w:fldCharType="separate"/>
      </w:r>
      <w:r>
        <w:t>22</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_Toc180999044 \h </w:instrText>
      </w:r>
      <w:r>
        <w:fldChar w:fldCharType="separate"/>
      </w:r>
      <w:r>
        <w:t>23</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_Toc180999045 \h </w:instrText>
      </w:r>
      <w:r>
        <w:fldChar w:fldCharType="separate"/>
      </w:r>
      <w:r>
        <w:t>24</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_Toc180999047 \h </w:instrText>
      </w:r>
      <w:r>
        <w:fldChar w:fldCharType="separate"/>
      </w:r>
      <w:r>
        <w:t>24</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_Toc180999048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_Toc180999050 \h </w:instrText>
      </w:r>
      <w:r>
        <w:fldChar w:fldCharType="separate"/>
      </w:r>
      <w:r>
        <w:t>26</w:t>
      </w:r>
      <w:r>
        <w:fldChar w:fldCharType="end"/>
      </w:r>
    </w:p>
    <w:p>
      <w:pPr>
        <w:pStyle w:val="TOC8"/>
        <w:rPr>
          <w:sz w:val="24"/>
          <w:szCs w:val="24"/>
        </w:rPr>
      </w:pPr>
      <w:r>
        <w:rPr>
          <w:szCs w:val="24"/>
        </w:rPr>
        <w:t>Provisions that have not come into operation</w:t>
      </w:r>
      <w:r>
        <w:tab/>
      </w:r>
      <w:r>
        <w:fldChar w:fldCharType="begin"/>
      </w:r>
      <w:r>
        <w:instrText xml:space="preserve"> PAGEREF _Toc180999051 \h </w:instrText>
      </w:r>
      <w:r>
        <w:fldChar w:fldCharType="separate"/>
      </w:r>
      <w:r>
        <w:t>26</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 xml:space="preserve">An Act to </w:t>
      </w:r>
      <w:r>
        <w:t>provide for</w:t>
      </w:r>
      <w:r>
        <w:rPr>
          <w:snapToGrid w:val="0"/>
        </w:rPr>
        <w:t xml:space="preserve"> — </w:t>
      </w:r>
    </w:p>
    <w:p>
      <w:pPr>
        <w:pStyle w:val="LongTitle"/>
        <w:numPr>
          <w:ilvl w:val="0"/>
          <w:numId w:val="13"/>
        </w:numPr>
        <w:suppressLineNumbers/>
        <w:tabs>
          <w:tab w:val="clear" w:pos="720"/>
        </w:tabs>
        <w:ind w:left="426" w:hanging="426"/>
        <w:rPr>
          <w:snapToGrid w:val="0"/>
        </w:rPr>
      </w:pPr>
      <w:r>
        <w:rPr>
          <w:snapToGrid w:val="0"/>
        </w:rPr>
        <w:t>the control of certain organisms;</w:t>
      </w:r>
    </w:p>
    <w:p>
      <w:pPr>
        <w:pStyle w:val="LongTitle"/>
        <w:numPr>
          <w:ilvl w:val="0"/>
          <w:numId w:val="13"/>
        </w:numPr>
        <w:suppressLineNumbers/>
        <w:tabs>
          <w:tab w:val="clear" w:pos="720"/>
        </w:tabs>
        <w:ind w:left="426" w:hanging="426"/>
        <w:rPr>
          <w:snapToGrid w:val="0"/>
        </w:rPr>
      </w:pPr>
      <w:r>
        <w:t>the use of agricultural and veterinary chemicals;</w:t>
      </w:r>
    </w:p>
    <w:p>
      <w:pPr>
        <w:pStyle w:val="LongTitle"/>
        <w:numPr>
          <w:ilvl w:val="0"/>
          <w:numId w:val="13"/>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3"/>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3"/>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2" w:name="_Toc180999020"/>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180999021"/>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4" w:name="_Toc180999022"/>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5" w:name="_Toc180999023"/>
      <w:r>
        <w:rPr>
          <w:rStyle w:val="CharSectno"/>
        </w:rPr>
        <w:t>3</w:t>
      </w:r>
      <w:r>
        <w:t>.</w:t>
      </w:r>
      <w:r>
        <w:tab/>
        <w:t>Objects of Act</w:t>
      </w:r>
      <w:bookmarkEnd w:id="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6" w:name="_Toc180999024"/>
      <w:r>
        <w:rPr>
          <w:rStyle w:val="CharSectno"/>
        </w:rPr>
        <w:t>4</w:t>
      </w:r>
      <w:r>
        <w:t>.</w:t>
      </w:r>
      <w:r>
        <w:tab/>
        <w:t>Relationship with other Acts</w:t>
      </w:r>
      <w:bookmarkEnd w:id="6"/>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7" w:name="_Toc180999025"/>
      <w:r>
        <w:rPr>
          <w:rStyle w:val="CharSectno"/>
        </w:rPr>
        <w:t>5</w:t>
      </w:r>
      <w:r>
        <w:t>.</w:t>
      </w:r>
      <w:r>
        <w:tab/>
        <w:t>Act binds the Crown</w:t>
      </w:r>
      <w:bookmarkEnd w:id="7"/>
    </w:p>
    <w:p>
      <w:pPr>
        <w:pStyle w:val="Subsection"/>
      </w:pPr>
      <w:r>
        <w:tab/>
      </w:r>
      <w:r>
        <w:tab/>
        <w:t>This Act binds the Crown in right of the State and, so far as the legislative power of the State permits, the Crown in all its other capacities.</w:t>
      </w:r>
    </w:p>
    <w:p>
      <w:pPr>
        <w:pStyle w:val="Heading5"/>
      </w:pPr>
      <w:bookmarkStart w:id="8" w:name="_Toc180999026"/>
      <w:r>
        <w:rPr>
          <w:rStyle w:val="CharSectno"/>
        </w:rPr>
        <w:t>6</w:t>
      </w:r>
      <w:r>
        <w:rPr>
          <w:b w:val="0"/>
        </w:rPr>
        <w:t>.</w:t>
      </w:r>
      <w:r>
        <w:rPr>
          <w:snapToGrid w:val="0"/>
        </w:rPr>
        <w:tab/>
      </w:r>
      <w:r>
        <w:t>Meaning of terms used in this Act</w:t>
      </w:r>
      <w:bookmarkEnd w:id="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9" w:name="_Toc180999027"/>
      <w:r>
        <w:rPr>
          <w:rStyle w:val="CharSectno"/>
        </w:rPr>
        <w:t>7</w:t>
      </w:r>
      <w:r>
        <w:t>.</w:t>
      </w:r>
      <w:r>
        <w:tab/>
        <w:t>Meaning of “contaminated”</w:t>
      </w:r>
      <w:bookmarkEnd w:id="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0" w:name="_Toc180999028"/>
      <w:r>
        <w:rPr>
          <w:rStyle w:val="CharSectno"/>
        </w:rPr>
        <w:t>8</w:t>
      </w:r>
      <w:r>
        <w:t>.</w:t>
      </w:r>
      <w:r>
        <w:tab/>
        <w:t>Meaning of “owner” in relation to land</w:t>
      </w:r>
      <w:bookmarkEnd w:id="10"/>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1" w:name="_Toc180999029"/>
      <w:r>
        <w:rPr>
          <w:rStyle w:val="CharSectno"/>
        </w:rPr>
        <w:t>9</w:t>
      </w:r>
      <w:r>
        <w:t>.</w:t>
      </w:r>
      <w:r>
        <w:tab/>
        <w:t>Meaning of “animal feed”</w:t>
      </w:r>
      <w:bookmarkEnd w:id="11"/>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2" w:name="_Toc180999030"/>
      <w:r>
        <w:rPr>
          <w:rStyle w:val="CharSectno"/>
        </w:rPr>
        <w:t>10</w:t>
      </w:r>
      <w:r>
        <w:t>.</w:t>
      </w:r>
      <w:r>
        <w:tab/>
        <w:t>When organism is to be taken to be on land</w:t>
      </w:r>
      <w:bookmarkEnd w:id="12"/>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3" w:name="_Toc180999031"/>
      <w:r>
        <w:rPr>
          <w:rStyle w:val="CharPartNo"/>
        </w:rPr>
        <w:t>Part 2</w:t>
      </w:r>
      <w:r>
        <w:t> — </w:t>
      </w:r>
      <w:r>
        <w:rPr>
          <w:rStyle w:val="CharPartText"/>
        </w:rPr>
        <w:t>Biosecurity</w:t>
      </w:r>
      <w:bookmarkEnd w:id="13"/>
    </w:p>
    <w:p>
      <w:pPr>
        <w:pStyle w:val="Ednotedivision"/>
      </w:pPr>
      <w:r>
        <w:t>[Divisions 1</w:t>
      </w:r>
      <w:r>
        <w:noBreakHyphen/>
        <w:t>5 (s. 11</w:t>
      </w:r>
      <w:r>
        <w:noBreakHyphen/>
        <w:t>47) have not come into operation</w:t>
      </w:r>
      <w:r>
        <w:rPr>
          <w:vertAlign w:val="superscript"/>
        </w:rPr>
        <w:t> 2</w:t>
      </w:r>
      <w:r>
        <w:t>.]</w:t>
      </w:r>
    </w:p>
    <w:p>
      <w:pPr>
        <w:pStyle w:val="Heading3"/>
      </w:pPr>
      <w:bookmarkStart w:id="14" w:name="_Toc180999032"/>
      <w:r>
        <w:rPr>
          <w:rStyle w:val="CharDivNo"/>
        </w:rPr>
        <w:t>Division 6</w:t>
      </w:r>
      <w:r>
        <w:t> — </w:t>
      </w:r>
      <w:r>
        <w:rPr>
          <w:rStyle w:val="CharDivText"/>
        </w:rPr>
        <w:t>Biosecurity Council</w:t>
      </w:r>
      <w:bookmarkEnd w:id="14"/>
    </w:p>
    <w:p>
      <w:pPr>
        <w:pStyle w:val="Heading5"/>
      </w:pPr>
      <w:bookmarkStart w:id="15" w:name="_Toc180999033"/>
      <w:r>
        <w:rPr>
          <w:rStyle w:val="CharSectno"/>
        </w:rPr>
        <w:t>48</w:t>
      </w:r>
      <w:r>
        <w:t>.</w:t>
      </w:r>
      <w:r>
        <w:tab/>
        <w:t>Biosecurity Council</w:t>
      </w:r>
      <w:bookmarkEnd w:id="15"/>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16" w:name="_Toc180999034"/>
      <w:r>
        <w:rPr>
          <w:rStyle w:val="CharSectno"/>
        </w:rPr>
        <w:t>49</w:t>
      </w:r>
      <w:r>
        <w:t>.</w:t>
      </w:r>
      <w:r>
        <w:tab/>
        <w:t>Membership of Biosecurity Council</w:t>
      </w:r>
      <w:bookmarkEnd w:id="16"/>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7" w:name="_Toc180999035"/>
      <w:r>
        <w:rPr>
          <w:rStyle w:val="CharSectno"/>
        </w:rPr>
        <w:t>50</w:t>
      </w:r>
      <w:r>
        <w:t>.</w:t>
      </w:r>
      <w:r>
        <w:tab/>
        <w:t>Functions of Biosecurity Council</w:t>
      </w:r>
      <w:bookmarkEnd w:id="17"/>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8" w:name="_Toc180999036"/>
      <w:r>
        <w:rPr>
          <w:rStyle w:val="CharSectno"/>
        </w:rPr>
        <w:t>51</w:t>
      </w:r>
      <w:r>
        <w:t>.</w:t>
      </w:r>
      <w:r>
        <w:tab/>
        <w:t>Annual report</w:t>
      </w:r>
      <w:bookmarkEnd w:id="1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[Parts 3</w:t>
      </w:r>
      <w:r>
        <w:noBreakHyphen/>
        <w:t>6 (s. 52</w:t>
      </w:r>
      <w:r>
        <w:noBreakHyphen/>
        <w:t>149) have not come into operation </w:t>
      </w:r>
      <w:r>
        <w:rPr>
          <w:vertAlign w:val="superscript"/>
        </w:rPr>
        <w:t>2</w:t>
      </w:r>
      <w:r>
        <w:t>.]</w:t>
      </w:r>
    </w:p>
    <w:p>
      <w:pPr>
        <w:pStyle w:val="Heading2"/>
      </w:pPr>
      <w:bookmarkStart w:id="19" w:name="_Toc180999037"/>
      <w:r>
        <w:rPr>
          <w:rStyle w:val="CharPartNo"/>
        </w:rPr>
        <w:t>Part 7</w:t>
      </w:r>
      <w:r>
        <w:t> — </w:t>
      </w:r>
      <w:r>
        <w:rPr>
          <w:rStyle w:val="CharPartText"/>
        </w:rPr>
        <w:t>Administration</w:t>
      </w:r>
      <w:bookmarkEnd w:id="19"/>
    </w:p>
    <w:p>
      <w:pPr>
        <w:pStyle w:val="Heading3"/>
      </w:pPr>
      <w:bookmarkStart w:id="20" w:name="_Toc180999038"/>
      <w:r>
        <w:rPr>
          <w:rStyle w:val="CharDivNo"/>
        </w:rPr>
        <w:t>Division 1</w:t>
      </w:r>
      <w:r>
        <w:t> — </w:t>
      </w:r>
      <w:r>
        <w:rPr>
          <w:rStyle w:val="CharDivText"/>
        </w:rPr>
        <w:t>The Western Australian Agriculture Authority</w:t>
      </w:r>
      <w:bookmarkEnd w:id="20"/>
    </w:p>
    <w:p>
      <w:pPr>
        <w:pStyle w:val="Heading5"/>
      </w:pPr>
      <w:bookmarkStart w:id="21" w:name="_Toc180999039"/>
      <w:r>
        <w:rPr>
          <w:rStyle w:val="CharSectno"/>
        </w:rPr>
        <w:t>150</w:t>
      </w:r>
      <w:r>
        <w:t>.</w:t>
      </w:r>
      <w:r>
        <w:tab/>
        <w:t>Western Australian Agriculture Authority</w:t>
      </w:r>
      <w:bookmarkEnd w:id="2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2" w:name="_Toc180999040"/>
      <w:r>
        <w:rPr>
          <w:rStyle w:val="CharSectno"/>
        </w:rPr>
        <w:t>151</w:t>
      </w:r>
      <w:r>
        <w:t>.</w:t>
      </w:r>
      <w:r>
        <w:tab/>
        <w:t>Purpose of Western Australian Agriculture Authority</w:t>
      </w:r>
      <w:bookmarkEnd w:id="2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3" w:name="_Toc180999041"/>
      <w:r>
        <w:rPr>
          <w:rStyle w:val="CharSectno"/>
        </w:rPr>
        <w:t>152</w:t>
      </w:r>
      <w:r>
        <w:t>.</w:t>
      </w:r>
      <w:r>
        <w:tab/>
        <w:t>Powers of Authority</w:t>
      </w:r>
      <w:bookmarkEnd w:id="23"/>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24" w:name="_Toc180999042"/>
      <w:r>
        <w:rPr>
          <w:rStyle w:val="CharSectno"/>
        </w:rPr>
        <w:t>153</w:t>
      </w:r>
      <w:r>
        <w:t>.</w:t>
      </w:r>
      <w:r>
        <w:tab/>
        <w:t>Treasurer to consider proposals under section 152(3)(b)</w:t>
      </w:r>
      <w:bookmarkEnd w:id="2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5" w:name="_Toc180999043"/>
      <w:r>
        <w:rPr>
          <w:rStyle w:val="CharSectno"/>
        </w:rPr>
        <w:t>154</w:t>
      </w:r>
      <w:r>
        <w:t>.</w:t>
      </w:r>
      <w:r>
        <w:tab/>
        <w:t>Intellectual property</w:t>
      </w:r>
      <w:bookmarkEnd w:id="2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26" w:name="_Toc180999044"/>
      <w:r>
        <w:rPr>
          <w:rStyle w:val="CharSectno"/>
        </w:rPr>
        <w:t>155</w:t>
      </w:r>
      <w:r>
        <w:t>.</w:t>
      </w:r>
      <w:r>
        <w:tab/>
        <w:t xml:space="preserve">Execution of documents by </w:t>
      </w:r>
      <w:r>
        <w:rPr>
          <w:szCs w:val="22"/>
        </w:rPr>
        <w:t>Authority</w:t>
      </w:r>
      <w:bookmarkEnd w:id="2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7" w:name="_Toc180999045"/>
      <w:r>
        <w:rPr>
          <w:rStyle w:val="CharSectno"/>
        </w:rPr>
        <w:t>156</w:t>
      </w:r>
      <w:r>
        <w:t>.</w:t>
      </w:r>
      <w:r>
        <w:tab/>
        <w:t>Accountability under this Division</w:t>
      </w:r>
      <w:bookmarkEnd w:id="2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Ednotedivision"/>
      </w:pPr>
      <w:r>
        <w:t>[Divisions 2</w:t>
      </w:r>
      <w:r>
        <w:noBreakHyphen/>
        <w:t>6 (s. 157</w:t>
      </w:r>
      <w:r>
        <w:noBreakHyphen/>
        <w:t>180) have not come into operation</w:t>
      </w:r>
      <w:r>
        <w:rPr>
          <w:vertAlign w:val="superscript"/>
        </w:rPr>
        <w:t> 2</w:t>
      </w:r>
      <w:r>
        <w:t>.]</w:t>
      </w:r>
    </w:p>
    <w:p>
      <w:pPr>
        <w:pStyle w:val="Heading3"/>
      </w:pPr>
      <w:bookmarkStart w:id="28" w:name="_Toc180999046"/>
      <w:r>
        <w:rPr>
          <w:rStyle w:val="CharDivNo"/>
        </w:rPr>
        <w:t>Division 7</w:t>
      </w:r>
      <w:r>
        <w:t> — </w:t>
      </w:r>
      <w:r>
        <w:rPr>
          <w:rStyle w:val="CharDivText"/>
        </w:rPr>
        <w:t>General</w:t>
      </w:r>
      <w:bookmarkEnd w:id="28"/>
    </w:p>
    <w:p>
      <w:pPr>
        <w:pStyle w:val="Heading5"/>
      </w:pPr>
      <w:bookmarkStart w:id="29" w:name="_Toc180999047"/>
      <w:r>
        <w:rPr>
          <w:rStyle w:val="CharSectno"/>
        </w:rPr>
        <w:t>181</w:t>
      </w:r>
      <w:r>
        <w:t>.</w:t>
      </w:r>
      <w:r>
        <w:tab/>
        <w:t>Delegation by Minister</w:t>
      </w:r>
      <w:bookmarkEnd w:id="29"/>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Ednotesection"/>
      </w:pPr>
      <w:r>
        <w:t>[</w:t>
      </w:r>
      <w:r>
        <w:rPr>
          <w:b/>
          <w:bCs/>
        </w:rPr>
        <w:t>182</w:t>
      </w:r>
      <w:r>
        <w:rPr>
          <w:b/>
          <w:bCs/>
        </w:rPr>
        <w:noBreakHyphen/>
        <w:t>186.</w:t>
      </w:r>
      <w:r>
        <w:t xml:space="preserve"> have not come into operation</w:t>
      </w:r>
      <w:r>
        <w:rPr>
          <w:vertAlign w:val="superscript"/>
        </w:rPr>
        <w:t> 2</w:t>
      </w:r>
      <w:r>
        <w:t>.]</w:t>
      </w:r>
    </w:p>
    <w:p>
      <w:pPr>
        <w:pStyle w:val="Heading5"/>
      </w:pPr>
      <w:bookmarkStart w:id="30" w:name="_Toc180999048"/>
      <w:r>
        <w:rPr>
          <w:rStyle w:val="CharSectno"/>
        </w:rPr>
        <w:t>187</w:t>
      </w:r>
      <w:r>
        <w:t>.</w:t>
      </w:r>
      <w:r>
        <w:tab/>
        <w:t>Immunity from tortious liability</w:t>
      </w:r>
      <w:bookmarkEnd w:id="3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Ednotepart"/>
      </w:pPr>
      <w:r>
        <w:t>[Parts 8 and 9 (s. 188</w:t>
      </w:r>
      <w:r>
        <w:noBreakHyphen/>
        <w:t>194) have not come into operation</w:t>
      </w:r>
      <w:r>
        <w:rPr>
          <w:vertAlign w:val="superscript"/>
        </w:rPr>
        <w:t> 2</w:t>
      </w:r>
      <w:r>
        <w:t>.]</w:t>
      </w:r>
    </w:p>
    <w:p>
      <w:pPr>
        <w:pStyle w:val="yEdnoteschedule"/>
      </w:pPr>
      <w:r>
        <w:t>[Schedule 1 has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1" w:name="_Toc180999049"/>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32" w:name="_Toc180999050"/>
      <w:r>
        <w:rPr>
          <w:snapToGrid w:val="0"/>
        </w:rPr>
        <w:t>Compilation table</w:t>
      </w:r>
      <w:bookmarkEnd w:id="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 3</w:t>
            </w:r>
            <w:r>
              <w:rPr>
                <w:sz w:val="19"/>
              </w:rPr>
              <w:noBreakHyphen/>
              <w:t xml:space="preserve">10, Pt. 2 Div. 6, Pt. 7 Div. 1, s. 181 and 187: 24 Oct 2007 (see s. 2 and </w:t>
            </w:r>
            <w:r>
              <w:rPr>
                <w:i/>
                <w:iCs/>
                <w:sz w:val="19"/>
              </w:rPr>
              <w:t>Gazette</w:t>
            </w:r>
            <w:r>
              <w:rPr>
                <w:sz w:val="19"/>
              </w:rPr>
              <w:t xml:space="preserve"> 23 Oct 2007 p. 5643)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180999051"/>
      <w:r>
        <w:t>Provisions that have not come into operation</w:t>
      </w:r>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1-5, Pt. 3</w:t>
            </w:r>
            <w:r>
              <w:rPr>
                <w:iCs/>
                <w:noProof/>
                <w:snapToGrid w:val="0"/>
                <w:sz w:val="19"/>
              </w:rPr>
              <w:noBreakHyphen/>
              <w:t>6, Pt 7 Div. 2-6 and  s. 182-186, Pt. 8, 9 and Sch. 1 </w:t>
            </w:r>
            <w:r>
              <w:rPr>
                <w:iCs/>
                <w:noProof/>
                <w:snapToGrid w:val="0"/>
                <w:sz w:val="19"/>
                <w:vertAlign w:val="superscript"/>
              </w:rPr>
              <w:t>2</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Pt. 2 Div. 1-5, Pt. 3</w:t>
      </w:r>
      <w:r>
        <w:rPr>
          <w:iCs/>
          <w:noProof/>
          <w:snapToGrid w:val="0"/>
          <w:sz w:val="19"/>
        </w:rPr>
        <w:noBreakHyphen/>
        <w:t>6, Pt 7 Div. 2-6 and  s. 182</w:t>
      </w:r>
      <w:r>
        <w:rPr>
          <w:iCs/>
          <w:noProof/>
          <w:snapToGrid w:val="0"/>
          <w:sz w:val="19"/>
        </w:rPr>
        <w:noBreakHyphen/>
        <w:t>186, Pt. 8, 9 and Sch. 1</w:t>
      </w:r>
      <w:r>
        <w:rPr>
          <w:iCs/>
          <w:noProof/>
          <w:snapToGrid w:val="0"/>
        </w:rPr>
        <w:t> </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22</w:t>
      </w:r>
      <w:r>
        <w:t>.</w:t>
      </w:r>
      <w:r>
        <w:tab/>
        <w:t>Declared pests</w:t>
      </w:r>
    </w:p>
    <w:p>
      <w:pPr>
        <w:pStyle w:val="nzSubsection"/>
      </w:pPr>
      <w:r>
        <w:tab/>
        <w:t>(1)</w:t>
      </w:r>
      <w:r>
        <w:tab/>
        <w:t>A prohibited organism is a declared pest for the whole of Western Australia.</w:t>
      </w:r>
    </w:p>
    <w:p>
      <w:pPr>
        <w:pStyle w:val="nz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in the area; or</w:t>
      </w:r>
    </w:p>
    <w:p>
      <w:pPr>
        <w:pStyle w:val="nzIndenti"/>
      </w:pPr>
      <w:r>
        <w:tab/>
        <w:t>(ii)</w:t>
      </w:r>
      <w:r>
        <w:tab/>
        <w:t>human beings in the area; or</w:t>
      </w:r>
    </w:p>
    <w:p>
      <w:pPr>
        <w:pStyle w:val="nzIndenti"/>
      </w:pPr>
      <w:r>
        <w:tab/>
        <w:t>(iii)</w:t>
      </w:r>
      <w:r>
        <w:tab/>
        <w:t>the environment, or part of the environment, in the area; or</w:t>
      </w:r>
    </w:p>
    <w:p>
      <w:pPr>
        <w:pStyle w:val="nzIndenti"/>
      </w:pPr>
      <w:r>
        <w:tab/>
        <w:t>(iv)</w:t>
      </w:r>
      <w:r>
        <w:tab/>
        <w:t>agricultural activities, fishing or pearling activities, or related commercial activities, carried on, or intended to be carried on, in the area;</w:t>
      </w:r>
    </w:p>
    <w:p>
      <w:pPr>
        <w:pStyle w:val="nzIndenta"/>
      </w:pPr>
      <w:r>
        <w:tab/>
      </w:r>
      <w:r>
        <w:tab/>
        <w:t>or</w:t>
      </w:r>
    </w:p>
    <w:p>
      <w:pPr>
        <w:pStyle w:val="nzIndenta"/>
      </w:pPr>
      <w:r>
        <w:tab/>
        <w:t>(b)</w:t>
      </w:r>
      <w:r>
        <w:tab/>
        <w:t>may have an adverse effect on any of those things if it were present in the area, or if it were present in the area in greater numbers or to a greater extent.</w:t>
      </w:r>
    </w:p>
    <w:p>
      <w:pPr>
        <w:pStyle w:val="nzSubsection"/>
      </w:pPr>
      <w:r>
        <w:tab/>
        <w:t>(3)</w:t>
      </w:r>
      <w:r>
        <w:tab/>
        <w:t>A declaration under this section may assign the declared pest to a category designated by the regulations.</w:t>
      </w:r>
    </w:p>
    <w:p>
      <w:pPr>
        <w:pStyle w:val="nzSubsection"/>
      </w:pPr>
      <w:r>
        <w:tab/>
        <w:t>(4)</w:t>
      </w:r>
      <w:r>
        <w:tab/>
        <w:t xml:space="preserve">Before making a declaration under this section the Minister must consult with — </w:t>
      </w:r>
    </w:p>
    <w:p>
      <w:pPr>
        <w:pStyle w:val="nzIndenta"/>
      </w:pPr>
      <w:r>
        <w:tab/>
        <w:t>(a)</w:t>
      </w:r>
      <w:r>
        <w:tab/>
        <w:t>any other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Subsection"/>
      </w:pPr>
      <w:r>
        <w:tab/>
        <w:t>(5)</w:t>
      </w:r>
      <w:r>
        <w:tab/>
        <w:t>The area for which an organism is declared to be a declared pest may be the whole or part of the State.</w:t>
      </w:r>
    </w:p>
    <w:p>
      <w:pPr>
        <w:pStyle w:val="nzSubsection"/>
      </w:pPr>
      <w:r>
        <w:tab/>
        <w:t>(6)</w:t>
      </w:r>
      <w:r>
        <w:tab/>
        <w:t>The declaration may set out or identify a management plan that must be followed by a person who has a duty under section 30 to control the declared pest.</w:t>
      </w:r>
    </w:p>
    <w:p>
      <w:pPr>
        <w:pStyle w:val="nzSubsection"/>
      </w:pPr>
      <w:r>
        <w:tab/>
        <w:t>(7)</w:t>
      </w:r>
      <w:r>
        <w:tab/>
        <w:t>Section 157 applies to a declaration made under subsection (2).</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4</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63</w:t>
      </w:r>
      <w:r>
        <w:t>.</w:t>
      </w:r>
      <w:r>
        <w:tab/>
        <w:t>Meaning of terms used in this Part</w:t>
      </w:r>
    </w:p>
    <w:p>
      <w:pPr>
        <w:pStyle w:val="nzSubsection"/>
      </w:pPr>
      <w:r>
        <w:tab/>
      </w:r>
      <w:r>
        <w:tab/>
        <w:t xml:space="preserve">In this Part, unless the contrary intention appears — </w:t>
      </w:r>
    </w:p>
    <w:p>
      <w:pPr>
        <w:pStyle w:val="nzDefstart"/>
      </w:pPr>
      <w:r>
        <w:rPr>
          <w:b/>
        </w:rPr>
        <w:tab/>
      </w:r>
      <w:r>
        <w:rPr>
          <w:rStyle w:val="CharDefText"/>
        </w:rPr>
        <w:t>dwelling</w:t>
      </w:r>
      <w:r>
        <w:rPr>
          <w:b/>
        </w:rPr>
        <w:t xml:space="preserve"> </w:t>
      </w:r>
      <w:r>
        <w:t xml:space="preserve">means — </w:t>
      </w:r>
    </w:p>
    <w:p>
      <w:pPr>
        <w:pStyle w:val="nzDefpara"/>
      </w:pPr>
      <w:r>
        <w:tab/>
        <w:t>(a)</w:t>
      </w:r>
      <w:r>
        <w:tab/>
        <w:t>a building, structure or tent, or part of a building, structure or tent, that is ordinarily used for human habitation; or</w:t>
      </w:r>
    </w:p>
    <w:p>
      <w:pPr>
        <w:pStyle w:val="nzDefpara"/>
      </w:pPr>
      <w:r>
        <w:tab/>
        <w:t>(b)</w:t>
      </w:r>
      <w:r>
        <w:tab/>
        <w:t>a mobile home,</w:t>
      </w:r>
    </w:p>
    <w:p>
      <w:pPr>
        <w:pStyle w:val="nzDefstart"/>
      </w:pPr>
      <w:r>
        <w:tab/>
        <w:t>and it does not matter that it is uninhabited from time to time;</w:t>
      </w:r>
    </w:p>
    <w:p>
      <w:pPr>
        <w:pStyle w:val="nzDefstart"/>
      </w:pPr>
      <w:r>
        <w:rPr>
          <w:b/>
        </w:rPr>
        <w:tab/>
      </w:r>
      <w:r>
        <w:rPr>
          <w:rStyle w:val="CharDefText"/>
        </w:rPr>
        <w:t>entry warrant</w:t>
      </w:r>
      <w:r>
        <w:t xml:space="preserve"> means a warrant issued under Division 3;</w:t>
      </w:r>
    </w:p>
    <w:p>
      <w:pPr>
        <w:pStyle w:val="nzDefstart"/>
      </w:pPr>
      <w:r>
        <w:rPr>
          <w:b/>
        </w:rPr>
        <w:tab/>
      </w:r>
      <w:r>
        <w:rPr>
          <w:rStyle w:val="CharDefText"/>
        </w:rPr>
        <w:t>inspection purposes</w:t>
      </w:r>
      <w:r>
        <w:t xml:space="preserve"> means the purposes set out in section 64;</w:t>
      </w:r>
    </w:p>
    <w:p>
      <w:pPr>
        <w:pStyle w:val="nzDefstart"/>
      </w:pPr>
      <w:r>
        <w:rPr>
          <w:b/>
        </w:rPr>
        <w:tab/>
      </w:r>
      <w:r>
        <w:rPr>
          <w:rStyle w:val="CharDefText"/>
        </w:rPr>
        <w:t>mobile home</w:t>
      </w:r>
      <w:r>
        <w:t xml:space="preserve"> means a conveyance, other than a vessel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rPr>
          <w:b/>
        </w:rPr>
        <w:tab/>
      </w:r>
      <w:r>
        <w:rPr>
          <w:rStyle w:val="CharDefText"/>
        </w:rPr>
        <w:t>structure</w:t>
      </w:r>
      <w:r>
        <w:t xml:space="preserve"> does not include a conveyance.</w:t>
      </w:r>
    </w:p>
    <w:p>
      <w:pPr>
        <w:pStyle w:val="nzHeading3"/>
      </w:pPr>
      <w:r>
        <w:rPr>
          <w:rStyle w:val="CharDivNo"/>
        </w:rPr>
        <w:t>Division 2</w:t>
      </w:r>
      <w:r>
        <w:t> — </w:t>
      </w:r>
      <w:r>
        <w:rPr>
          <w:rStyle w:val="CharDivText"/>
        </w:rPr>
        <w:t>Inspection and other functions</w:t>
      </w:r>
    </w:p>
    <w:p>
      <w:pPr>
        <w:pStyle w:val="nzHeading5"/>
      </w:pPr>
      <w:r>
        <w:rPr>
          <w:rStyle w:val="CharSectno"/>
        </w:rPr>
        <w:t>64</w:t>
      </w:r>
      <w:r>
        <w:t>.</w:t>
      </w:r>
      <w:r>
        <w:tab/>
        <w:t>Purposes for which an inspection may be carried out</w:t>
      </w:r>
    </w:p>
    <w:p>
      <w:pPr>
        <w:pStyle w:val="nzSubsection"/>
      </w:pPr>
      <w:r>
        <w:tab/>
      </w:r>
      <w:r>
        <w:tab/>
        <w:t xml:space="preserve">An inspection may be carried out for any or all of the following purposes — </w:t>
      </w:r>
    </w:p>
    <w:p>
      <w:pPr>
        <w:pStyle w:val="nzIndenta"/>
      </w:pPr>
      <w:r>
        <w:tab/>
        <w:t>(a)</w:t>
      </w:r>
      <w:r>
        <w:tab/>
        <w:t>to search for or inspect any organism, agricultural product, animal feed, identifier, chemical product or potential carrier, or anything else regulated by this Act;</w:t>
      </w:r>
    </w:p>
    <w:p>
      <w:pPr>
        <w:pStyle w:val="nzIndenta"/>
      </w:pPr>
      <w:r>
        <w:tab/>
        <w:t>(b)</w:t>
      </w:r>
      <w:r>
        <w:tab/>
        <w:t>to search for and inspect any records that are kept under or for the purposes of this Act, or that are relevant to determining whether this Act is being complied with;</w:t>
      </w:r>
    </w:p>
    <w:p>
      <w:pPr>
        <w:pStyle w:val="nzIndenta"/>
      </w:pPr>
      <w:r>
        <w:tab/>
        <w:t>(c)</w:t>
      </w:r>
      <w:r>
        <w:tab/>
        <w:t>to ascertain whether this Act, or a management plan, code of practice, direction, notice or other instrument given, issued, made or adopted under this Act is being complied with;</w:t>
      </w:r>
    </w:p>
    <w:p>
      <w:pPr>
        <w:pStyle w:val="nzIndenta"/>
      </w:pPr>
      <w:r>
        <w:tab/>
        <w:t>(d)</w:t>
      </w:r>
      <w:r>
        <w:tab/>
        <w:t>to search for and seize or otherwise obtain evidence of a contravention of this Act;</w:t>
      </w:r>
    </w:p>
    <w:p>
      <w:pPr>
        <w:pStyle w:val="nzIndenta"/>
      </w:pPr>
      <w:r>
        <w:tab/>
        <w:t>(e)</w:t>
      </w:r>
      <w:r>
        <w:tab/>
        <w:t>any other prescribed purpose.</w:t>
      </w:r>
    </w:p>
    <w:p>
      <w:pPr>
        <w:pStyle w:val="nzHeading5"/>
      </w:pPr>
      <w:r>
        <w:rPr>
          <w:rStyle w:val="CharSectno"/>
        </w:rPr>
        <w:t>65</w:t>
      </w:r>
      <w:r>
        <w:t>.</w:t>
      </w:r>
      <w:r>
        <w:tab/>
        <w:t>Entry and access to place or conveyance, and inspection powers</w:t>
      </w:r>
    </w:p>
    <w:p>
      <w:pPr>
        <w:pStyle w:val="nzSubsection"/>
      </w:pPr>
      <w:r>
        <w:tab/>
        <w:t>(1)</w:t>
      </w:r>
      <w:r>
        <w:tab/>
        <w:t xml:space="preserve">For inspection purposes, an inspector may — </w:t>
      </w:r>
    </w:p>
    <w:p>
      <w:pPr>
        <w:pStyle w:val="nzIndenta"/>
      </w:pPr>
      <w:r>
        <w:tab/>
        <w:t>(a)</w:t>
      </w:r>
      <w:r>
        <w:tab/>
        <w:t>at any time stop, detain, board or enter a conveyance (except a conveyance that is a mobile home); and</w:t>
      </w:r>
    </w:p>
    <w:p>
      <w:pPr>
        <w:pStyle w:val="nzIndenta"/>
      </w:pPr>
      <w:r>
        <w:tab/>
        <w:t>(b)</w:t>
      </w:r>
      <w:r>
        <w:tab/>
        <w:t>at any time enter a place that is not a dwelling; and</w:t>
      </w:r>
    </w:p>
    <w:p>
      <w:pPr>
        <w:pStyle w:val="nzIndenta"/>
      </w:pPr>
      <w:r>
        <w:tab/>
        <w:t>(c)</w:t>
      </w:r>
      <w:r>
        <w:tab/>
        <w:t>at any time enter a dwelling with the consent of the person apparently in control of the dwelling; and</w:t>
      </w:r>
    </w:p>
    <w:p>
      <w:pPr>
        <w:pStyle w:val="nzIndenta"/>
      </w:pPr>
      <w:r>
        <w:tab/>
        <w:t>(d)</w:t>
      </w:r>
      <w:r>
        <w:tab/>
        <w:t>at any time enter a place, including a dwelling, in accordance with an entry warrant; and</w:t>
      </w:r>
    </w:p>
    <w:p>
      <w:pPr>
        <w:pStyle w:val="nzIndenta"/>
      </w:pPr>
      <w:r>
        <w:tab/>
        <w:t>(e)</w:t>
      </w:r>
      <w:r>
        <w:tab/>
        <w:t>take onto or into the place any assistants, contractors, animals, vehicles, instruments, equipment or materials that are needed to carry out the inspection; and</w:t>
      </w:r>
    </w:p>
    <w:p>
      <w:pPr>
        <w:pStyle w:val="nzIndenta"/>
      </w:pPr>
      <w:r>
        <w:tab/>
        <w:t>(f)</w:t>
      </w:r>
      <w:r>
        <w:tab/>
        <w:t>remain on or in the place, with the assistants, contractors, animals, vehicles, instruments, equipment or materials, for as long as is necessary to complete the inspection; and</w:t>
      </w:r>
    </w:p>
    <w:p>
      <w:pPr>
        <w:pStyle w:val="nzIndenta"/>
      </w:pPr>
      <w:r>
        <w:tab/>
        <w:t>(g)</w:t>
      </w:r>
      <w:r>
        <w:tab/>
        <w:t>inspect and open any package, compartment, cupboard or container of any kind, and inspect its contents; and</w:t>
      </w:r>
    </w:p>
    <w:p>
      <w:pPr>
        <w:pStyle w:val="nzIndenta"/>
      </w:pPr>
      <w:r>
        <w:tab/>
        <w:t>(h)</w:t>
      </w:r>
      <w:r>
        <w:tab/>
        <w:t>restrain, muster, round up, yard, draft or otherwise move or handle any stock or other animal; and</w:t>
      </w:r>
    </w:p>
    <w:p>
      <w:pPr>
        <w:pStyle w:val="nzIndenta"/>
      </w:pPr>
      <w:r>
        <w:tab/>
        <w:t>(i)</w:t>
      </w:r>
      <w:r>
        <w:tab/>
        <w:t>patrol and inspect any fence on or bounding land or premises; and</w:t>
      </w:r>
    </w:p>
    <w:p>
      <w:pPr>
        <w:pStyle w:val="nzIndenta"/>
      </w:pPr>
      <w:r>
        <w:tab/>
        <w:t>(j)</w:t>
      </w:r>
      <w:r>
        <w:tab/>
        <w:t>take samples or specimens of or from organisms, agricultural products, chemical products, animal feed, fertilisers, water, soil or potential carriers; and</w:t>
      </w:r>
    </w:p>
    <w:p>
      <w:pPr>
        <w:pStyle w:val="nzIndenta"/>
      </w:pPr>
      <w:r>
        <w:tab/>
        <w:t>(k)</w:t>
      </w:r>
      <w:r>
        <w:tab/>
        <w:t>survey and mark out land for any purpose relevant to carrying out the inspection; and</w:t>
      </w:r>
    </w:p>
    <w:p>
      <w:pPr>
        <w:pStyle w:val="nzIndenta"/>
      </w:pPr>
      <w:r>
        <w:tab/>
        <w:t>(l)</w:t>
      </w:r>
      <w:r>
        <w:tab/>
        <w:t>photograph or film a place or conveyance and anything in or on the place or conveyance; and</w:t>
      </w:r>
    </w:p>
    <w:p>
      <w:pPr>
        <w:pStyle w:val="nzIndenta"/>
      </w:pPr>
      <w:r>
        <w:tab/>
        <w:t>(m)</w:t>
      </w:r>
      <w:r>
        <w:tab/>
        <w:t>label any thing to indicate its identity or contents.</w:t>
      </w:r>
    </w:p>
    <w:p>
      <w:pPr>
        <w:pStyle w:val="nzSubsection"/>
      </w:pPr>
      <w:r>
        <w:tab/>
        <w:t>(2)</w:t>
      </w:r>
      <w:r>
        <w:tab/>
        <w:t xml:space="preserve">Before obtaining the consent of a person for the purposes of subsection (1)(c), the inspector must inform the person — </w:t>
      </w:r>
    </w:p>
    <w:p>
      <w:pPr>
        <w:pStyle w:val="nzIndenta"/>
      </w:pPr>
      <w:r>
        <w:tab/>
        <w:t>(a)</w:t>
      </w:r>
      <w:r>
        <w:tab/>
        <w:t>that the inspector wants to exercise the power under subsection (1)(c); and</w:t>
      </w:r>
    </w:p>
    <w:p>
      <w:pPr>
        <w:pStyle w:val="nzIndenta"/>
      </w:pPr>
      <w:r>
        <w:tab/>
        <w:t>(b)</w:t>
      </w:r>
      <w:r>
        <w:tab/>
        <w:t>of the reason why the inspector wants to exercise the power; and</w:t>
      </w:r>
    </w:p>
    <w:p>
      <w:pPr>
        <w:pStyle w:val="nzIndenta"/>
      </w:pPr>
      <w:r>
        <w:tab/>
        <w:t>(c)</w:t>
      </w:r>
      <w:r>
        <w:tab/>
        <w:t>that the person can refuse to consent to the inspector doing so.</w:t>
      </w:r>
    </w:p>
    <w:p>
      <w:pPr>
        <w:pStyle w:val="nz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nzSubsection"/>
      </w:pPr>
      <w:r>
        <w:tab/>
        <w:t>(4)</w:t>
      </w:r>
      <w:r>
        <w:tab/>
        <w:t xml:space="preserve">Subsection (3) does not apply if — </w:t>
      </w:r>
    </w:p>
    <w:p>
      <w:pPr>
        <w:pStyle w:val="nzIndenta"/>
      </w:pPr>
      <w:r>
        <w:tab/>
        <w:t>(a)</w:t>
      </w:r>
      <w:r>
        <w:tab/>
        <w:t>the inspector reasonably suspects that to do so will endanger any person, including the inspector, or jeopardise the purpose of the proposed entry or the effectiveness of any search of the place; or</w:t>
      </w:r>
    </w:p>
    <w:p>
      <w:pPr>
        <w:pStyle w:val="nzIndenta"/>
      </w:pPr>
      <w:r>
        <w:tab/>
        <w:t>(b)</w:t>
      </w:r>
      <w:r>
        <w:tab/>
        <w:t>the power is to be exercised in a public place or quarantine facility.</w:t>
      </w:r>
    </w:p>
    <w:p>
      <w:pPr>
        <w:pStyle w:val="nzSubsection"/>
      </w:pPr>
      <w:r>
        <w:tab/>
        <w:t>(5)</w:t>
      </w:r>
      <w:r>
        <w:tab/>
        <w:t xml:space="preserve">In subsection (4) — </w:t>
      </w:r>
    </w:p>
    <w:p>
      <w:pPr>
        <w:pStyle w:val="nzDefstart"/>
      </w:pPr>
      <w:r>
        <w:rPr>
          <w:b/>
        </w:rPr>
        <w:tab/>
      </w:r>
      <w:r>
        <w:rPr>
          <w:rStyle w:val="CharDefText"/>
        </w:rPr>
        <w:t>public place</w:t>
      </w:r>
      <w:r>
        <w:t xml:space="preserve"> includes — </w:t>
      </w:r>
    </w:p>
    <w:p>
      <w:pPr>
        <w:pStyle w:val="nzDefpara"/>
      </w:pPr>
      <w:r>
        <w:tab/>
        <w:t>(a)</w:t>
      </w:r>
      <w:r>
        <w:tab/>
        <w:t>a place to which the public, or any section of the public, has or is permitted to have access, whether on payment or not; and</w:t>
      </w:r>
    </w:p>
    <w:p>
      <w:pPr>
        <w:pStyle w:val="nzDefpara"/>
      </w:pPr>
      <w:r>
        <w:tab/>
        <w:t>(b)</w:t>
      </w:r>
      <w:r>
        <w:tab/>
        <w:t>a place to which the public has access with the express or implied approval of, or without interference from, the occupier of the place; and</w:t>
      </w:r>
    </w:p>
    <w:p>
      <w:pPr>
        <w:pStyle w:val="nzDefpara"/>
      </w:pPr>
      <w:r>
        <w:tab/>
        <w:t>(c)</w:t>
      </w:r>
      <w:r>
        <w:tab/>
        <w:t>a school, university or other place of education, other than a part of it to which neither a student nor the public usually has access.</w:t>
      </w:r>
    </w:p>
    <w:p>
      <w:pPr>
        <w:pStyle w:val="nzHeading5"/>
      </w:pPr>
      <w:r>
        <w:rPr>
          <w:rStyle w:val="CharSectno"/>
        </w:rPr>
        <w:t>66</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organisms, agricultural products, potential carriers, chemical products, animal feed or fertilisers; or</w:t>
      </w:r>
    </w:p>
    <w:p>
      <w:pPr>
        <w:pStyle w:val="nzDefpara"/>
      </w:pPr>
      <w:r>
        <w:tab/>
        <w:t>(b)</w:t>
      </w:r>
      <w:r>
        <w:tab/>
        <w:t>is required to be kept under this Act; or</w:t>
      </w:r>
    </w:p>
    <w:p>
      <w:pPr>
        <w:pStyle w:val="nzDefpara"/>
      </w:pPr>
      <w:r>
        <w:tab/>
        <w:t>(c)</w:t>
      </w:r>
      <w:r>
        <w:tab/>
        <w:t>contains information that is relevant to a contravention of this Act.</w:t>
      </w:r>
    </w:p>
    <w:p>
      <w:pPr>
        <w:pStyle w:val="nzSubsection"/>
      </w:pPr>
      <w:r>
        <w:tab/>
        <w:t>(2)</w:t>
      </w:r>
      <w:r>
        <w:tab/>
        <w:t xml:space="preserve">For inspection purposes an inspector may do all or any of the following — </w:t>
      </w:r>
    </w:p>
    <w:p>
      <w:pPr>
        <w:pStyle w:val="nzIndenta"/>
      </w:pPr>
      <w:r>
        <w:tab/>
        <w:t>(a)</w:t>
      </w:r>
      <w:r>
        <w:tab/>
        <w:t>direct a person who has the custody or control of a record to give the inspector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nzIndenta"/>
      </w:pPr>
      <w:r>
        <w:tab/>
        <w:t>(e)</w:t>
      </w:r>
      <w:r>
        <w:tab/>
        <w:t>take extracts from or make copies of, or download or print out, or photograph or film, a record that the inspector suspects on reasonable grounds is a relevant record;</w:t>
      </w:r>
    </w:p>
    <w:p>
      <w:pPr>
        <w:pStyle w:val="nzIndenta"/>
      </w:pPr>
      <w:r>
        <w:tab/>
        <w:t>(f)</w:t>
      </w:r>
      <w:r>
        <w:tab/>
        <w:t>seize and retain, for so long as is necessary for the purposes of this Act, a computer or other thing on which a record is or may be stored;</w:t>
      </w:r>
    </w:p>
    <w:p>
      <w:pPr>
        <w:pStyle w:val="nzIndenta"/>
      </w:pPr>
      <w:r>
        <w:tab/>
        <w:t>(g)</w:t>
      </w:r>
      <w:r>
        <w:tab/>
        <w:t>seize a record that the inspector suspects on reasonable grounds is a relevant record and retain it for as long as is necessary for the purposes of this Act;</w:t>
      </w:r>
    </w:p>
    <w:p>
      <w:pPr>
        <w:pStyle w:val="nzIndenta"/>
      </w:pPr>
      <w:r>
        <w:tab/>
        <w:t>(h)</w:t>
      </w:r>
      <w:r>
        <w:tab/>
        <w:t>take reasonable measures to secure or protect a record, or computer or other thing on which a record is or may be stored, against damage or unauthorised removal or interference.</w:t>
      </w:r>
    </w:p>
    <w:p>
      <w:pPr>
        <w:pStyle w:val="nzSubsection"/>
      </w:pPr>
      <w:r>
        <w:tab/>
        <w:t>(3)</w:t>
      </w:r>
      <w:r>
        <w:tab/>
        <w:t>If an inspector seizes or is given a record, the inspector must if practicable allow a person who otherwise has custody or control of it to have reasonable access to it.</w:t>
      </w:r>
    </w:p>
    <w:p>
      <w:pPr>
        <w:pStyle w:val="nzHeading5"/>
      </w:pPr>
      <w:r>
        <w:rPr>
          <w:rStyle w:val="CharSectno"/>
        </w:rPr>
        <w:t>67</w:t>
      </w:r>
      <w:r>
        <w:t>.</w:t>
      </w:r>
      <w:r>
        <w:tab/>
        <w:t>Other directions</w:t>
      </w:r>
    </w:p>
    <w:p>
      <w:pPr>
        <w:pStyle w:val="nzSubsection"/>
      </w:pPr>
      <w:r>
        <w:tab/>
        <w:t>(1)</w:t>
      </w:r>
      <w:r>
        <w:tab/>
        <w:t xml:space="preserve">An inspector may — </w:t>
      </w:r>
    </w:p>
    <w:p>
      <w:pPr>
        <w:pStyle w:val="nzIndenta"/>
      </w:pPr>
      <w:r>
        <w:tab/>
        <w:t>(a)</w:t>
      </w:r>
      <w:r>
        <w:tab/>
        <w:t xml:space="preserve">for inspection purposes, direct a person who is on or in a place, or who is or appears to be in possession or control of a place or thing, to — </w:t>
      </w:r>
    </w:p>
    <w:p>
      <w:pPr>
        <w:pStyle w:val="nz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nzIndenti"/>
      </w:pPr>
      <w:r>
        <w:tab/>
        <w:t>(ii)</w:t>
      </w:r>
      <w:r>
        <w:tab/>
        <w:t>produce evidence of the person’s identity; and</w:t>
      </w:r>
    </w:p>
    <w:p>
      <w:pPr>
        <w:pStyle w:val="nzIndenti"/>
      </w:pPr>
      <w:r>
        <w:tab/>
        <w:t>(iii)</w:t>
      </w:r>
      <w:r>
        <w:tab/>
        <w:t>give the inspector any information in the person’s possession or control as to the name and address of the owner of the place or thing; and</w:t>
      </w:r>
    </w:p>
    <w:p>
      <w:pPr>
        <w:pStyle w:val="nzIndenti"/>
      </w:pPr>
      <w:r>
        <w:tab/>
        <w:t>(iv)</w:t>
      </w:r>
      <w:r>
        <w:tab/>
        <w:t>give the inspector, orally or in writing, any information in the person’s possession or control that is relevant to carrying out the inspection; and</w:t>
      </w:r>
    </w:p>
    <w:p>
      <w:pPr>
        <w:pStyle w:val="nz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nzIndenta"/>
      </w:pPr>
      <w:r>
        <w:tab/>
        <w:t>(c)</w:t>
      </w:r>
      <w:r>
        <w:tab/>
        <w:t>direct a person who is or appears to be in control of a place to give the inspector a plan, or access to a plan, of the place; and</w:t>
      </w:r>
    </w:p>
    <w:p>
      <w:pPr>
        <w:pStyle w:val="nz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nzIndenta"/>
      </w:pPr>
      <w:r>
        <w:tab/>
        <w:t>(e)</w:t>
      </w:r>
      <w:r>
        <w:tab/>
        <w:t>direct a person who is or appears to be in control of a conveyance to take the conveyance to an inspection point, quarantine facility or other place for inspection or treatment; and</w:t>
      </w:r>
    </w:p>
    <w:p>
      <w:pPr>
        <w:pStyle w:val="nzIndenta"/>
      </w:pPr>
      <w:r>
        <w:tab/>
        <w:t>(f)</w:t>
      </w:r>
      <w:r>
        <w:tab/>
        <w:t>direct a person who is or could be carrying an organism or potential carrier to go to an inspection point, quarantine facility or other place for inspection or treatment; and</w:t>
      </w:r>
    </w:p>
    <w:p>
      <w:pPr>
        <w:pStyle w:val="nz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nzIndenta"/>
      </w:pPr>
      <w:r>
        <w:tab/>
        <w:t>(h)</w:t>
      </w:r>
      <w:r>
        <w:tab/>
        <w:t>direct a person who is or appears to be in control of an organism to do anything necessary to identify the organism; and</w:t>
      </w:r>
    </w:p>
    <w:p>
      <w:pPr>
        <w:pStyle w:val="nz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nzIndenta"/>
      </w:pPr>
      <w:r>
        <w:tab/>
        <w:t>(j)</w:t>
      </w:r>
      <w:r>
        <w:tab/>
        <w:t>direct a person who is or appears to be in control of any goods, conveyance, package or container to label it to identify its contents; and</w:t>
      </w:r>
    </w:p>
    <w:p>
      <w:pPr>
        <w:pStyle w:val="nz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nz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nzSubsection"/>
      </w:pPr>
      <w:r>
        <w:tab/>
        <w:t>(2)</w:t>
      </w:r>
      <w:r>
        <w:tab/>
        <w:t>If a person does not comply with a direction under subsection (1)(e), (f), (g) or (i) the inspector may do anything the inspector considers necessary to achieve, so far as is practicable, the purpose of the direction.</w:t>
      </w:r>
    </w:p>
    <w:p>
      <w:pPr>
        <w:pStyle w:val="nzSubsection"/>
      </w:pPr>
      <w:r>
        <w:tab/>
        <w:t>(3)</w:t>
      </w:r>
      <w:r>
        <w:tab/>
        <w:t>Without limiting subsection (2), an inspector may move a conveyance to achieve the purpose of the direction.</w:t>
      </w:r>
    </w:p>
    <w:p>
      <w:pPr>
        <w:pStyle w:val="nzHeading3"/>
      </w:pPr>
      <w:r>
        <w:rPr>
          <w:rStyle w:val="CharDivNo"/>
        </w:rPr>
        <w:t>Division 3</w:t>
      </w:r>
      <w:r>
        <w:t> — </w:t>
      </w:r>
      <w:r>
        <w:rPr>
          <w:rStyle w:val="CharDivText"/>
        </w:rPr>
        <w:t>Entry warrants</w:t>
      </w:r>
    </w:p>
    <w:p>
      <w:pPr>
        <w:pStyle w:val="nzHeading5"/>
      </w:pPr>
      <w:r>
        <w:rPr>
          <w:rStyle w:val="CharSectno"/>
        </w:rPr>
        <w:t>68</w:t>
      </w:r>
      <w:r>
        <w:t>.</w:t>
      </w:r>
      <w:r>
        <w:tab/>
        <w:t>Applying for entry warrant</w:t>
      </w:r>
    </w:p>
    <w:p>
      <w:pPr>
        <w:pStyle w:val="nzSubsection"/>
      </w:pPr>
      <w:r>
        <w:tab/>
        <w:t>(1)</w:t>
      </w:r>
      <w:r>
        <w:tab/>
        <w:t>An inspector may apply to a justice for an entry warrant authorising the entry of a place for inspection purposes.</w:t>
      </w:r>
    </w:p>
    <w:p>
      <w:pPr>
        <w:pStyle w:val="nzSubsection"/>
      </w:pPr>
      <w:r>
        <w:tab/>
        <w:t>(2)</w:t>
      </w:r>
      <w:r>
        <w:tab/>
        <w:t>An inspector may apply for an entry warrant for a place even if, under Division 2, the inspector may enter the place without an entry warrant.</w:t>
      </w:r>
    </w:p>
    <w:p>
      <w:pPr>
        <w:pStyle w:val="nzSubsection"/>
      </w:pPr>
      <w:r>
        <w:tab/>
        <w:t>(3)</w:t>
      </w:r>
      <w:r>
        <w:tab/>
        <w:t>The application must be in accordance with section 69 and must include the prescribed information (if any).</w:t>
      </w:r>
    </w:p>
    <w:p>
      <w:pPr>
        <w:pStyle w:val="nzHeading5"/>
      </w:pPr>
      <w:r>
        <w:rPr>
          <w:rStyle w:val="CharSectno"/>
        </w:rPr>
        <w:t>69</w:t>
      </w:r>
      <w:r>
        <w:t>.</w:t>
      </w:r>
      <w:r>
        <w:tab/>
        <w:t>Applications, how they are to be made</w:t>
      </w:r>
    </w:p>
    <w:p>
      <w:pPr>
        <w:pStyle w:val="nzSubsection"/>
      </w:pPr>
      <w:r>
        <w:tab/>
        <w:t>(1)</w:t>
      </w:r>
      <w:r>
        <w:tab/>
        <w:t xml:space="preserve">In this section — </w:t>
      </w:r>
    </w:p>
    <w:p>
      <w:pPr>
        <w:pStyle w:val="nzDefstart"/>
      </w:pPr>
      <w:r>
        <w:rPr>
          <w:b/>
        </w:rPr>
        <w:tab/>
      </w:r>
      <w:r>
        <w:rPr>
          <w:rStyle w:val="CharDefText"/>
        </w:rPr>
        <w:t>application</w:t>
      </w:r>
      <w:r>
        <w:t xml:space="preserve"> means an application for an entry warrant;</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justice unless — </w:t>
      </w:r>
    </w:p>
    <w:p>
      <w:pPr>
        <w:pStyle w:val="nzIndenta"/>
      </w:pPr>
      <w:r>
        <w:tab/>
        <w:t>(a)</w:t>
      </w:r>
      <w:r>
        <w:tab/>
        <w:t>the warrant is needed urgently; and</w:t>
      </w:r>
    </w:p>
    <w:p>
      <w:pPr>
        <w:pStyle w:val="nzIndenta"/>
      </w:pPr>
      <w:r>
        <w:tab/>
        <w:t>(b)</w:t>
      </w:r>
      <w:r>
        <w:tab/>
        <w:t>the applicant reasonably suspects that a justice is not available within a reasonable distance of the applicant,</w:t>
      </w:r>
    </w:p>
    <w:p>
      <w:pPr>
        <w:pStyle w:val="nzSubsection"/>
      </w:pPr>
      <w:r>
        <w:tab/>
      </w:r>
      <w:r>
        <w:tab/>
        <w:t xml:space="preserve">in which case — </w:t>
      </w:r>
    </w:p>
    <w:p>
      <w:pPr>
        <w:pStyle w:val="nzIndenta"/>
      </w:pPr>
      <w:r>
        <w:tab/>
        <w:t>(c)</w:t>
      </w:r>
      <w:r>
        <w:tab/>
        <w:t>it may be made to the justice by remote communication; and</w:t>
      </w:r>
    </w:p>
    <w:p>
      <w:pPr>
        <w:pStyle w:val="nzIndenta"/>
      </w:pPr>
      <w:r>
        <w:tab/>
        <w:t>(d)</w:t>
      </w:r>
      <w:r>
        <w:tab/>
        <w:t>the justice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justice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justice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justice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justice issues an entry warrant, the applicant must as soon as is practicable send the justice an affidavit verifying the application and any information given in support of it.</w:t>
      </w:r>
    </w:p>
    <w:p>
      <w:pPr>
        <w:pStyle w:val="nz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nzIndenta"/>
      </w:pPr>
      <w:r>
        <w:tab/>
        <w:t>(a)</w:t>
      </w:r>
      <w:r>
        <w:tab/>
        <w:t>the justice must send the applicant by remote communication any information that must be set out in the warrant; and</w:t>
      </w:r>
    </w:p>
    <w:p>
      <w:pPr>
        <w:pStyle w:val="nzIndenta"/>
      </w:pPr>
      <w:r>
        <w:tab/>
        <w:t>(b)</w:t>
      </w:r>
      <w:r>
        <w:tab/>
        <w:t>the applicant must complete a form of warrant with the information received and give the justice a copy of the form as soon as is practicable after doing so; and</w:t>
      </w:r>
    </w:p>
    <w:p>
      <w:pPr>
        <w:pStyle w:val="nzIndenta"/>
      </w:pPr>
      <w:r>
        <w:tab/>
        <w:t>(c)</w:t>
      </w:r>
      <w:r>
        <w:tab/>
        <w:t>the justice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entry warrant is not admissible in proceedings in a court.</w:t>
      </w:r>
    </w:p>
    <w:p>
      <w:pPr>
        <w:pStyle w:val="nzHeading5"/>
      </w:pPr>
      <w:r>
        <w:rPr>
          <w:rStyle w:val="CharSectno"/>
        </w:rPr>
        <w:t>70</w:t>
      </w:r>
      <w:r>
        <w:t>.</w:t>
      </w:r>
      <w:r>
        <w:tab/>
        <w:t>Issuing an entry warrant</w:t>
      </w:r>
    </w:p>
    <w:p>
      <w:pPr>
        <w:pStyle w:val="nzSubsection"/>
      </w:pPr>
      <w:r>
        <w:tab/>
        <w:t>(1)</w:t>
      </w:r>
      <w:r>
        <w:tab/>
        <w:t>A justice may issue an entry warrant if satisfied that it is necessary for an inspector to enter a place for inspection purposes.</w:t>
      </w:r>
    </w:p>
    <w:p>
      <w:pPr>
        <w:pStyle w:val="nzSubsection"/>
      </w:pPr>
      <w:r>
        <w:tab/>
        <w:t>(2)</w:t>
      </w:r>
      <w:r>
        <w:tab/>
        <w:t xml:space="preserve">An entry warrant must contain — </w:t>
      </w:r>
    </w:p>
    <w:p>
      <w:pPr>
        <w:pStyle w:val="nzIndenta"/>
      </w:pPr>
      <w:r>
        <w:tab/>
        <w:t>(a)</w:t>
      </w:r>
      <w:r>
        <w:tab/>
        <w:t>a reasonably particular description of the place to which it relates; and</w:t>
      </w:r>
    </w:p>
    <w:p>
      <w:pPr>
        <w:pStyle w:val="nzIndenta"/>
      </w:pPr>
      <w:r>
        <w:tab/>
        <w:t>(b)</w:t>
      </w:r>
      <w:r>
        <w:tab/>
        <w:t>a reasonably particular description of the inspection purpose for which entry to the place is required; and</w:t>
      </w:r>
    </w:p>
    <w:p>
      <w:pPr>
        <w:pStyle w:val="nzIndenta"/>
      </w:pPr>
      <w:r>
        <w:tab/>
        <w:t>(c)</w:t>
      </w:r>
      <w:r>
        <w:tab/>
        <w:t>the period in which it may be executed; and</w:t>
      </w:r>
    </w:p>
    <w:p>
      <w:pPr>
        <w:pStyle w:val="nzIndenta"/>
      </w:pPr>
      <w:r>
        <w:tab/>
        <w:t>(d)</w:t>
      </w:r>
      <w:r>
        <w:tab/>
        <w:t>the date and time when it was issued; and</w:t>
      </w:r>
    </w:p>
    <w:p>
      <w:pPr>
        <w:pStyle w:val="nzIndenta"/>
      </w:pPr>
      <w:r>
        <w:tab/>
        <w:t>(e)</w:t>
      </w:r>
      <w:r>
        <w:tab/>
        <w:t>any other prescribed matter.</w:t>
      </w:r>
    </w:p>
    <w:p>
      <w:pPr>
        <w:pStyle w:val="nzHeading5"/>
      </w:pPr>
      <w:r>
        <w:rPr>
          <w:rStyle w:val="CharSectno"/>
        </w:rPr>
        <w:t>71</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may be executed by any inspector.</w:t>
      </w:r>
    </w:p>
    <w:p>
      <w:pPr>
        <w:pStyle w:val="nzSubsection"/>
      </w:pPr>
      <w:r>
        <w:tab/>
        <w:t>(3)</w:t>
      </w:r>
      <w:r>
        <w:tab/>
        <w:t xml:space="preserve">If in the course of executing an entry warrant in an area an inspector by chance finds a thing that is not specified in the warrant that the inspector suspects on reasonable grounds is — </w:t>
      </w:r>
    </w:p>
    <w:p>
      <w:pPr>
        <w:pStyle w:val="nzIndenta"/>
      </w:pPr>
      <w:r>
        <w:tab/>
        <w:t>(a)</w:t>
      </w:r>
      <w:r>
        <w:tab/>
        <w:t>a declared pest for the area where the warrant is executed, an unlisted organism or other thing prescribed for the purposes of this subsection; or</w:t>
      </w:r>
    </w:p>
    <w:p>
      <w:pPr>
        <w:pStyle w:val="nzIndenta"/>
      </w:pPr>
      <w:r>
        <w:tab/>
        <w:t>(b)</w:t>
      </w:r>
      <w:r>
        <w:tab/>
        <w:t>evidence of a contravention of this Act,</w:t>
      </w:r>
    </w:p>
    <w:p>
      <w:pPr>
        <w:pStyle w:val="nzSubsection"/>
      </w:pPr>
      <w:r>
        <w:tab/>
      </w:r>
      <w:r>
        <w:tab/>
        <w:t xml:space="preserve">the inspector may seize the thing if the inspector reasonably suspects that it is necessary to do so for one or more of the following purposes — </w:t>
      </w:r>
    </w:p>
    <w:p>
      <w:pPr>
        <w:pStyle w:val="nzIndenta"/>
      </w:pPr>
      <w:r>
        <w:tab/>
        <w:t>(c)</w:t>
      </w:r>
      <w:r>
        <w:tab/>
        <w:t>to prevent the thing from being sold, disposed of, concealed, damaged, destroyed, interfered with or lost;</w:t>
      </w:r>
    </w:p>
    <w:p>
      <w:pPr>
        <w:pStyle w:val="nzIndenta"/>
      </w:pPr>
      <w:r>
        <w:tab/>
        <w:t>(d)</w:t>
      </w:r>
      <w:r>
        <w:tab/>
        <w:t>to preserve the thing’s evidentiary value;</w:t>
      </w:r>
    </w:p>
    <w:p>
      <w:pPr>
        <w:pStyle w:val="nzIndenta"/>
      </w:pPr>
      <w:r>
        <w:tab/>
        <w:t>(e)</w:t>
      </w:r>
      <w:r>
        <w:tab/>
        <w:t>to submit the thing to an analysis;</w:t>
      </w:r>
    </w:p>
    <w:p>
      <w:pPr>
        <w:pStyle w:val="nzIndenta"/>
      </w:pPr>
      <w:r>
        <w:tab/>
        <w:t>(f)</w:t>
      </w:r>
      <w:r>
        <w:tab/>
        <w:t>to prevent the thing being used in the commission of an offence under this Act.</w:t>
      </w:r>
    </w:p>
    <w:p>
      <w:pPr>
        <w:pStyle w:val="nzHeading5"/>
      </w:pPr>
      <w:r>
        <w:rPr>
          <w:rStyle w:val="CharSectno"/>
        </w:rPr>
        <w:t>72</w:t>
      </w:r>
      <w:r>
        <w:t>.</w:t>
      </w:r>
      <w:r>
        <w:tab/>
        <w:t>Report on entry and search</w:t>
      </w:r>
    </w:p>
    <w:p>
      <w:pPr>
        <w:pStyle w:val="nzSubsection"/>
      </w:pPr>
      <w:r>
        <w:tab/>
      </w:r>
      <w:r>
        <w:tab/>
        <w:t>An inspector who has entered and searched a place under an entry warrant must give a written report of the result of the entry and search to the Director General.</w:t>
      </w:r>
    </w:p>
    <w:p>
      <w:pPr>
        <w:pStyle w:val="nzHeading3"/>
      </w:pPr>
      <w:r>
        <w:rPr>
          <w:rStyle w:val="CharDivNo"/>
        </w:rPr>
        <w:t>Division 4</w:t>
      </w:r>
      <w:r>
        <w:t> — </w:t>
      </w:r>
      <w:r>
        <w:rPr>
          <w:rStyle w:val="CharDivText"/>
        </w:rPr>
        <w:t>Seizure, treatment, destruction and recall powers</w:t>
      </w:r>
    </w:p>
    <w:p>
      <w:pPr>
        <w:pStyle w:val="nzHeading5"/>
      </w:pPr>
      <w:r>
        <w:rPr>
          <w:rStyle w:val="CharSectno"/>
        </w:rPr>
        <w:t>73</w:t>
      </w:r>
      <w:r>
        <w:t>.</w:t>
      </w:r>
      <w:r>
        <w:tab/>
        <w:t>Power to seize, treat or destroy</w:t>
      </w:r>
    </w:p>
    <w:p>
      <w:pPr>
        <w:pStyle w:val="nzSubsection"/>
      </w:pPr>
      <w:r>
        <w:tab/>
        <w:t>(1)</w:t>
      </w:r>
      <w:r>
        <w:tab/>
        <w:t xml:space="preserve">Subject to the regulations (if any) an inspector may — </w:t>
      </w:r>
    </w:p>
    <w:p>
      <w:pPr>
        <w:pStyle w:val="nzIndenta"/>
      </w:pPr>
      <w:r>
        <w:tab/>
        <w:t>(a)</w:t>
      </w:r>
      <w:r>
        <w:tab/>
        <w:t xml:space="preserve">seize and detain an organism or potential carrier until — </w:t>
      </w:r>
    </w:p>
    <w:p>
      <w:pPr>
        <w:pStyle w:val="nzIndenti"/>
      </w:pPr>
      <w:r>
        <w:tab/>
        <w:t>(i)</w:t>
      </w:r>
      <w:r>
        <w:tab/>
        <w:t>it can be determined whether the organism or potential carrier was imported in contravention of section 15; or</w:t>
      </w:r>
    </w:p>
    <w:p>
      <w:pPr>
        <w:pStyle w:val="nzIndenti"/>
      </w:pPr>
      <w:r>
        <w:tab/>
        <w:t>(ii)</w:t>
      </w:r>
      <w:r>
        <w:tab/>
        <w:t>it can be determined whether the organism is a declared pest; or</w:t>
      </w:r>
    </w:p>
    <w:p>
      <w:pPr>
        <w:pStyle w:val="nzIndenti"/>
      </w:pPr>
      <w:r>
        <w:tab/>
        <w:t>(iii)</w:t>
      </w:r>
      <w:r>
        <w:tab/>
        <w:t>it can be determined whether the organism or potential carrier is infected or infested with a declared pest or is contaminated; or</w:t>
      </w:r>
    </w:p>
    <w:p>
      <w:pPr>
        <w:pStyle w:val="nzIndenti"/>
      </w:pPr>
      <w:r>
        <w:tab/>
        <w:t>(iv)</w:t>
      </w:r>
      <w:r>
        <w:tab/>
        <w:t>the organism or potential carrier is treated, destroyed, disposed of or otherwise dealt with under subsection (2); and</w:t>
      </w:r>
    </w:p>
    <w:p>
      <w:pPr>
        <w:pStyle w:val="nz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nz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nzIndenti"/>
      </w:pPr>
      <w:r>
        <w:tab/>
        <w:t>(i)</w:t>
      </w:r>
      <w:r>
        <w:tab/>
        <w:t>an offence under this Act is being or has been committed in relation to the organism, potential carrier, agricultural product, animal feed, fertiliser, chemical product or other substance or thing; or</w:t>
      </w:r>
    </w:p>
    <w:p>
      <w:pPr>
        <w:pStyle w:val="nzIndenti"/>
      </w:pPr>
      <w:r>
        <w:tab/>
        <w:t>(ii)</w:t>
      </w:r>
      <w:r>
        <w:tab/>
        <w:t>the organism is a declared pest; or</w:t>
      </w:r>
    </w:p>
    <w:p>
      <w:pPr>
        <w:pStyle w:val="nzIndenti"/>
      </w:pPr>
      <w:r>
        <w:tab/>
        <w:t>(iii)</w:t>
      </w:r>
      <w:r>
        <w:tab/>
        <w:t>the organism, potential carrier, agricultural product, animal feed, fertiliser, chemical product or other substance or thing is infected or infested with a declared pest or is contaminated.</w:t>
      </w:r>
    </w:p>
    <w:p>
      <w:pPr>
        <w:pStyle w:val="nzSubsection"/>
      </w:pPr>
      <w:r>
        <w:tab/>
        <w:t>(2)</w:t>
      </w:r>
      <w:r>
        <w:tab/>
        <w:t xml:space="preserve">If an inspector seizes a thing under subsection (1), the inspector may do any of the following — </w:t>
      </w:r>
    </w:p>
    <w:p>
      <w:pPr>
        <w:pStyle w:val="nzIndenta"/>
      </w:pPr>
      <w:r>
        <w:tab/>
        <w:t>(a)</w:t>
      </w:r>
      <w:r>
        <w:tab/>
        <w:t>direct the person from whom the thing is seized to keep the thing in accordance with the directions of the inspector;</w:t>
      </w:r>
    </w:p>
    <w:p>
      <w:pPr>
        <w:pStyle w:val="nzIndenta"/>
      </w:pPr>
      <w:r>
        <w:tab/>
        <w:t>(b)</w:t>
      </w:r>
      <w:r>
        <w:tab/>
        <w:t>remove and keep the thing so seized;</w:t>
      </w:r>
    </w:p>
    <w:p>
      <w:pPr>
        <w:pStyle w:val="nzIndenta"/>
      </w:pPr>
      <w:r>
        <w:tab/>
        <w:t>(c)</w:t>
      </w:r>
      <w:r>
        <w:tab/>
        <w:t>treat the thing so seized to control declared pests or unlisted organisms or to lessen the risk of the spread of declared pests or unlisted organisms;</w:t>
      </w:r>
    </w:p>
    <w:p>
      <w:pPr>
        <w:pStyle w:val="nzIndenta"/>
      </w:pPr>
      <w:r>
        <w:tab/>
        <w:t>(d)</w:t>
      </w:r>
      <w:r>
        <w:tab/>
        <w:t xml:space="preserve">whether or not proceedings have been or are intended to be taken under this Act in respect of the thing seized, but subject to subsection (4) and the regulations (if any) — </w:t>
      </w:r>
    </w:p>
    <w:p>
      <w:pPr>
        <w:pStyle w:val="nzIndenti"/>
      </w:pPr>
      <w:r>
        <w:tab/>
        <w:t>(i)</w:t>
      </w:r>
      <w:r>
        <w:tab/>
        <w:t>destroy, dispose of or otherwise deal with the thing; or</w:t>
      </w:r>
    </w:p>
    <w:p>
      <w:pPr>
        <w:pStyle w:val="nzIndenti"/>
      </w:pPr>
      <w:r>
        <w:tab/>
        <w:t>(ii)</w:t>
      </w:r>
      <w:r>
        <w:tab/>
        <w:t>direct the person from whom the thing is seized to destroy, dispose or otherwise deal with the thing; or</w:t>
      </w:r>
    </w:p>
    <w:p>
      <w:pPr>
        <w:pStyle w:val="nzIndenti"/>
      </w:pPr>
      <w:r>
        <w:tab/>
        <w:t>(iii)</w:t>
      </w:r>
      <w:r>
        <w:tab/>
        <w:t>declare anything so seized to be forfeited to the Crown;</w:t>
      </w:r>
    </w:p>
    <w:p>
      <w:pPr>
        <w:pStyle w:val="nzIndenta"/>
      </w:pPr>
      <w:r>
        <w:tab/>
        <w:t>(e)</w:t>
      </w:r>
      <w:r>
        <w:tab/>
        <w:t>subject to such direction, if any, as the inspector thinks fit to make under section 77 or 79, restore anything so seized to the person from whom it was seized.</w:t>
      </w:r>
    </w:p>
    <w:p>
      <w:pPr>
        <w:pStyle w:val="nzSubsection"/>
      </w:pPr>
      <w:r>
        <w:tab/>
        <w:t>(3)</w:t>
      </w:r>
      <w:r>
        <w:tab/>
        <w:t>An organism or potential carrier may be treated under subsection (2)(c) whether or not the organism or potential carrier is infected or infested with a declared pest or unlisted organism.</w:t>
      </w:r>
    </w:p>
    <w:p>
      <w:pPr>
        <w:pStyle w:val="nz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nzHeading5"/>
      </w:pPr>
      <w:r>
        <w:rPr>
          <w:rStyle w:val="CharSectno"/>
        </w:rPr>
        <w:t>74</w:t>
      </w:r>
      <w:r>
        <w:t>.</w:t>
      </w:r>
      <w:r>
        <w:tab/>
        <w:t>SAT review: seizure</w:t>
      </w:r>
    </w:p>
    <w:p>
      <w:pPr>
        <w:pStyle w:val="nz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nz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nzSubsection"/>
      </w:pPr>
      <w:r>
        <w:tab/>
        <w:t>(3)</w:t>
      </w:r>
      <w:r>
        <w:tab/>
        <w:t xml:space="preserve">Subsection (2) does not limit the powers that the </w:t>
      </w:r>
      <w:r>
        <w:rPr>
          <w:i/>
          <w:iCs/>
        </w:rPr>
        <w:t xml:space="preserve">State Administrative Tribunal Act 2004 </w:t>
      </w:r>
      <w:r>
        <w:t>gives the State Administrative Tribunal.</w:t>
      </w:r>
    </w:p>
    <w:p>
      <w:pPr>
        <w:pStyle w:val="nz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75</w:t>
      </w:r>
      <w:r>
        <w:t>.</w:t>
      </w:r>
      <w:r>
        <w:tab/>
        <w:t>SAT review: forfeiture</w:t>
      </w:r>
    </w:p>
    <w:p>
      <w:pPr>
        <w:pStyle w:val="nzSubsection"/>
      </w:pPr>
      <w:r>
        <w:tab/>
        <w:t>(1)</w:t>
      </w:r>
      <w:r>
        <w:tab/>
        <w:t>Subject to the regulations referred to in subsection (2), a person aggrieved by a declaration under section 73(2)(d)(iii) may apply to the State Administrative Tribunal for a review of the declaration.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76</w:t>
      </w:r>
      <w:r>
        <w:t>.</w:t>
      </w:r>
      <w:r>
        <w:tab/>
        <w:t>Power to direct that organism or potential carrier be moved for treatment</w:t>
      </w:r>
    </w:p>
    <w:p>
      <w:pPr>
        <w:pStyle w:val="nzSubsection"/>
      </w:pPr>
      <w:r>
        <w:tab/>
        <w:t>(1)</w:t>
      </w:r>
      <w:r>
        <w:tab/>
        <w:t xml:space="preserve">An inspector may — </w:t>
      </w:r>
    </w:p>
    <w:p>
      <w:pPr>
        <w:pStyle w:val="nz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nzIndenta"/>
      </w:pPr>
      <w:r>
        <w:tab/>
        <w:t>(b)</w:t>
      </w:r>
      <w:r>
        <w:tab/>
        <w:t xml:space="preserve">at that place treat the organism or potential carrier accordingly. </w:t>
      </w:r>
    </w:p>
    <w:p>
      <w:pPr>
        <w:pStyle w:val="nz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nzSubsection"/>
      </w:pPr>
      <w:r>
        <w:tab/>
        <w:t>(3)</w:t>
      </w:r>
      <w:r>
        <w:tab/>
        <w:t xml:space="preserve">The direction must — </w:t>
      </w:r>
    </w:p>
    <w:p>
      <w:pPr>
        <w:pStyle w:val="nzIndenta"/>
      </w:pPr>
      <w:r>
        <w:tab/>
        <w:t>(a)</w:t>
      </w:r>
      <w:r>
        <w:tab/>
        <w:t>be in writing; and</w:t>
      </w:r>
    </w:p>
    <w:p>
      <w:pPr>
        <w:pStyle w:val="nzIndenta"/>
      </w:pPr>
      <w:r>
        <w:tab/>
        <w:t>(b)</w:t>
      </w:r>
      <w:r>
        <w:tab/>
        <w:t>inform the person to whom the direction is given that failure to comply with the direction could result in a fine, the Director General taking remedial action under section 87, or both.</w:t>
      </w:r>
    </w:p>
    <w:p>
      <w:pPr>
        <w:pStyle w:val="nzHeading5"/>
      </w:pPr>
      <w:r>
        <w:rPr>
          <w:rStyle w:val="CharSectno"/>
        </w:rPr>
        <w:t>77</w:t>
      </w:r>
      <w:r>
        <w:t>.</w:t>
      </w:r>
      <w:r>
        <w:tab/>
        <w:t>Power to direct person to treat, refrain from treating, destroy or dispose of thing</w:t>
      </w:r>
    </w:p>
    <w:p>
      <w:pPr>
        <w:pStyle w:val="nz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nzIndenta"/>
      </w:pPr>
      <w:r>
        <w:tab/>
        <w:t>(a)</w:t>
      </w:r>
      <w:r>
        <w:tab/>
        <w:t>an offence under this Act is being or has been committed in relation to the organism, potential carrier, agricultural product, animal feed, fertiliser, chemical product or other substance or thing; or</w:t>
      </w:r>
    </w:p>
    <w:p>
      <w:pPr>
        <w:pStyle w:val="nzIndenta"/>
      </w:pPr>
      <w:r>
        <w:tab/>
        <w:t>(b)</w:t>
      </w:r>
      <w:r>
        <w:tab/>
        <w:t>it is infected or infested with a declared pest or unlisted organism or is contaminated.</w:t>
      </w:r>
    </w:p>
    <w:p>
      <w:pPr>
        <w:pStyle w:val="nz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nzSubsection"/>
      </w:pPr>
      <w:r>
        <w:tab/>
        <w:t>(3)</w:t>
      </w:r>
      <w:r>
        <w:tab/>
        <w:t xml:space="preserve">An inspector may direct a person to do any or all of the following — </w:t>
      </w:r>
    </w:p>
    <w:p>
      <w:pPr>
        <w:pStyle w:val="nzIndenta"/>
      </w:pPr>
      <w:r>
        <w:tab/>
        <w:t>(a)</w:t>
      </w:r>
      <w:r>
        <w:tab/>
        <w:t>deliver each or any specified declared pest in the person’s possession to the inspector at a specified time and place;</w:t>
      </w:r>
    </w:p>
    <w:p>
      <w:pPr>
        <w:pStyle w:val="nzIndenta"/>
      </w:pPr>
      <w:r>
        <w:tab/>
        <w:t>(b)</w:t>
      </w:r>
      <w:r>
        <w:tab/>
        <w:t>destroy each or any specified declared pest in the person’s possession within a specified period and by a specified means;</w:t>
      </w:r>
    </w:p>
    <w:p>
      <w:pPr>
        <w:pStyle w:val="nzIndenta"/>
      </w:pPr>
      <w:r>
        <w:tab/>
        <w:t>(c)</w:t>
      </w:r>
      <w:r>
        <w:tab/>
        <w:t>produce evidence that a direction under paragraph (b) has been complied with.</w:t>
      </w:r>
    </w:p>
    <w:p>
      <w:pPr>
        <w:pStyle w:val="nzSubsection"/>
      </w:pPr>
      <w:r>
        <w:tab/>
        <w:t>(4)</w:t>
      </w:r>
      <w:r>
        <w:tab/>
        <w:t xml:space="preserve">The direction must — </w:t>
      </w:r>
    </w:p>
    <w:p>
      <w:pPr>
        <w:pStyle w:val="nzIndenta"/>
      </w:pPr>
      <w:r>
        <w:tab/>
        <w:t>(a)</w:t>
      </w:r>
      <w:r>
        <w:tab/>
        <w:t>be in writing; and</w:t>
      </w:r>
    </w:p>
    <w:p>
      <w:pPr>
        <w:pStyle w:val="nzIndenta"/>
      </w:pPr>
      <w:r>
        <w:tab/>
        <w:t>(b)</w:t>
      </w:r>
      <w:r>
        <w:tab/>
        <w:t>inform the person to whom the direction is given that failure to comply with the direction could result in a fine, the Director General taking remedial action under section 87, or both.</w:t>
      </w:r>
    </w:p>
    <w:p>
      <w:pPr>
        <w:pStyle w:val="nzHeading5"/>
      </w:pPr>
      <w:r>
        <w:rPr>
          <w:rStyle w:val="CharSectno"/>
        </w:rPr>
        <w:t>78</w:t>
      </w:r>
      <w:r>
        <w:t>.</w:t>
      </w:r>
      <w:r>
        <w:tab/>
        <w:t>SAT review: section 77 direction</w:t>
      </w:r>
    </w:p>
    <w:p>
      <w:pPr>
        <w:pStyle w:val="nzSubsection"/>
      </w:pPr>
      <w:r>
        <w:tab/>
        <w:t>(1)</w:t>
      </w:r>
      <w:r>
        <w:tab/>
        <w:t>Subject to the regulations referred to in subsection (4), a person aggrieved by a direction under section 77 may apply to the State Administrative Tribunal for a review of the direction.</w:t>
      </w:r>
    </w:p>
    <w:p>
      <w:pPr>
        <w:pStyle w:val="nzSubsection"/>
      </w:pPr>
      <w:r>
        <w:tab/>
        <w:t>(2)</w:t>
      </w:r>
      <w:r>
        <w:tab/>
        <w:t>The commencement of a proceeding under subsection (1) in respect of a direction to destroy any thing has the effect of staying the operation of the direction.</w:t>
      </w:r>
    </w:p>
    <w:p>
      <w:pPr>
        <w:pStyle w:val="nz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nz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79</w:t>
      </w:r>
      <w:r>
        <w:t>.</w:t>
      </w:r>
      <w:r>
        <w:tab/>
        <w:t>Treatment or destruction to prevent risk</w:t>
      </w:r>
    </w:p>
    <w:p>
      <w:pPr>
        <w:pStyle w:val="nzSubsection"/>
      </w:pPr>
      <w:r>
        <w:tab/>
        <w:t>(1)</w:t>
      </w:r>
      <w:r>
        <w:tab/>
        <w:t xml:space="preserve">If — </w:t>
      </w:r>
    </w:p>
    <w:p>
      <w:pPr>
        <w:pStyle w:val="nzIndenta"/>
      </w:pPr>
      <w:r>
        <w:tab/>
        <w:t>(a)</w:t>
      </w:r>
      <w:r>
        <w:tab/>
        <w:t xml:space="preserve">the Director General — </w:t>
      </w:r>
    </w:p>
    <w:p>
      <w:pPr>
        <w:pStyle w:val="nzIndenti"/>
      </w:pPr>
      <w:r>
        <w:tab/>
        <w:t>(i)</w:t>
      </w:r>
      <w:r>
        <w:tab/>
        <w:t>has reasonable grounds for believing that an organism, a progenitor of that organism or a potential carrier was imported; and</w:t>
      </w:r>
    </w:p>
    <w:p>
      <w:pPr>
        <w:pStyle w:val="nzIndenti"/>
      </w:pPr>
      <w:r>
        <w:tab/>
        <w:t>(ii)</w:t>
      </w:r>
      <w:r>
        <w:tab/>
        <w:t>is not satisfied that it was imported in accordance with this Act;</w:t>
      </w:r>
    </w:p>
    <w:p>
      <w:pPr>
        <w:pStyle w:val="nzIndenta"/>
      </w:pPr>
      <w:r>
        <w:tab/>
      </w:r>
      <w:r>
        <w:tab/>
        <w:t>or</w:t>
      </w:r>
    </w:p>
    <w:p>
      <w:pPr>
        <w:pStyle w:val="nzIndenta"/>
      </w:pPr>
      <w:r>
        <w:tab/>
        <w:t>(b)</w:t>
      </w:r>
      <w:r>
        <w:tab/>
        <w:t xml:space="preserve">the Director General — </w:t>
      </w:r>
    </w:p>
    <w:p>
      <w:pPr>
        <w:pStyle w:val="nzIndenti"/>
      </w:pPr>
      <w:r>
        <w:tab/>
        <w:t>(i)</w:t>
      </w:r>
      <w:r>
        <w:tab/>
        <w:t>has reasonable grounds for believing that an organism, a progenitor of that organism or potential carrier was brought from one area of the State into another area of the State; and</w:t>
      </w:r>
    </w:p>
    <w:p>
      <w:pPr>
        <w:pStyle w:val="nzIndenti"/>
      </w:pPr>
      <w:r>
        <w:tab/>
        <w:t>(ii)</w:t>
      </w:r>
      <w:r>
        <w:tab/>
        <w:t>is not satisfied that it was brought into that area in accordance with this Act,</w:t>
      </w:r>
    </w:p>
    <w:p>
      <w:pPr>
        <w:pStyle w:val="nz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nzSubsection"/>
      </w:pPr>
      <w:r>
        <w:tab/>
        <w:t>(2)</w:t>
      </w:r>
      <w:r>
        <w:tab/>
        <w:t>Subsection (1) does not apply to the progeny of an organism if the progeny was imported, or brought into the relevant area, in accordance with this Act.</w:t>
      </w:r>
    </w:p>
    <w:p>
      <w:pPr>
        <w:pStyle w:val="nzSubsection"/>
      </w:pPr>
      <w:r>
        <w:tab/>
        <w:t>(3)</w:t>
      </w:r>
      <w:r>
        <w:tab/>
        <w:t xml:space="preserve">The notice must — </w:t>
      </w:r>
    </w:p>
    <w:p>
      <w:pPr>
        <w:pStyle w:val="nzIndenta"/>
      </w:pPr>
      <w:r>
        <w:tab/>
        <w:t>(a)</w:t>
      </w:r>
      <w:r>
        <w:tab/>
        <w:t>be in writing; and</w:t>
      </w:r>
    </w:p>
    <w:p>
      <w:pPr>
        <w:pStyle w:val="nzIndenta"/>
      </w:pPr>
      <w:r>
        <w:tab/>
        <w:t>(b)</w:t>
      </w:r>
      <w:r>
        <w:tab/>
        <w:t>inform the person to whom the notice is given that failure to comply with the notice could result in a fine, the Director General taking remedial action under section 87, or both.</w:t>
      </w:r>
    </w:p>
    <w:p>
      <w:pPr>
        <w:pStyle w:val="nzSubsection"/>
      </w:pPr>
      <w:r>
        <w:tab/>
        <w:t>(4)</w:t>
      </w:r>
      <w:r>
        <w:tab/>
        <w:t>A person to whom a notice is given under this section must not contravene the notice, unless that person has a lawful excuse for the contravention.</w:t>
      </w:r>
    </w:p>
    <w:p>
      <w:pPr>
        <w:pStyle w:val="nzPenstart"/>
      </w:pPr>
      <w:r>
        <w:tab/>
        <w:t>Penalty: a fine of $20 000.</w:t>
      </w:r>
    </w:p>
    <w:p>
      <w:pPr>
        <w:pStyle w:val="nzHeading5"/>
      </w:pPr>
      <w:r>
        <w:rPr>
          <w:rStyle w:val="CharSectno"/>
        </w:rPr>
        <w:t>80</w:t>
      </w:r>
      <w:r>
        <w:t>.</w:t>
      </w:r>
      <w:r>
        <w:tab/>
        <w:t>SAT review: treatment or destruction notice</w:t>
      </w:r>
    </w:p>
    <w:p>
      <w:pPr>
        <w:pStyle w:val="nz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nzSubsection"/>
      </w:pPr>
      <w:r>
        <w:tab/>
        <w:t>(2)</w:t>
      </w:r>
      <w:r>
        <w:tab/>
        <w:t>The commencement of a proceeding under subsection (1) in respect of a requirement to destroy any thing has the effect of staying the operation of the requirement.</w:t>
      </w:r>
    </w:p>
    <w:p>
      <w:pPr>
        <w:pStyle w:val="nz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nz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81</w:t>
      </w:r>
      <w:r>
        <w:t>.</w:t>
      </w:r>
      <w:r>
        <w:tab/>
        <w:t>Provisions do not limit making of regulations</w:t>
      </w:r>
    </w:p>
    <w:p>
      <w:pPr>
        <w:pStyle w:val="nzSubsection"/>
      </w:pPr>
      <w:r>
        <w:tab/>
      </w:r>
      <w:r>
        <w:tab/>
        <w:t>Nothing in section 73, 77 or 79 limits or restricts the making of regulations under Schedule 1.</w:t>
      </w:r>
    </w:p>
    <w:p>
      <w:pPr>
        <w:pStyle w:val="nzHeading5"/>
      </w:pPr>
      <w:r>
        <w:rPr>
          <w:rStyle w:val="CharSectno"/>
        </w:rPr>
        <w:t>82</w:t>
      </w:r>
      <w:r>
        <w:t>.</w:t>
      </w:r>
      <w:r>
        <w:tab/>
        <w:t>Inspector may direct removal of organism or potential carrier</w:t>
      </w:r>
    </w:p>
    <w:p>
      <w:pPr>
        <w:pStyle w:val="nzSubsection"/>
      </w:pPr>
      <w:r>
        <w:tab/>
      </w:r>
      <w:r>
        <w:tab/>
        <w:t xml:space="preserve">If an inspector has reasonable grounds for believing that — </w:t>
      </w:r>
    </w:p>
    <w:p>
      <w:pPr>
        <w:pStyle w:val="nzIndenta"/>
      </w:pPr>
      <w:r>
        <w:tab/>
        <w:t>(a)</w:t>
      </w:r>
      <w:r>
        <w:tab/>
        <w:t>an organism or prescribed potential carrier has been imported in contravention of section 15; or</w:t>
      </w:r>
    </w:p>
    <w:p>
      <w:pPr>
        <w:pStyle w:val="nzIndenta"/>
      </w:pPr>
      <w:r>
        <w:tab/>
        <w:t>(b)</w:t>
      </w:r>
      <w:r>
        <w:tab/>
        <w:t>an imported organism or an imported prescribed potential carrier is infected or infested with a declared pest or an unlisted organism,</w:t>
      </w:r>
    </w:p>
    <w:p>
      <w:pPr>
        <w:pStyle w:val="nzSubsection"/>
      </w:pPr>
      <w:r>
        <w:tab/>
      </w:r>
      <w:r>
        <w:tab/>
        <w:t>the inspector may direct the importer of the organism or prescribed potential carrier to remove it from the State or from an area of the State.</w:t>
      </w:r>
    </w:p>
    <w:p>
      <w:pPr>
        <w:pStyle w:val="nzHeading5"/>
      </w:pPr>
      <w:r>
        <w:rPr>
          <w:rStyle w:val="CharSectno"/>
        </w:rPr>
        <w:t>83</w:t>
      </w:r>
      <w:r>
        <w:t>.</w:t>
      </w:r>
      <w:r>
        <w:tab/>
        <w:t>SAT review: direction to remove from State</w:t>
      </w:r>
    </w:p>
    <w:p>
      <w:pPr>
        <w:pStyle w:val="nzSubsection"/>
      </w:pPr>
      <w:r>
        <w:tab/>
        <w:t>(1)</w:t>
      </w:r>
      <w:r>
        <w:tab/>
        <w:t>Subject to the regulations referred to in subsection (3) a person aggrieved by a direction under section 82 may apply to the State Administrative Tribunal for a review of the direction.</w:t>
      </w:r>
    </w:p>
    <w:p>
      <w:pPr>
        <w:pStyle w:val="nzSubsection"/>
      </w:pPr>
      <w:r>
        <w:tab/>
        <w:t>(2)</w:t>
      </w:r>
      <w:r>
        <w:tab/>
        <w:t>An organism or prescribed potential carrier the subject of a direction referred to in subsection (1) may be detained by the Director General until the direction is reviewed.</w:t>
      </w:r>
    </w:p>
    <w:p>
      <w:pPr>
        <w:pStyle w:val="nz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84</w:t>
      </w:r>
      <w:r>
        <w:t>.</w:t>
      </w:r>
      <w:r>
        <w:tab/>
        <w:t>Recall of organism or substance</w:t>
      </w:r>
    </w:p>
    <w:p>
      <w:pPr>
        <w:pStyle w:val="nzSubsection"/>
      </w:pPr>
      <w:r>
        <w:tab/>
        <w:t>(1)</w:t>
      </w:r>
      <w:r>
        <w:tab/>
        <w:t xml:space="preserve">In this section — </w:t>
      </w:r>
    </w:p>
    <w:p>
      <w:pPr>
        <w:pStyle w:val="nz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nz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nzSubsection"/>
      </w:pPr>
      <w:r>
        <w:tab/>
        <w:t>(3)</w:t>
      </w:r>
      <w:r>
        <w:tab/>
        <w:t xml:space="preserve">The notice must — </w:t>
      </w:r>
    </w:p>
    <w:p>
      <w:pPr>
        <w:pStyle w:val="nzIndenta"/>
      </w:pPr>
      <w:r>
        <w:tab/>
        <w:t>(a)</w:t>
      </w:r>
      <w:r>
        <w:tab/>
        <w:t>be in writing; and</w:t>
      </w:r>
    </w:p>
    <w:p>
      <w:pPr>
        <w:pStyle w:val="nzIndenta"/>
      </w:pPr>
      <w:r>
        <w:tab/>
        <w:t>(b)</w:t>
      </w:r>
      <w:r>
        <w:tab/>
        <w:t>inform the person to whom it is given that failure to comply with the notice could result in a fine, the Director General taking remedial action under section 87, or both.</w:t>
      </w:r>
    </w:p>
    <w:p>
      <w:pPr>
        <w:pStyle w:val="nzSubsection"/>
      </w:pPr>
      <w:r>
        <w:tab/>
        <w:t>(4)</w:t>
      </w:r>
      <w:r>
        <w:tab/>
        <w:t xml:space="preserve">The things that a notified person may be required to do under subsection (2) are as follows — </w:t>
      </w:r>
    </w:p>
    <w:p>
      <w:pPr>
        <w:pStyle w:val="nzIndenta"/>
      </w:pPr>
      <w:r>
        <w:tab/>
        <w:t>(a)</w:t>
      </w:r>
      <w:r>
        <w:tab/>
        <w:t>not to supply, or to stop supplying, the prohibited organism or recallable substance, either immediately or within a specified period;</w:t>
      </w:r>
    </w:p>
    <w:p>
      <w:pPr>
        <w:pStyle w:val="nzIndenta"/>
      </w:pPr>
      <w:r>
        <w:tab/>
        <w:t>(b)</w:t>
      </w:r>
      <w:r>
        <w:tab/>
        <w:t xml:space="preserve">to take any action stated in the notice that the notified person is reasonably capable of taking to recover stocks of the prohibited organism or recallable substance from any other person — </w:t>
      </w:r>
    </w:p>
    <w:p>
      <w:pPr>
        <w:pStyle w:val="nzIndenti"/>
      </w:pPr>
      <w:r>
        <w:tab/>
        <w:t>(i)</w:t>
      </w:r>
      <w:r>
        <w:tab/>
        <w:t>to whom the prohibited organism or recallable substance has been supplied by the notified person; or</w:t>
      </w:r>
    </w:p>
    <w:p>
      <w:pPr>
        <w:pStyle w:val="nzIndenti"/>
      </w:pPr>
      <w:r>
        <w:tab/>
        <w:t>(ii)</w:t>
      </w:r>
      <w:r>
        <w:tab/>
        <w:t>who has possession or control of any such prohibited organism or recallable substance directly or indirectly because of supply by the notified person;</w:t>
      </w:r>
    </w:p>
    <w:p>
      <w:pPr>
        <w:pStyle w:val="nz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nz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nzIndenta"/>
      </w:pPr>
      <w:r>
        <w:tab/>
        <w:t>(e)</w:t>
      </w:r>
      <w:r>
        <w:tab/>
        <w:t>to report to the Director General within the specified period on the action taken by the notified person under the notice.</w:t>
      </w:r>
    </w:p>
    <w:p>
      <w:pPr>
        <w:pStyle w:val="nzSubsection"/>
      </w:pPr>
      <w:r>
        <w:tab/>
        <w:t>(5)</w:t>
      </w:r>
      <w:r>
        <w:tab/>
        <w:t>A person to whom a notice is given under this section must comply with the notice, unless that person has a lawful excuse for failing to do so.</w:t>
      </w:r>
    </w:p>
    <w:p>
      <w:pPr>
        <w:pStyle w:val="nzPenstart"/>
      </w:pPr>
      <w:r>
        <w:tab/>
        <w:t>Penalty: a fine of $20 000.</w:t>
      </w:r>
    </w:p>
    <w:p>
      <w:pPr>
        <w:pStyle w:val="nzHeading5"/>
      </w:pPr>
      <w:r>
        <w:rPr>
          <w:rStyle w:val="CharSectno"/>
        </w:rPr>
        <w:t>85</w:t>
      </w:r>
      <w:r>
        <w:t>.</w:t>
      </w:r>
      <w:r>
        <w:tab/>
        <w:t>Notice may be published</w:t>
      </w:r>
    </w:p>
    <w:p>
      <w:pPr>
        <w:pStyle w:val="nz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nzHeading5"/>
      </w:pPr>
      <w:r>
        <w:rPr>
          <w:rStyle w:val="CharSectno"/>
        </w:rPr>
        <w:t>86</w:t>
      </w:r>
      <w:r>
        <w:t>.</w:t>
      </w:r>
      <w:r>
        <w:tab/>
        <w:t>SAT review: recall notice</w:t>
      </w:r>
    </w:p>
    <w:p>
      <w:pPr>
        <w:pStyle w:val="nz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nzSubsection"/>
      </w:pPr>
      <w:r>
        <w:tab/>
        <w:t>(2)</w:t>
      </w:r>
      <w:r>
        <w:tab/>
        <w:t>The commencement of a proceeding under subsection (1) in respect of a requirement to destroy any thing has the effect of staying the operation of the requirement.</w:t>
      </w:r>
    </w:p>
    <w:p>
      <w:pPr>
        <w:pStyle w:val="nz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nz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87</w:t>
      </w:r>
      <w:r>
        <w:t>.</w:t>
      </w:r>
      <w:r>
        <w:tab/>
        <w:t>Remedial action</w:t>
      </w:r>
    </w:p>
    <w:p>
      <w:pPr>
        <w:pStyle w:val="nzSubsection"/>
      </w:pPr>
      <w:r>
        <w:tab/>
      </w:r>
      <w:r>
        <w:tab/>
        <w:t xml:space="preserve">If a person does not comply with a direction under section 76(1)(a) or 77, or a requirement of a notice under section 79 or 84,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3"/>
      </w:pPr>
      <w:r>
        <w:rPr>
          <w:rStyle w:val="CharDivNo"/>
        </w:rPr>
        <w:t>Division 5</w:t>
      </w:r>
      <w:r>
        <w:t> — </w:t>
      </w:r>
      <w:r>
        <w:rPr>
          <w:rStyle w:val="CharDivText"/>
        </w:rPr>
        <w:t>General</w:t>
      </w:r>
    </w:p>
    <w:p>
      <w:pPr>
        <w:pStyle w:val="nzHeading5"/>
      </w:pPr>
      <w:r>
        <w:rPr>
          <w:rStyle w:val="CharSectno"/>
        </w:rPr>
        <w:t>88</w:t>
      </w:r>
      <w:r>
        <w:t>.</w:t>
      </w:r>
      <w:r>
        <w:tab/>
        <w:t>Time and place for compliance</w:t>
      </w:r>
    </w:p>
    <w:p>
      <w:pPr>
        <w:pStyle w:val="nzSubsection"/>
      </w:pPr>
      <w:r>
        <w:tab/>
      </w:r>
      <w:r>
        <w:tab/>
        <w:t>An inspector may specify the date and time when, and place where, a direction must be complied with.</w:t>
      </w:r>
    </w:p>
    <w:p>
      <w:pPr>
        <w:pStyle w:val="nzHeading5"/>
      </w:pPr>
      <w:r>
        <w:rPr>
          <w:rStyle w:val="CharSectno"/>
        </w:rPr>
        <w:t>89</w:t>
      </w:r>
      <w:r>
        <w:t>.</w:t>
      </w:r>
      <w:r>
        <w:tab/>
        <w:t>Direction may be given orally or in writing</w:t>
      </w:r>
    </w:p>
    <w:p>
      <w:pPr>
        <w:pStyle w:val="nzSubsection"/>
      </w:pPr>
      <w:r>
        <w:tab/>
        <w:t>(1)</w:t>
      </w:r>
      <w:r>
        <w:tab/>
        <w:t>Unless otherwise specified, a direction may be given under this Part orally or in writing.</w:t>
      </w:r>
    </w:p>
    <w:p>
      <w:pPr>
        <w:pStyle w:val="nzSubsection"/>
      </w:pPr>
      <w:r>
        <w:tab/>
        <w:t>(2)</w:t>
      </w:r>
      <w:r>
        <w:tab/>
        <w:t>A direction given orally must be confirmed in writing within 5 working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90</w:t>
      </w:r>
      <w:r>
        <w:t>.</w:t>
      </w:r>
      <w:r>
        <w:tab/>
        <w:t>Exercise of power may be recorded</w:t>
      </w:r>
    </w:p>
    <w:p>
      <w:pPr>
        <w:pStyle w:val="nzSubsection"/>
      </w:pPr>
      <w:r>
        <w:tab/>
      </w:r>
      <w:r>
        <w:tab/>
        <w:t>An inspector may record the exercise of a power under this Part, including by making an audiovisual recording.</w:t>
      </w:r>
    </w:p>
    <w:p>
      <w:pPr>
        <w:pStyle w:val="nzHeading5"/>
      </w:pPr>
      <w:r>
        <w:rPr>
          <w:rStyle w:val="CharSectno"/>
        </w:rPr>
        <w:t>91</w:t>
      </w:r>
      <w:r>
        <w:t>.</w:t>
      </w:r>
      <w:r>
        <w:tab/>
        <w:t>Use of force and assistance</w:t>
      </w:r>
    </w:p>
    <w:p>
      <w:pPr>
        <w:pStyle w:val="nzSubsection"/>
      </w:pPr>
      <w:r>
        <w:tab/>
        <w:t>(1)</w:t>
      </w:r>
      <w:r>
        <w:tab/>
        <w:t xml:space="preserve">In this section — </w:t>
      </w:r>
    </w:p>
    <w:p>
      <w:pPr>
        <w:pStyle w:val="nz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nzSubsection"/>
      </w:pPr>
      <w:r>
        <w:tab/>
        <w:t>(2)</w:t>
      </w:r>
      <w:r>
        <w:tab/>
        <w:t>An inspector may use assistance and force that is reasonably necessary in the circumstances when carrying out a function under this Act.</w:t>
      </w:r>
    </w:p>
    <w:p>
      <w:pPr>
        <w:pStyle w:val="nzSubsection"/>
      </w:pPr>
      <w:r>
        <w:tab/>
        <w:t>(3)</w:t>
      </w:r>
      <w:r>
        <w:tab/>
        <w:t>However, if the use of reasonable force is likely to cause significant damage to property, the inspector is not entitled to use force without the authority of the Director General in the particular case.</w:t>
      </w:r>
    </w:p>
    <w:p>
      <w:pPr>
        <w:pStyle w:val="nzSubsection"/>
      </w:pPr>
      <w:r>
        <w:tab/>
        <w:t>(4)</w:t>
      </w:r>
      <w:r>
        <w:tab/>
        <w:t>An inspector may request a police officer, a security officer, or other person, to assist the inspector in carrying out functions under this Act.</w:t>
      </w:r>
    </w:p>
    <w:p>
      <w:pPr>
        <w:pStyle w:val="nz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nzHeading5"/>
      </w:pPr>
      <w:r>
        <w:rPr>
          <w:rStyle w:val="CharSectno"/>
        </w:rPr>
        <w:t>92</w:t>
      </w:r>
      <w:r>
        <w:t>.</w:t>
      </w:r>
      <w:r>
        <w:tab/>
        <w:t>Offences</w:t>
      </w:r>
    </w:p>
    <w:p>
      <w:pPr>
        <w:pStyle w:val="nzSubsection"/>
      </w:pPr>
      <w:r>
        <w:tab/>
      </w:r>
      <w:r>
        <w:tab/>
        <w:t xml:space="preserve">A person commits an offence if the person — </w:t>
      </w:r>
    </w:p>
    <w:p>
      <w:pPr>
        <w:pStyle w:val="nzIndenta"/>
      </w:pPr>
      <w:r>
        <w:tab/>
        <w:t>(a)</w:t>
      </w:r>
      <w:r>
        <w:tab/>
        <w:t>without lawful excuse, wilfully obstructs, hinders or resists an inspector who is carrying out a function under this Act; or</w:t>
      </w:r>
    </w:p>
    <w:p>
      <w:pPr>
        <w:pStyle w:val="nzIndenta"/>
      </w:pPr>
      <w:r>
        <w:tab/>
        <w:t>(b)</w:t>
      </w:r>
      <w:r>
        <w:tab/>
        <w:t>without lawful excuse, wilfully obstructs, hinders or resists a person assisting an inspector who is carrying out a function under this Act; or</w:t>
      </w:r>
    </w:p>
    <w:p>
      <w:pPr>
        <w:pStyle w:val="nzIndenta"/>
      </w:pPr>
      <w:r>
        <w:tab/>
        <w:t>(c)</w:t>
      </w:r>
      <w:r>
        <w:tab/>
        <w:t>without lawful excuse, does not comply with a direction under this Part; or</w:t>
      </w:r>
    </w:p>
    <w:p>
      <w:pPr>
        <w:pStyle w:val="nzIndenta"/>
      </w:pPr>
      <w:r>
        <w:tab/>
        <w:t>(d)</w:t>
      </w:r>
      <w:r>
        <w:tab/>
        <w:t>without lawful excuse, does not comply with any other lawful requirement (however described) of an inspector under this Act; or</w:t>
      </w:r>
    </w:p>
    <w:p>
      <w:pPr>
        <w:pStyle w:val="nzIndenta"/>
      </w:pPr>
      <w:r>
        <w:tab/>
        <w:t>(e)</w:t>
      </w:r>
      <w:r>
        <w:tab/>
        <w:t>wilfully makes a false statement to, or misleads, an inspector who is carrying out a function under this Act.</w:t>
      </w:r>
    </w:p>
    <w:p>
      <w:pPr>
        <w:pStyle w:val="nzPenstart"/>
      </w:pPr>
      <w:r>
        <w:tab/>
        <w:t>Penalty: a fine of $20 000.</w:t>
      </w:r>
    </w:p>
    <w:p>
      <w:pPr>
        <w:pStyle w:val="nzHeading5"/>
      </w:pPr>
      <w:r>
        <w:rPr>
          <w:rStyle w:val="CharSectno"/>
        </w:rPr>
        <w:t>93</w:t>
      </w:r>
      <w:r>
        <w:t>.</w:t>
      </w:r>
      <w:r>
        <w:tab/>
        <w:t>Self</w:t>
      </w:r>
      <w:r>
        <w:noBreakHyphen/>
        <w:t>incriminating information</w:t>
      </w:r>
    </w:p>
    <w:p>
      <w:pPr>
        <w:pStyle w:val="nz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nz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nzSubsection"/>
      </w:pPr>
      <w:r>
        <w:tab/>
        <w:t>(3)</w:t>
      </w:r>
      <w:r>
        <w:tab/>
        <w:t>If an objection is made and the information is recorded, in writing or otherwise, the record must set out the fact of the objection having been made.</w:t>
      </w:r>
    </w:p>
    <w:p>
      <w:pPr>
        <w:pStyle w:val="nzHeading3"/>
      </w:pPr>
      <w:r>
        <w:rPr>
          <w:rStyle w:val="CharDivNo"/>
        </w:rPr>
        <w:t>Division 6</w:t>
      </w:r>
      <w:r>
        <w:t> — </w:t>
      </w:r>
      <w:r>
        <w:rPr>
          <w:rStyle w:val="CharDivText"/>
        </w:rPr>
        <w:t>Remedial action by Director General</w:t>
      </w:r>
    </w:p>
    <w:p>
      <w:pPr>
        <w:pStyle w:val="nzHeading5"/>
      </w:pPr>
      <w:r>
        <w:rPr>
          <w:rStyle w:val="CharSectno"/>
        </w:rPr>
        <w:t>94</w:t>
      </w:r>
      <w:r>
        <w:t>.</w:t>
      </w:r>
      <w:r>
        <w:tab/>
        <w:t>Taking remedial action</w:t>
      </w:r>
    </w:p>
    <w:p>
      <w:pPr>
        <w:pStyle w:val="nzSubsection"/>
      </w:pPr>
      <w:r>
        <w:tab/>
        <w:t>(1)</w:t>
      </w:r>
      <w:r>
        <w:tab/>
        <w:t xml:space="preserve">For the purpose of taking remedial action under section 38 or 87 or under the regulations the Director General — </w:t>
      </w:r>
    </w:p>
    <w:p>
      <w:pPr>
        <w:pStyle w:val="nzIndenta"/>
      </w:pPr>
      <w:r>
        <w:tab/>
        <w:t>(a)</w:t>
      </w:r>
      <w:r>
        <w:tab/>
        <w:t>may do anything that has not been done by the owner, occupier or other person required to comply with a notice, direction or other requirement; and</w:t>
      </w:r>
    </w:p>
    <w:p>
      <w:pPr>
        <w:pStyle w:val="nzIndenta"/>
      </w:pPr>
      <w:r>
        <w:tab/>
        <w:t>(b)</w:t>
      </w:r>
      <w:r>
        <w:tab/>
        <w:t>may do anything incidental to doing something under paragraph (a).</w:t>
      </w:r>
    </w:p>
    <w:p>
      <w:pPr>
        <w:pStyle w:val="nz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nzSubsection"/>
      </w:pPr>
      <w:r>
        <w:tab/>
        <w:t>(3)</w:t>
      </w:r>
      <w:r>
        <w:tab/>
        <w:t xml:space="preserve">The regulations may make provision as to any or all of the following — </w:t>
      </w:r>
    </w:p>
    <w:p>
      <w:pPr>
        <w:pStyle w:val="nzIndenta"/>
      </w:pPr>
      <w:r>
        <w:tab/>
        <w:t>(a)</w:t>
      </w:r>
      <w:r>
        <w:tab/>
      </w:r>
      <w:r>
        <w:rPr>
          <w:szCs w:val="22"/>
        </w:rPr>
        <w:t>the procedure for taking remedial action;</w:t>
      </w:r>
    </w:p>
    <w:p>
      <w:pPr>
        <w:pStyle w:val="nzIndenta"/>
      </w:pPr>
      <w:r>
        <w:tab/>
        <w:t>(b)</w:t>
      </w:r>
      <w:r>
        <w:tab/>
        <w:t>the determination of the costs of remedial action under section 38 or 87 or under the regulations;</w:t>
      </w:r>
    </w:p>
    <w:p>
      <w:pPr>
        <w:pStyle w:val="nzIndenta"/>
      </w:pPr>
      <w:r>
        <w:tab/>
        <w:t>(c)</w:t>
      </w:r>
      <w:r>
        <w:tab/>
        <w:t xml:space="preserve">the payment of the costs of the remedial action; </w:t>
      </w:r>
    </w:p>
    <w:p>
      <w:pPr>
        <w:pStyle w:val="nzIndenta"/>
      </w:pPr>
      <w:r>
        <w:tab/>
        <w:t>(d)</w:t>
      </w:r>
      <w:r>
        <w:tab/>
        <w:t>the recovery of the costs payable.</w:t>
      </w:r>
    </w:p>
    <w:p>
      <w:pPr>
        <w:pStyle w:val="nzSubsection"/>
      </w:pPr>
      <w:r>
        <w:tab/>
        <w:t>(4)</w:t>
      </w:r>
      <w:r>
        <w:tab/>
        <w:t>Nothing in this section affects the liability of a person to be proceeded against for an offence under this Act or the recovery of a penalty in any such proceedings.</w:t>
      </w:r>
    </w:p>
    <w:p>
      <w:pPr>
        <w:pStyle w:val="nzHeading5"/>
      </w:pPr>
      <w:r>
        <w:rPr>
          <w:rStyle w:val="CharSectno"/>
        </w:rPr>
        <w:t>95</w:t>
      </w:r>
      <w:r>
        <w:t>.</w:t>
      </w:r>
      <w:r>
        <w:tab/>
        <w:t>Charge on land to secure cost of remedial action</w:t>
      </w:r>
    </w:p>
    <w:p>
      <w:pPr>
        <w:pStyle w:val="nzSubsection"/>
      </w:pPr>
      <w:r>
        <w:tab/>
        <w:t>(1)</w:t>
      </w:r>
      <w:r>
        <w:tab/>
        <w:t xml:space="preserve">The amount payable under section 94 in relation to taking remedial action in respect of anything that has not been done by the owner of land is a charge on the land — </w:t>
      </w:r>
    </w:p>
    <w:p>
      <w:pPr>
        <w:pStyle w:val="nzIndenta"/>
      </w:pPr>
      <w:r>
        <w:tab/>
        <w:t>(a)</w:t>
      </w:r>
      <w:r>
        <w:tab/>
        <w:t>whether or not the amount is due for payment; and</w:t>
      </w:r>
    </w:p>
    <w:p>
      <w:pPr>
        <w:pStyle w:val="nzIndenta"/>
      </w:pPr>
      <w:r>
        <w:tab/>
        <w:t>(b)</w:t>
      </w:r>
      <w:r>
        <w:tab/>
        <w:t>whether or not a memorial of the charge has been registered under section 101(4).</w:t>
      </w:r>
    </w:p>
    <w:p>
      <w:pPr>
        <w:pStyle w:val="nzSubsection"/>
      </w:pPr>
      <w:r>
        <w:tab/>
        <w:t>(2)</w:t>
      </w:r>
      <w:r>
        <w:tab/>
        <w:t>If the charge amount is not paid by the due date, the Director General may lodge a memorial of the charge with the Registrar of Titles.</w:t>
      </w:r>
    </w:p>
    <w:p>
      <w:pPr>
        <w:pStyle w:val="nzSubsection"/>
      </w:pPr>
      <w:r>
        <w:tab/>
        <w:t>(3)</w:t>
      </w:r>
      <w:r>
        <w:tab/>
        <w:t>The liability of the owner to pay the charge amount continues until it is paid, despite any disposition of the land.</w:t>
      </w:r>
    </w:p>
    <w:p>
      <w:pPr>
        <w:pStyle w:val="nzSubsection"/>
      </w:pPr>
      <w:r>
        <w:tab/>
        <w:t>(4)</w:t>
      </w:r>
      <w:r>
        <w:tab/>
        <w:t xml:space="preserve">If part of the work was carried out on land comprising a number of separate lots or parcels — </w:t>
      </w:r>
    </w:p>
    <w:p>
      <w:pPr>
        <w:pStyle w:val="nzIndenta"/>
      </w:pPr>
      <w:r>
        <w:tab/>
        <w:t>(a)</w:t>
      </w:r>
      <w:r>
        <w:tab/>
        <w:t>the charge attaches to each separate lot or parcel; and</w:t>
      </w:r>
    </w:p>
    <w:p>
      <w:pPr>
        <w:pStyle w:val="nzIndenta"/>
      </w:pPr>
      <w:r>
        <w:tab/>
        <w:t>(b)</w:t>
      </w:r>
      <w:r>
        <w:tab/>
        <w:t>the charge amount on a lot or parcel is the amount that is the same proportion of the total charge amount as the unimproved value of the lot or parcel is of the total unimproved value of the land.</w:t>
      </w:r>
    </w:p>
    <w:p>
      <w:pPr>
        <w:pStyle w:val="nzSubsection"/>
      </w:pPr>
      <w:r>
        <w:tab/>
        <w:t>(5)</w:t>
      </w:r>
      <w:r>
        <w:tab/>
        <w:t>This section does not apply in relation to land owned by, or vested in, a public authority or the State.</w:t>
      </w:r>
    </w:p>
    <w:p>
      <w:pPr>
        <w:pStyle w:val="nzHeading5"/>
      </w:pPr>
      <w:r>
        <w:rPr>
          <w:rStyle w:val="CharSectno"/>
        </w:rPr>
        <w:t>96</w:t>
      </w:r>
      <w:r>
        <w:t>.</w:t>
      </w:r>
      <w:r>
        <w:tab/>
        <w:t>Priority of charge</w:t>
      </w:r>
    </w:p>
    <w:p>
      <w:pPr>
        <w:pStyle w:val="nzSubsection"/>
      </w:pPr>
      <w:r>
        <w:tab/>
        <w:t>(1)</w:t>
      </w:r>
      <w:r>
        <w:tab/>
        <w:t>When a memorial of a charge on land is registered under section 101(4), the charge is the first charge on the land and has priority over all other mortgages, charges and encumbrances over the land.</w:t>
      </w:r>
    </w:p>
    <w:p>
      <w:pPr>
        <w:pStyle w:val="nzSubsection"/>
      </w:pPr>
      <w:r>
        <w:tab/>
        <w:t>(2)</w:t>
      </w:r>
      <w:r>
        <w:tab/>
        <w:t>However, if there is another statutory charge on the same land that ranks as a first charge under another Act, the relative priority of the charges must be determined according to the order of registration.</w:t>
      </w:r>
    </w:p>
    <w:p>
      <w:pPr>
        <w:pStyle w:val="nzHeading5"/>
      </w:pPr>
      <w:r>
        <w:rPr>
          <w:rStyle w:val="CharSectno"/>
        </w:rPr>
        <w:t>97</w:t>
      </w:r>
      <w:r>
        <w:t>.</w:t>
      </w:r>
      <w:r>
        <w:tab/>
        <w:t>Dealing with certain charged land</w:t>
      </w:r>
    </w:p>
    <w:p>
      <w:pPr>
        <w:pStyle w:val="nz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nzHeading5"/>
      </w:pPr>
      <w:r>
        <w:rPr>
          <w:rStyle w:val="CharSectno"/>
        </w:rPr>
        <w:t>98</w:t>
      </w:r>
      <w:r>
        <w:t>.</w:t>
      </w:r>
      <w:r>
        <w:tab/>
        <w:t>Recovery of unpaid charge amount</w:t>
      </w:r>
    </w:p>
    <w:p>
      <w:pPr>
        <w:pStyle w:val="nz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nz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nz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nz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nz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nzHeading5"/>
      </w:pPr>
      <w:r>
        <w:rPr>
          <w:rStyle w:val="CharSectno"/>
        </w:rPr>
        <w:t>99</w:t>
      </w:r>
      <w:r>
        <w:t>.</w:t>
      </w:r>
      <w:r>
        <w:tab/>
        <w:t>Certificate of charge amount</w:t>
      </w:r>
    </w:p>
    <w:p>
      <w:pPr>
        <w:pStyle w:val="nzSubsection"/>
      </w:pPr>
      <w:r>
        <w:tab/>
        <w:t>(1)</w:t>
      </w:r>
      <w:r>
        <w:tab/>
        <w:t xml:space="preserve">The Director General must, on application by the owner of land or a purchaser of land, issue a certificate — </w:t>
      </w:r>
    </w:p>
    <w:p>
      <w:pPr>
        <w:pStyle w:val="nzIndenta"/>
      </w:pPr>
      <w:r>
        <w:tab/>
        <w:t>(a)</w:t>
      </w:r>
      <w:r>
        <w:tab/>
        <w:t>stating whether there is a charge on the land under this Division; and</w:t>
      </w:r>
    </w:p>
    <w:p>
      <w:pPr>
        <w:pStyle w:val="nzIndenta"/>
      </w:pPr>
      <w:r>
        <w:tab/>
        <w:t>(b)</w:t>
      </w:r>
      <w:r>
        <w:tab/>
        <w:t>if there is — stating the charge amount, or, if the charge amount is yet to be determined, estimating the amount.</w:t>
      </w:r>
    </w:p>
    <w:p>
      <w:pPr>
        <w:pStyle w:val="nzSubsection"/>
      </w:pPr>
      <w:r>
        <w:tab/>
        <w:t>(2)</w:t>
      </w:r>
      <w:r>
        <w:tab/>
        <w:t xml:space="preserve">If a certificate has been issued the Director General cannot — </w:t>
      </w:r>
    </w:p>
    <w:p>
      <w:pPr>
        <w:pStyle w:val="nzIndenta"/>
      </w:pPr>
      <w:r>
        <w:tab/>
        <w:t>(a)</w:t>
      </w:r>
      <w:r>
        <w:tab/>
        <w:t>assert the existence of a charge not disclosed in the certificate; or</w:t>
      </w:r>
    </w:p>
    <w:p>
      <w:pPr>
        <w:pStyle w:val="nzIndenta"/>
      </w:pPr>
      <w:r>
        <w:tab/>
        <w:t>(b)</w:t>
      </w:r>
      <w:r>
        <w:tab/>
        <w:t>assert that a charge covered (at the date of the certificate) an amount exceeding the amount disclosed in the certificate.</w:t>
      </w:r>
    </w:p>
    <w:p>
      <w:pPr>
        <w:pStyle w:val="nzSubsection"/>
      </w:pPr>
      <w:r>
        <w:tab/>
        <w:t>(3)</w:t>
      </w:r>
      <w:r>
        <w:tab/>
        <w:t>However, giving an estimate of the charge amount in the certificate does not prevent the Director General from determining a different charge amount if further relevant information becomes available.</w:t>
      </w:r>
    </w:p>
    <w:p>
      <w:pPr>
        <w:pStyle w:val="nzSubsection"/>
      </w:pPr>
      <w:r>
        <w:tab/>
        <w:t>(4)</w:t>
      </w:r>
      <w:r>
        <w:tab/>
        <w:t>The fee (if any) prescribed is payable for the issue of the certificate.</w:t>
      </w:r>
    </w:p>
    <w:p>
      <w:pPr>
        <w:pStyle w:val="nzHeading5"/>
      </w:pPr>
      <w:r>
        <w:rPr>
          <w:rStyle w:val="CharSectno"/>
        </w:rPr>
        <w:t>100</w:t>
      </w:r>
      <w:r>
        <w:t>.</w:t>
      </w:r>
      <w:r>
        <w:tab/>
        <w:t>Withdrawal of memorial</w:t>
      </w:r>
    </w:p>
    <w:p>
      <w:pPr>
        <w:pStyle w:val="nz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nzHeading3"/>
      </w:pPr>
      <w:r>
        <w:rPr>
          <w:rStyle w:val="CharDivNo"/>
        </w:rPr>
        <w:t>Division 7</w:t>
      </w:r>
      <w:r>
        <w:t> — </w:t>
      </w:r>
      <w:r>
        <w:rPr>
          <w:rStyle w:val="CharDivText"/>
        </w:rPr>
        <w:t>Registration of memorials and notices affecting land</w:t>
      </w:r>
    </w:p>
    <w:p>
      <w:pPr>
        <w:pStyle w:val="nzHeading5"/>
      </w:pPr>
      <w:r>
        <w:rPr>
          <w:rStyle w:val="CharSectno"/>
        </w:rPr>
        <w:t>101</w:t>
      </w:r>
      <w:r>
        <w:t>.</w:t>
      </w:r>
      <w:r>
        <w:tab/>
        <w:t>Approved form of memorials and notices</w:t>
      </w:r>
    </w:p>
    <w:p>
      <w:pPr>
        <w:pStyle w:val="nzSubsection"/>
      </w:pPr>
      <w:r>
        <w:tab/>
        <w:t>(1)</w:t>
      </w:r>
      <w:r>
        <w:tab/>
      </w:r>
      <w:r>
        <w:rPr>
          <w:szCs w:val="22"/>
        </w:rPr>
        <w:t>In this Division —</w:t>
      </w:r>
    </w:p>
    <w:p>
      <w:pPr>
        <w:pStyle w:val="nzDefstart"/>
      </w:pPr>
      <w:r>
        <w:rPr>
          <w:b/>
        </w:rPr>
        <w:tab/>
      </w:r>
      <w:r>
        <w:rPr>
          <w:rStyle w:val="CharDefText"/>
        </w:rPr>
        <w:t>land document</w:t>
      </w:r>
      <w:r>
        <w:rPr>
          <w:szCs w:val="22"/>
        </w:rPr>
        <w:t xml:space="preserve"> means —</w:t>
      </w:r>
    </w:p>
    <w:p>
      <w:pPr>
        <w:pStyle w:val="nzDefpara"/>
      </w:pPr>
      <w:r>
        <w:tab/>
        <w:t>(a)</w:t>
      </w:r>
      <w:r>
        <w:tab/>
      </w:r>
      <w:r>
        <w:rPr>
          <w:szCs w:val="22"/>
        </w:rPr>
        <w:t>a notification or removal of notification lodged with the Registrar of Titles under Part 3 Division 1; or</w:t>
      </w:r>
    </w:p>
    <w:p>
      <w:pPr>
        <w:pStyle w:val="nzDefpara"/>
      </w:pPr>
      <w:r>
        <w:tab/>
        <w:t>(b)</w:t>
      </w:r>
      <w:r>
        <w:tab/>
        <w:t>a memorial or withdrawal of memorial lodged with the Registrar of Titles under Part 4 Division 6;</w:t>
      </w:r>
    </w:p>
    <w:p>
      <w:pPr>
        <w:pStyle w:val="nzDefstart"/>
      </w:pPr>
      <w:r>
        <w:rPr>
          <w:b/>
        </w:rPr>
        <w:tab/>
      </w:r>
      <w:r>
        <w:rPr>
          <w:rStyle w:val="CharDefText"/>
          <w:szCs w:val="22"/>
        </w:rPr>
        <w:t>register</w:t>
      </w:r>
      <w:r>
        <w:rPr>
          <w:szCs w:val="22"/>
        </w:rPr>
        <w:t>, in relation to a land document, means —</w:t>
      </w:r>
    </w:p>
    <w:p>
      <w:pPr>
        <w:pStyle w:val="nzDefpara"/>
      </w:pPr>
      <w:r>
        <w:tab/>
        <w:t>(a)</w:t>
      </w:r>
      <w:r>
        <w:tab/>
      </w:r>
      <w:r>
        <w:rPr>
          <w:szCs w:val="22"/>
        </w:rPr>
        <w:t>endorse the particulars of the document on the certificate of title for the land to which the document relates; and</w:t>
      </w:r>
    </w:p>
    <w:p>
      <w:pPr>
        <w:pStyle w:val="nzDefpara"/>
      </w:pPr>
      <w:r>
        <w:tab/>
        <w:t>(b)</w:t>
      </w:r>
      <w:r>
        <w:tab/>
      </w:r>
      <w:r>
        <w:rPr>
          <w:szCs w:val="22"/>
        </w:rPr>
        <w:t>register or enter the particulars of the document in the Land Titles Register.</w:t>
      </w:r>
    </w:p>
    <w:p>
      <w:pPr>
        <w:pStyle w:val="nzSubsection"/>
      </w:pPr>
      <w:r>
        <w:tab/>
        <w:t>(2)</w:t>
      </w:r>
      <w:r>
        <w:tab/>
      </w:r>
      <w:r>
        <w:rPr>
          <w:szCs w:val="22"/>
        </w:rPr>
        <w:t>A land document</w:t>
      </w:r>
      <w:r>
        <w:t xml:space="preserve"> must be in a form approved by the Registrar.</w:t>
      </w:r>
    </w:p>
    <w:p>
      <w:pPr>
        <w:pStyle w:val="nzSubsection"/>
      </w:pPr>
      <w:r>
        <w:tab/>
        <w:t>(3)</w:t>
      </w:r>
      <w:r>
        <w:tab/>
        <w:t xml:space="preserve">The Registrar of Titles may — </w:t>
      </w:r>
    </w:p>
    <w:p>
      <w:pPr>
        <w:pStyle w:val="nzIndenta"/>
      </w:pPr>
      <w:r>
        <w:tab/>
        <w:t>(a)</w:t>
      </w:r>
      <w:r>
        <w:tab/>
        <w:t xml:space="preserve">approve the form of </w:t>
      </w:r>
      <w:r>
        <w:rPr>
          <w:szCs w:val="22"/>
        </w:rPr>
        <w:t>land documents</w:t>
      </w:r>
      <w:r>
        <w:t>; and</w:t>
      </w:r>
    </w:p>
    <w:p>
      <w:pPr>
        <w:pStyle w:val="nz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nzSubsection"/>
      </w:pPr>
      <w:r>
        <w:tab/>
        <w:t>(4)</w:t>
      </w:r>
      <w:r>
        <w:tab/>
      </w:r>
      <w:r>
        <w:rPr>
          <w:szCs w:val="22"/>
        </w:rPr>
        <w:t>The Registrar of Titles may, on the lodging of a land document and payment of any relevant fee, register the document</w:t>
      </w:r>
      <w:r>
        <w:t>.</w:t>
      </w:r>
    </w:p>
    <w:p>
      <w:pPr>
        <w:pStyle w:val="nzHeading5"/>
      </w:pPr>
      <w:r>
        <w:rPr>
          <w:rStyle w:val="CharSectno"/>
        </w:rPr>
        <w:t>102</w:t>
      </w:r>
      <w:r>
        <w:t>.</w:t>
      </w:r>
      <w:r>
        <w:tab/>
        <w:t>Exemption from stamp duty</w:t>
      </w:r>
    </w:p>
    <w:p>
      <w:pPr>
        <w:pStyle w:val="nzSubsection"/>
      </w:pPr>
      <w:r>
        <w:tab/>
      </w:r>
      <w:r>
        <w:tab/>
      </w:r>
      <w:r>
        <w:rPr>
          <w:szCs w:val="22"/>
        </w:rPr>
        <w:t>A land document registered under section 101</w:t>
      </w:r>
      <w:r>
        <w:t xml:space="preserve"> is exempt from stamp duty.</w:t>
      </w:r>
    </w:p>
    <w:p>
      <w:pPr>
        <w:pStyle w:val="nzHeading5"/>
      </w:pPr>
      <w:r>
        <w:rPr>
          <w:rStyle w:val="CharSectno"/>
        </w:rPr>
        <w:t>103</w:t>
      </w:r>
      <w:r>
        <w:t>.</w:t>
      </w:r>
      <w:r>
        <w:tab/>
        <w:t>Notice to mortgagees</w:t>
      </w:r>
    </w:p>
    <w:p>
      <w:pPr>
        <w:pStyle w:val="nz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nzHeading2"/>
      </w:pPr>
      <w:r>
        <w:rPr>
          <w:rStyle w:val="CharPartNo"/>
        </w:rPr>
        <w:t>Part 5</w:t>
      </w:r>
      <w:r>
        <w:t> — </w:t>
      </w:r>
      <w:r>
        <w:rPr>
          <w:rStyle w:val="CharPartText"/>
        </w:rPr>
        <w:t>Legal proceedings</w:t>
      </w:r>
    </w:p>
    <w:p>
      <w:pPr>
        <w:pStyle w:val="nzHeading3"/>
      </w:pPr>
      <w:r>
        <w:rPr>
          <w:rStyle w:val="CharDivNo"/>
        </w:rPr>
        <w:t>Division 1</w:t>
      </w:r>
      <w:r>
        <w:t> — </w:t>
      </w:r>
      <w:r>
        <w:rPr>
          <w:rStyle w:val="CharDivText"/>
        </w:rPr>
        <w:t>Legal proceedings</w:t>
      </w:r>
    </w:p>
    <w:p>
      <w:pPr>
        <w:pStyle w:val="nzHeading5"/>
      </w:pPr>
      <w:r>
        <w:rPr>
          <w:rStyle w:val="CharSectno"/>
        </w:rPr>
        <w:t>104</w:t>
      </w:r>
      <w:r>
        <w:t>.</w:t>
      </w:r>
      <w:r>
        <w:tab/>
        <w:t>Prosecutions, who may commence</w:t>
      </w:r>
    </w:p>
    <w:p>
      <w:pPr>
        <w:pStyle w:val="nzSubsection"/>
      </w:pPr>
      <w:r>
        <w:tab/>
      </w:r>
      <w:r>
        <w:tab/>
        <w:t>A prosecution for an offence under this Act may only be commenced by the Director General or a person authorised to do so by the Director General.</w:t>
      </w:r>
    </w:p>
    <w:p>
      <w:pPr>
        <w:pStyle w:val="nzHeading5"/>
      </w:pPr>
      <w:r>
        <w:rPr>
          <w:rStyle w:val="CharSectno"/>
        </w:rPr>
        <w:t>105</w:t>
      </w:r>
      <w:r>
        <w:t>.</w:t>
      </w:r>
      <w:r>
        <w:tab/>
        <w:t>Time for bringing prosecution</w:t>
      </w:r>
    </w:p>
    <w:p>
      <w:pPr>
        <w:pStyle w:val="nzSubsection"/>
      </w:pPr>
      <w:r>
        <w:tab/>
        <w:t>(1)</w:t>
      </w:r>
      <w:r>
        <w:tab/>
        <w:t>A prosecution for an offence under this Act must be commenced within 5 years after the date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nzIndenta"/>
      </w:pPr>
      <w:r>
        <w:tab/>
        <w:t>(a)</w:t>
      </w:r>
      <w:r>
        <w:tab/>
        <w:t>the prosecution may be commenced within 5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nzHeading5"/>
      </w:pPr>
      <w:r>
        <w:rPr>
          <w:rStyle w:val="CharSectno"/>
        </w:rPr>
        <w:t>106</w:t>
      </w:r>
      <w:r>
        <w:t>.</w:t>
      </w:r>
      <w:r>
        <w:tab/>
        <w:t>Court’s power to make ancillary orders on conviction</w:t>
      </w:r>
    </w:p>
    <w:p>
      <w:pPr>
        <w:pStyle w:val="nzSubsection"/>
      </w:pPr>
      <w:r>
        <w:tab/>
      </w:r>
      <w:r>
        <w:tab/>
        <w:t xml:space="preserve">If a court convicts a person of an offence under this Act, the court may, if the court thinks it appropriate in the circumstances of the case, do any or all of the following — </w:t>
      </w:r>
    </w:p>
    <w:p>
      <w:pPr>
        <w:pStyle w:val="nzIndenta"/>
      </w:pPr>
      <w:r>
        <w:tab/>
        <w:t>(a)</w:t>
      </w:r>
      <w:r>
        <w:tab/>
        <w:t>order the offender to notify persons specified in the order, or persons in a class of persons specified in the order, of the commission of the offence and the conviction of the offender;</w:t>
      </w:r>
    </w:p>
    <w:p>
      <w:pPr>
        <w:pStyle w:val="nz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nzIndenta"/>
      </w:pPr>
      <w:r>
        <w:tab/>
        <w:t>(c)</w:t>
      </w:r>
      <w:r>
        <w:tab/>
        <w:t xml:space="preserve">order the offender to take measures specified in the order, within the time specified in the order — </w:t>
      </w:r>
    </w:p>
    <w:p>
      <w:pPr>
        <w:pStyle w:val="nzIndenti"/>
      </w:pPr>
      <w:r>
        <w:tab/>
        <w:t>(i)</w:t>
      </w:r>
      <w:r>
        <w:tab/>
        <w:t>to prevent, control, abate or mitigate damage caused by the commission of the offence;</w:t>
      </w:r>
    </w:p>
    <w:p>
      <w:pPr>
        <w:pStyle w:val="nzIndenti"/>
      </w:pPr>
      <w:r>
        <w:tab/>
        <w:t>(ii)</w:t>
      </w:r>
      <w:r>
        <w:tab/>
        <w:t>to prevent any continuation or repetition of the offence;</w:t>
      </w:r>
    </w:p>
    <w:p>
      <w:pPr>
        <w:pStyle w:val="nz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nzIndenta"/>
      </w:pPr>
      <w:r>
        <w:tab/>
        <w:t>(e)</w:t>
      </w:r>
      <w:r>
        <w:tab/>
        <w:t>make any other order the court thinks appropriate in the circumstances.</w:t>
      </w:r>
    </w:p>
    <w:p>
      <w:pPr>
        <w:pStyle w:val="nzHeading5"/>
      </w:pPr>
      <w:r>
        <w:rPr>
          <w:rStyle w:val="CharSectno"/>
        </w:rPr>
        <w:t>107</w:t>
      </w:r>
      <w:r>
        <w:t>.</w:t>
      </w:r>
      <w:r>
        <w:tab/>
        <w:t>Order as to costs of analysis</w:t>
      </w:r>
    </w:p>
    <w:p>
      <w:pPr>
        <w:pStyle w:val="nz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nzHeading5"/>
      </w:pPr>
      <w:r>
        <w:rPr>
          <w:rStyle w:val="CharSectno"/>
        </w:rPr>
        <w:t>108</w:t>
      </w:r>
      <w:r>
        <w:t>.</w:t>
      </w:r>
      <w:r>
        <w:tab/>
        <w:t>Penalties for continuing offences</w:t>
      </w:r>
    </w:p>
    <w:p>
      <w:pPr>
        <w:pStyle w:val="nz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nzIndenta"/>
      </w:pPr>
      <w:r>
        <w:tab/>
        <w:t>(a)</w:t>
      </w:r>
      <w:r>
        <w:tab/>
        <w:t>for an individual, a fine of $1 000; and</w:t>
      </w:r>
    </w:p>
    <w:p>
      <w:pPr>
        <w:pStyle w:val="nzIndenta"/>
      </w:pPr>
      <w:r>
        <w:tab/>
        <w:t>(b)</w:t>
      </w:r>
      <w:r>
        <w:tab/>
        <w:t>for a body corporate, a fine of $5 000.</w:t>
      </w:r>
    </w:p>
    <w:p>
      <w:pPr>
        <w:pStyle w:val="nzHeading5"/>
      </w:pPr>
      <w:r>
        <w:rPr>
          <w:rStyle w:val="CharSectno"/>
        </w:rPr>
        <w:t>109</w:t>
      </w:r>
      <w:r>
        <w:t>.</w:t>
      </w:r>
      <w:r>
        <w:tab/>
        <w:t>Injunctions to ensure compliance with this Act</w:t>
      </w:r>
    </w:p>
    <w:p>
      <w:pPr>
        <w:pStyle w:val="nzSubsection"/>
      </w:pPr>
      <w:r>
        <w:tab/>
        <w:t>(1)</w:t>
      </w:r>
      <w:r>
        <w:tab/>
        <w:t xml:space="preserve">The Director General may apply to the Supreme Court or the District Court for an injunction restraining a person — </w:t>
      </w:r>
    </w:p>
    <w:p>
      <w:pPr>
        <w:pStyle w:val="nzIndenta"/>
      </w:pPr>
      <w:r>
        <w:tab/>
        <w:t>(a)</w:t>
      </w:r>
      <w:r>
        <w:tab/>
        <w:t>from doing something that would, or would be likely to, constitute an offence under this Act; or</w:t>
      </w:r>
    </w:p>
    <w:p>
      <w:pPr>
        <w:pStyle w:val="nzIndenta"/>
      </w:pPr>
      <w:r>
        <w:tab/>
        <w:t>(b)</w:t>
      </w:r>
      <w:r>
        <w:tab/>
        <w:t>from aiding, abetting, counselling or procuring the commission of an offence under this Act; or</w:t>
      </w:r>
    </w:p>
    <w:p>
      <w:pPr>
        <w:pStyle w:val="nzIndenta"/>
      </w:pPr>
      <w:r>
        <w:tab/>
        <w:t>(c)</w:t>
      </w:r>
      <w:r>
        <w:tab/>
        <w:t>from conspiring with others to contravene or bring about the commission of an offence under this Act; or</w:t>
      </w:r>
    </w:p>
    <w:p>
      <w:pPr>
        <w:pStyle w:val="nzIndenta"/>
      </w:pPr>
      <w:r>
        <w:tab/>
        <w:t>(d)</w:t>
      </w:r>
      <w:r>
        <w:tab/>
        <w:t>from attempting to do anything referred to in paragraph (a), (b) or (c).</w:t>
      </w:r>
    </w:p>
    <w:p>
      <w:pPr>
        <w:pStyle w:val="nzSubsection"/>
      </w:pPr>
      <w:r>
        <w:tab/>
        <w:t>(2)</w:t>
      </w:r>
      <w:r>
        <w:tab/>
        <w:t>The Director General may apply to the Supreme Court or the District Court to enjoin a person to do something where the person’s omission to do it constitutes or would constitute an offence under this Act.</w:t>
      </w:r>
    </w:p>
    <w:p>
      <w:pPr>
        <w:pStyle w:val="nzSubsection"/>
      </w:pPr>
      <w:r>
        <w:tab/>
        <w:t>(3)</w:t>
      </w:r>
      <w:r>
        <w:tab/>
        <w:t>The court may grant an injunction whether or not the person has previously committed the offence, or would, if the injunction is not granted, be likely to commit or to continue to commit the offence.</w:t>
      </w:r>
    </w:p>
    <w:p>
      <w:pPr>
        <w:pStyle w:val="nzSubsection"/>
      </w:pPr>
      <w:r>
        <w:tab/>
        <w:t>(4)</w:t>
      </w:r>
      <w:r>
        <w:tab/>
        <w:t>An interim injunction may be granted before final determination of an application under subsection (1).</w:t>
      </w:r>
    </w:p>
    <w:p>
      <w:pPr>
        <w:pStyle w:val="nzSubsection"/>
      </w:pPr>
      <w:r>
        <w:tab/>
        <w:t>(5)</w:t>
      </w:r>
      <w:r>
        <w:tab/>
        <w:t>The court is not to require, as a condition of granting an interim injunction, that an undertaking be given as to damages or costs.</w:t>
      </w:r>
    </w:p>
    <w:p>
      <w:pPr>
        <w:pStyle w:val="nzSubsection"/>
      </w:pPr>
      <w:r>
        <w:tab/>
        <w:t>(6)</w:t>
      </w:r>
      <w:r>
        <w:tab/>
        <w:t>The taking of proceedings against a person for an offence under this Act is not affected by —</w:t>
      </w:r>
    </w:p>
    <w:p>
      <w:pPr>
        <w:pStyle w:val="nzIndenta"/>
      </w:pPr>
      <w:r>
        <w:tab/>
        <w:t>(a)</w:t>
      </w:r>
      <w:r>
        <w:tab/>
        <w:t>the making of an application for an injunction in relation to the commission of the offence; or</w:t>
      </w:r>
    </w:p>
    <w:p>
      <w:pPr>
        <w:pStyle w:val="nzIndenta"/>
      </w:pPr>
      <w:r>
        <w:tab/>
        <w:t>(b)</w:t>
      </w:r>
      <w:r>
        <w:tab/>
        <w:t>the grant of or refusal to grant an injunction; or</w:t>
      </w:r>
    </w:p>
    <w:p>
      <w:pPr>
        <w:pStyle w:val="nzIndenta"/>
      </w:pPr>
      <w:r>
        <w:tab/>
        <w:t>(c)</w:t>
      </w:r>
      <w:r>
        <w:tab/>
        <w:t>the rescission, variation or expiry of an injunction.</w:t>
      </w:r>
    </w:p>
    <w:p>
      <w:pPr>
        <w:pStyle w:val="nzHeading3"/>
      </w:pPr>
      <w:r>
        <w:rPr>
          <w:rStyle w:val="CharDivNo"/>
        </w:rPr>
        <w:t>Division 2</w:t>
      </w:r>
      <w:r>
        <w:t> — </w:t>
      </w:r>
      <w:r>
        <w:rPr>
          <w:rStyle w:val="CharDivText"/>
        </w:rPr>
        <w:t>Responsibility of certain persons</w:t>
      </w:r>
    </w:p>
    <w:p>
      <w:pPr>
        <w:pStyle w:val="nzHeading5"/>
      </w:pPr>
      <w:r>
        <w:rPr>
          <w:rStyle w:val="CharSectno"/>
        </w:rPr>
        <w:t>110</w:t>
      </w:r>
      <w:r>
        <w:t>.</w:t>
      </w:r>
      <w:r>
        <w:tab/>
        <w:t>Liability of body corporate’s officers</w:t>
      </w:r>
    </w:p>
    <w:p>
      <w:pPr>
        <w:pStyle w:val="nzSubsection"/>
      </w:pPr>
      <w:r>
        <w:tab/>
        <w:t>(1)</w:t>
      </w:r>
      <w:r>
        <w:tab/>
        <w:t xml:space="preserve">In this section — </w:t>
      </w:r>
    </w:p>
    <w:p>
      <w:pPr>
        <w:pStyle w:val="nz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nzSubsection"/>
      </w:pPr>
      <w:r>
        <w:tab/>
        <w:t>(2)</w:t>
      </w:r>
      <w:r>
        <w:tab/>
        <w:t>If a body corporate is charged with an offence under this Act, each person who was an officer of the body corporate at the time of the alleged offence may also be charged with the offence.</w:t>
      </w:r>
    </w:p>
    <w:p>
      <w:pPr>
        <w:pStyle w:val="nz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nz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(5)</w:t>
      </w:r>
      <w:r>
        <w:tab/>
        <w:t>If an officer is charged as permitted by subsection (4) and it is proved that the body corporate committed the offence, the officer is to be taken to have also committed the offence, subject to subsection (6).</w:t>
      </w:r>
    </w:p>
    <w:p>
      <w:pPr>
        <w:pStyle w:val="nzSubsection"/>
      </w:pPr>
      <w:r>
        <w:tab/>
        <w:t>(6)</w:t>
      </w:r>
      <w:r>
        <w:tab/>
        <w:t xml:space="preserve">If under this section an officer is charged with an offence it is a defence to prove that — </w:t>
      </w:r>
    </w:p>
    <w:p>
      <w:pPr>
        <w:pStyle w:val="nzIndenta"/>
      </w:pPr>
      <w:r>
        <w:tab/>
        <w:t>(a)</w:t>
      </w:r>
      <w:r>
        <w:tab/>
        <w:t>the offence was committed without the officer’s consent or connivance; and</w:t>
      </w:r>
    </w:p>
    <w:p>
      <w:pPr>
        <w:pStyle w:val="nzIndenta"/>
      </w:pPr>
      <w:r>
        <w:tab/>
        <w:t>(b)</w:t>
      </w:r>
      <w:r>
        <w:tab/>
        <w:t>the officer took all the measures to prevent the commission of the offence that the officer could reasonably be expected to have taken having regard to the officer’s functions and to all the circumstances.</w:t>
      </w:r>
    </w:p>
    <w:p>
      <w:pPr>
        <w:pStyle w:val="nzHeading5"/>
      </w:pPr>
      <w:r>
        <w:rPr>
          <w:rStyle w:val="CharSectno"/>
        </w:rPr>
        <w:t>111</w:t>
      </w:r>
      <w:r>
        <w:t>.</w:t>
      </w:r>
      <w:r>
        <w:tab/>
        <w:t>Liability of principal for acts of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an agent and a principal are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112</w:t>
      </w:r>
      <w:r>
        <w:t>.</w:t>
      </w:r>
      <w:r>
        <w:tab/>
        <w:t>Liability of employer for offence of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employee and an employer are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Evidentiary provisions</w:t>
      </w:r>
    </w:p>
    <w:p>
      <w:pPr>
        <w:pStyle w:val="nzHeading5"/>
      </w:pPr>
      <w:r>
        <w:rPr>
          <w:rStyle w:val="CharSectno"/>
        </w:rPr>
        <w:t>113</w:t>
      </w:r>
      <w:r>
        <w:t>.</w:t>
      </w:r>
      <w:r>
        <w:tab/>
        <w:t>Meaning of “specified”</w:t>
      </w:r>
    </w:p>
    <w:p>
      <w:pPr>
        <w:pStyle w:val="nzSubsection"/>
      </w:pPr>
      <w:r>
        <w:tab/>
      </w:r>
      <w:r>
        <w:tab/>
        <w:t xml:space="preserve">In this Division — </w:t>
      </w:r>
    </w:p>
    <w:p>
      <w:pPr>
        <w:pStyle w:val="nz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nzHeading5"/>
      </w:pPr>
      <w:r>
        <w:rPr>
          <w:rStyle w:val="CharSectno"/>
        </w:rPr>
        <w:t>114</w:t>
      </w:r>
      <w:r>
        <w:t>.</w:t>
      </w:r>
      <w:r>
        <w:tab/>
        <w:t>Proof of exemptions</w:t>
      </w:r>
    </w:p>
    <w:p>
      <w:pPr>
        <w:pStyle w:val="nzSubsection"/>
      </w:pPr>
      <w:r>
        <w:tab/>
      </w:r>
      <w:r>
        <w:tab/>
        <w:t xml:space="preserve">In any proceedings under this Act the onus of proving that — </w:t>
      </w:r>
    </w:p>
    <w:p>
      <w:pPr>
        <w:pStyle w:val="nzIndenta"/>
      </w:pPr>
      <w:r>
        <w:tab/>
        <w:t>(a)</w:t>
      </w:r>
      <w:r>
        <w:tab/>
        <w:t>at the time of the alleged offence a person was exempted from a provision of this Act; or</w:t>
      </w:r>
    </w:p>
    <w:p>
      <w:pPr>
        <w:pStyle w:val="nzIndenta"/>
      </w:pPr>
      <w:r>
        <w:tab/>
        <w:t>(b)</w:t>
      </w:r>
      <w:r>
        <w:tab/>
        <w:t>anything was done or omitted to be done with lawful excuse or authority or reasonable excuse; or</w:t>
      </w:r>
    </w:p>
    <w:p>
      <w:pPr>
        <w:pStyle w:val="nzIndenta"/>
      </w:pPr>
      <w:r>
        <w:tab/>
        <w:t>(c)</w:t>
      </w:r>
      <w:r>
        <w:tab/>
        <w:t>a person, organism or thing was not in the State,</w:t>
      </w:r>
    </w:p>
    <w:p>
      <w:pPr>
        <w:pStyle w:val="nzSubsection"/>
      </w:pPr>
      <w:r>
        <w:tab/>
      </w:r>
      <w:r>
        <w:tab/>
        <w:t>lies upon the person making that assertion.</w:t>
      </w:r>
    </w:p>
    <w:p>
      <w:pPr>
        <w:pStyle w:val="nzHeading5"/>
      </w:pPr>
      <w:r>
        <w:rPr>
          <w:rStyle w:val="CharSectno"/>
        </w:rPr>
        <w:t>115</w:t>
      </w:r>
      <w:r>
        <w:t>.</w:t>
      </w:r>
      <w:r>
        <w:tab/>
        <w:t>Evidence of place of offence</w:t>
      </w:r>
    </w:p>
    <w:p>
      <w:pPr>
        <w:pStyle w:val="nzSubsection"/>
      </w:pPr>
      <w:r>
        <w:tab/>
      </w:r>
      <w:r>
        <w:tab/>
        <w:t xml:space="preserve">In any proceedings under this Act an allegation in the prosecution notice — </w:t>
      </w:r>
    </w:p>
    <w:p>
      <w:pPr>
        <w:pStyle w:val="nzIndenta"/>
      </w:pPr>
      <w:r>
        <w:tab/>
        <w:t>(a)</w:t>
      </w:r>
      <w:r>
        <w:tab/>
        <w:t>that an area or place is, or was during a specified period, within an area described in a declaration, notice or advertisement published under this Act; or</w:t>
      </w:r>
    </w:p>
    <w:p>
      <w:pPr>
        <w:pStyle w:val="nzIndenta"/>
      </w:pPr>
      <w:r>
        <w:tab/>
        <w:t>(b)</w:t>
      </w:r>
      <w:r>
        <w:tab/>
        <w:t>that a person, conveyance or other thing referred to in the prosecution notice was in a specified area or place; or</w:t>
      </w:r>
    </w:p>
    <w:p>
      <w:pPr>
        <w:pStyle w:val="nzIndenta"/>
      </w:pPr>
      <w:r>
        <w:tab/>
        <w:t>(c)</w:t>
      </w:r>
      <w:r>
        <w:tab/>
        <w:t>that an act occurred in a specified area or place,</w:t>
      </w:r>
    </w:p>
    <w:p>
      <w:pPr>
        <w:pStyle w:val="nz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nzHeading5"/>
      </w:pPr>
      <w:r>
        <w:rPr>
          <w:rStyle w:val="CharSectno"/>
        </w:rPr>
        <w:t>116</w:t>
      </w:r>
      <w:r>
        <w:t>.</w:t>
      </w:r>
      <w:r>
        <w:tab/>
        <w:t xml:space="preserve">Evidence of seller or packer of container </w:t>
      </w:r>
    </w:p>
    <w:p>
      <w:pPr>
        <w:pStyle w:val="nz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nzHeading5"/>
      </w:pPr>
      <w:r>
        <w:rPr>
          <w:rStyle w:val="CharSectno"/>
        </w:rPr>
        <w:t>117</w:t>
      </w:r>
      <w:r>
        <w:t>.</w:t>
      </w:r>
      <w:r>
        <w:tab/>
        <w:t>Evidence of purpose or intent</w:t>
      </w:r>
    </w:p>
    <w:p>
      <w:pPr>
        <w:pStyle w:val="nzSubsection"/>
      </w:pPr>
      <w:r>
        <w:tab/>
        <w:t>(1)</w:t>
      </w:r>
      <w:r>
        <w:tab/>
        <w:t xml:space="preserve">In any proceedings for an offence under this Act an allegation in the prosecution notice — </w:t>
      </w:r>
    </w:p>
    <w:p>
      <w:pPr>
        <w:pStyle w:val="nzIndenta"/>
      </w:pPr>
      <w:r>
        <w:tab/>
        <w:t>(a)</w:t>
      </w:r>
      <w:r>
        <w:tab/>
        <w:t>that an act occurred for a specified purpose; or</w:t>
      </w:r>
    </w:p>
    <w:p>
      <w:pPr>
        <w:pStyle w:val="nzIndenta"/>
      </w:pPr>
      <w:r>
        <w:tab/>
        <w:t>(b)</w:t>
      </w:r>
      <w:r>
        <w:tab/>
        <w:t>that anything was done with a specified intent or knowledge,</w:t>
      </w:r>
    </w:p>
    <w:p>
      <w:pPr>
        <w:pStyle w:val="nzSubsection"/>
      </w:pPr>
      <w:r>
        <w:tab/>
      </w:r>
      <w:r>
        <w:tab/>
        <w:t>is, on proof of the act occurring or the thing being done and in the absence of evidence to the contrary, taken to be proved.</w:t>
      </w:r>
    </w:p>
    <w:p>
      <w:pPr>
        <w:pStyle w:val="nzSubsection"/>
      </w:pPr>
      <w:r>
        <w:tab/>
        <w:t>(2)</w:t>
      </w:r>
      <w:r>
        <w:tab/>
        <w:t xml:space="preserve">In any proceedings for an offence under this Act an allegation in the prosecution notice of the following matters is, in the absence of evidence to the contrary, taken to be proved — </w:t>
      </w:r>
    </w:p>
    <w:p>
      <w:pPr>
        <w:pStyle w:val="nzIndenta"/>
      </w:pPr>
      <w:r>
        <w:tab/>
        <w:t>(a)</w:t>
      </w:r>
      <w:r>
        <w:tab/>
        <w:t>that a specified thing is or was intended or prepared for supply or has been supplied;</w:t>
      </w:r>
    </w:p>
    <w:p>
      <w:pPr>
        <w:pStyle w:val="nzIndenta"/>
      </w:pPr>
      <w:r>
        <w:tab/>
        <w:t>(b)</w:t>
      </w:r>
      <w:r>
        <w:tab/>
        <w:t>that the supply or intended supply of a specified thing was to a specified market.</w:t>
      </w:r>
    </w:p>
    <w:p>
      <w:pPr>
        <w:pStyle w:val="nzHeading5"/>
      </w:pPr>
      <w:r>
        <w:rPr>
          <w:rStyle w:val="CharSectno"/>
        </w:rPr>
        <w:t>118</w:t>
      </w:r>
      <w:r>
        <w:t>.</w:t>
      </w:r>
      <w:r>
        <w:tab/>
        <w:t>Evidence of authorisation and enforcement matters</w:t>
      </w:r>
    </w:p>
    <w:p>
      <w:pPr>
        <w:pStyle w:val="nzSubsection"/>
      </w:pPr>
      <w:r>
        <w:tab/>
        <w:t>(1)</w:t>
      </w:r>
      <w:r>
        <w:tab/>
        <w:t xml:space="preserve">In proceedings for an offence under this Act, an allegation in the prosecution notice of any of the following matters is, in the absence of evidence to the contrary, taken to be proved — </w:t>
      </w:r>
    </w:p>
    <w:p>
      <w:pPr>
        <w:pStyle w:val="nzIndenta"/>
      </w:pPr>
      <w:r>
        <w:tab/>
        <w:t>(a)</w:t>
      </w:r>
      <w:r>
        <w:tab/>
        <w:t>that the prosecutor is authorised to commence the prosecution;</w:t>
      </w:r>
    </w:p>
    <w:p>
      <w:pPr>
        <w:pStyle w:val="nzIndenta"/>
      </w:pPr>
      <w:r>
        <w:tab/>
        <w:t>(b)</w:t>
      </w:r>
      <w:r>
        <w:tab/>
        <w:t>that at a specified time a specified person was an inspector or a person assisting an inspector under section 91;</w:t>
      </w:r>
    </w:p>
    <w:p>
      <w:pPr>
        <w:pStyle w:val="nzIndenta"/>
      </w:pPr>
      <w:r>
        <w:tab/>
        <w:t>(c)</w:t>
      </w:r>
      <w:r>
        <w:tab/>
        <w:t>that at a specified time a specified person was or was not authorised to do a specified thing under an authorisation;</w:t>
      </w:r>
    </w:p>
    <w:p>
      <w:pPr>
        <w:pStyle w:val="nzIndenta"/>
      </w:pPr>
      <w:r>
        <w:tab/>
        <w:t>(d)</w:t>
      </w:r>
      <w:r>
        <w:tab/>
        <w:t>that at a specified time a specified person was or was not the holder of an authorisation;</w:t>
      </w:r>
    </w:p>
    <w:p>
      <w:pPr>
        <w:pStyle w:val="nzIndenta"/>
      </w:pPr>
      <w:r>
        <w:tab/>
        <w:t>(e)</w:t>
      </w:r>
      <w:r>
        <w:tab/>
        <w:t>that at a specified time a place, conveyance or other thing was or was not the subject of an authorisation or exemption under this Act;</w:t>
      </w:r>
    </w:p>
    <w:p>
      <w:pPr>
        <w:pStyle w:val="nzIndenta"/>
      </w:pPr>
      <w:r>
        <w:tab/>
        <w:t>(f)</w:t>
      </w:r>
      <w:r>
        <w:tab/>
        <w:t>that at a specified time a specified person was or was not the subject of an authorisation or exemption under this Act;</w:t>
      </w:r>
    </w:p>
    <w:p>
      <w:pPr>
        <w:pStyle w:val="nzIndenta"/>
      </w:pPr>
      <w:r>
        <w:tab/>
        <w:t>(g)</w:t>
      </w:r>
      <w:r>
        <w:tab/>
        <w:t>that at a specified time an authorisation or exemption was cancelled, suspended or for any other reason of no effect;</w:t>
      </w:r>
    </w:p>
    <w:p>
      <w:pPr>
        <w:pStyle w:val="nzIndenta"/>
      </w:pPr>
      <w:r>
        <w:tab/>
        <w:t>(h)</w:t>
      </w:r>
      <w:r>
        <w:tab/>
        <w:t>that at a specified time an authorisation or exemption was subject to any specified condition;</w:t>
      </w:r>
    </w:p>
    <w:p>
      <w:pPr>
        <w:pStyle w:val="nzIndenta"/>
      </w:pPr>
      <w:r>
        <w:tab/>
        <w:t>(i)</w:t>
      </w:r>
      <w:r>
        <w:tab/>
        <w:t>that at a specified time a person held a specified office;</w:t>
      </w:r>
    </w:p>
    <w:p>
      <w:pPr>
        <w:pStyle w:val="nzIndenta"/>
      </w:pPr>
      <w:r>
        <w:tab/>
        <w:t>(j)</w:t>
      </w:r>
      <w:r>
        <w:tab/>
        <w:t>that at a specified time a specified amount of costs, charges or expenses was lawfully incurred for the purposes of this Act;</w:t>
      </w:r>
    </w:p>
    <w:p>
      <w:pPr>
        <w:pStyle w:val="nzIndenta"/>
      </w:pPr>
      <w:r>
        <w:tab/>
        <w:t>(k)</w:t>
      </w:r>
      <w:r>
        <w:tab/>
        <w:t>that at a specified time a prescribed fee had not been paid;</w:t>
      </w:r>
    </w:p>
    <w:p>
      <w:pPr>
        <w:pStyle w:val="nzIndenta"/>
      </w:pPr>
      <w:r>
        <w:tab/>
        <w:t>(l)</w:t>
      </w:r>
      <w:r>
        <w:tab/>
        <w:t>that at a specified time a specified thing was seized under this Act;</w:t>
      </w:r>
    </w:p>
    <w:p>
      <w:pPr>
        <w:pStyle w:val="nzIndenta"/>
      </w:pPr>
      <w:r>
        <w:tab/>
        <w:t>(m)</w:t>
      </w:r>
      <w:r>
        <w:tab/>
        <w:t xml:space="preserve">that at a specified time a person was or was not a veterinary surgeon or a pharmaceutical chemist. </w:t>
      </w:r>
    </w:p>
    <w:p>
      <w:pPr>
        <w:pStyle w:val="nz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nzHeading5"/>
      </w:pPr>
      <w:r>
        <w:rPr>
          <w:rStyle w:val="CharSectno"/>
        </w:rPr>
        <w:t>119</w:t>
      </w:r>
      <w:r>
        <w:t>.</w:t>
      </w:r>
      <w:r>
        <w:tab/>
        <w:t>Evidence of scientific matters</w:t>
      </w:r>
    </w:p>
    <w:p>
      <w:pPr>
        <w:pStyle w:val="nzSubsection"/>
      </w:pPr>
      <w:r>
        <w:tab/>
        <w:t>(1)</w:t>
      </w:r>
      <w:r>
        <w:tab/>
        <w:t xml:space="preserve">In this section — </w:t>
      </w:r>
    </w:p>
    <w:p>
      <w:pPr>
        <w:pStyle w:val="nz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nzSubsection"/>
      </w:pPr>
      <w:r>
        <w:tab/>
        <w:t>(2)</w:t>
      </w:r>
      <w:r>
        <w:tab/>
        <w:t xml:space="preserve">In any proceedings for an offence under this Act, a report by an approved analyst is, in the absence of evidence to the contrary, proof of — </w:t>
      </w:r>
    </w:p>
    <w:p>
      <w:pPr>
        <w:pStyle w:val="nzIndenta"/>
      </w:pPr>
      <w:r>
        <w:tab/>
        <w:t>(a)</w:t>
      </w:r>
      <w:r>
        <w:tab/>
        <w:t>the identity of the thing analysed; and</w:t>
      </w:r>
    </w:p>
    <w:p>
      <w:pPr>
        <w:pStyle w:val="nzIndenta"/>
      </w:pPr>
      <w:r>
        <w:tab/>
        <w:t>(b)</w:t>
      </w:r>
      <w:r>
        <w:tab/>
        <w:t>the result of the analysis; and</w:t>
      </w:r>
    </w:p>
    <w:p>
      <w:pPr>
        <w:pStyle w:val="nzIndenta"/>
      </w:pPr>
      <w:r>
        <w:tab/>
        <w:t>(c)</w:t>
      </w:r>
      <w:r>
        <w:tab/>
        <w:t>the matters stated in the report; and</w:t>
      </w:r>
    </w:p>
    <w:p>
      <w:pPr>
        <w:pStyle w:val="nzIndenta"/>
      </w:pPr>
      <w:r>
        <w:tab/>
        <w:t>(d)</w:t>
      </w:r>
      <w:r>
        <w:tab/>
        <w:t>the fact that the prescribed method, if any, for carrying out the analysis has been followed by the analyst in making the analysis.</w:t>
      </w:r>
    </w:p>
    <w:p>
      <w:pPr>
        <w:pStyle w:val="nz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nzIndenta"/>
      </w:pPr>
      <w:r>
        <w:tab/>
        <w:t>(a)</w:t>
      </w:r>
      <w:r>
        <w:tab/>
        <w:t>the sample was taken in the manner prescribed, if any; and</w:t>
      </w:r>
    </w:p>
    <w:p>
      <w:pPr>
        <w:pStyle w:val="nzIndenta"/>
      </w:pPr>
      <w:r>
        <w:tab/>
        <w:t>(b)</w:t>
      </w:r>
      <w:r>
        <w:tab/>
        <w:t>the sample was taken from the material identified in the report as the material sampled.</w:t>
      </w:r>
    </w:p>
    <w:p>
      <w:pPr>
        <w:pStyle w:val="nz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nzHeading5"/>
      </w:pPr>
      <w:r>
        <w:rPr>
          <w:rStyle w:val="CharSectno"/>
        </w:rPr>
        <w:t>120</w:t>
      </w:r>
      <w:r>
        <w:t>.</w:t>
      </w:r>
      <w:r>
        <w:tab/>
        <w:t>Evidence of type or class of organism or thing</w:t>
      </w:r>
    </w:p>
    <w:p>
      <w:pPr>
        <w:pStyle w:val="nzSubsection"/>
      </w:pPr>
      <w:r>
        <w:tab/>
      </w:r>
      <w:r>
        <w:tab/>
        <w:t xml:space="preserve">In proceedings for an offence under this Act, an allegation in the prosecution notice of any of the following matters is, in the absence of evidence to the contrary, taken to be proved — </w:t>
      </w:r>
    </w:p>
    <w:p>
      <w:pPr>
        <w:pStyle w:val="nzIndenta"/>
      </w:pPr>
      <w:r>
        <w:tab/>
        <w:t>(a)</w:t>
      </w:r>
      <w:r>
        <w:tab/>
        <w:t>that an organism is of a particular kind;</w:t>
      </w:r>
    </w:p>
    <w:p>
      <w:pPr>
        <w:pStyle w:val="nzIndenta"/>
      </w:pPr>
      <w:r>
        <w:tab/>
        <w:t>(b)</w:t>
      </w:r>
      <w:r>
        <w:tab/>
        <w:t>that a thing is a potential carrier;</w:t>
      </w:r>
    </w:p>
    <w:p>
      <w:pPr>
        <w:pStyle w:val="nzIndenta"/>
      </w:pPr>
      <w:r>
        <w:tab/>
        <w:t>(c)</w:t>
      </w:r>
      <w:r>
        <w:tab/>
        <w:t>that at a specified time a specified organism was a permitted organism;</w:t>
      </w:r>
    </w:p>
    <w:p>
      <w:pPr>
        <w:pStyle w:val="nzIndenta"/>
      </w:pPr>
      <w:r>
        <w:tab/>
        <w:t>(d)</w:t>
      </w:r>
      <w:r>
        <w:tab/>
        <w:t>that at a specified time a specified organism was a prohibited organism;</w:t>
      </w:r>
    </w:p>
    <w:p>
      <w:pPr>
        <w:pStyle w:val="nzIndenta"/>
      </w:pPr>
      <w:r>
        <w:tab/>
        <w:t>(e)</w:t>
      </w:r>
      <w:r>
        <w:tab/>
        <w:t>that at a specified time a specified organism was an unlisted organism;</w:t>
      </w:r>
    </w:p>
    <w:p>
      <w:pPr>
        <w:pStyle w:val="nzIndenta"/>
      </w:pPr>
      <w:r>
        <w:tab/>
        <w:t>(f)</w:t>
      </w:r>
      <w:r>
        <w:tab/>
        <w:t>that at a specified time a specified organism was a declared pest for a specified area;</w:t>
      </w:r>
    </w:p>
    <w:p>
      <w:pPr>
        <w:pStyle w:val="nzIndenta"/>
      </w:pPr>
      <w:r>
        <w:tab/>
        <w:t>(g)</w:t>
      </w:r>
      <w:r>
        <w:tab/>
        <w:t>that at a specified time a specified organism was a declared pest of a specified category;</w:t>
      </w:r>
    </w:p>
    <w:p>
      <w:pPr>
        <w:pStyle w:val="nzIndenta"/>
      </w:pPr>
      <w:r>
        <w:tab/>
        <w:t>(h)</w:t>
      </w:r>
      <w:r>
        <w:tab/>
        <w:t>that a substance is or is not a chemical product of a particular kind;</w:t>
      </w:r>
    </w:p>
    <w:p>
      <w:pPr>
        <w:pStyle w:val="nzIndenta"/>
      </w:pPr>
      <w:r>
        <w:tab/>
        <w:t>(i)</w:t>
      </w:r>
      <w:r>
        <w:tab/>
        <w:t>that a substance is or is not an animal feed of a particular kind or intended as an ingredient of an animal feed;</w:t>
      </w:r>
    </w:p>
    <w:p>
      <w:pPr>
        <w:pStyle w:val="nzIndenta"/>
      </w:pPr>
      <w:r>
        <w:tab/>
        <w:t>(j)</w:t>
      </w:r>
      <w:r>
        <w:tab/>
        <w:t>that a substance is or is not a fertiliser;</w:t>
      </w:r>
    </w:p>
    <w:p>
      <w:pPr>
        <w:pStyle w:val="nzIndenta"/>
      </w:pPr>
      <w:r>
        <w:tab/>
        <w:t>(k)</w:t>
      </w:r>
      <w:r>
        <w:tab/>
        <w:t>that a specified maximum residue limit was the relevant maximum residue limit.</w:t>
      </w:r>
    </w:p>
    <w:p>
      <w:pPr>
        <w:pStyle w:val="nzHeading5"/>
      </w:pPr>
      <w:r>
        <w:rPr>
          <w:rStyle w:val="CharSectno"/>
        </w:rPr>
        <w:t>121</w:t>
      </w:r>
      <w:r>
        <w:t>.</w:t>
      </w:r>
      <w:r>
        <w:tab/>
        <w:t>Documentary and signed evidence</w:t>
      </w:r>
    </w:p>
    <w:p>
      <w:pPr>
        <w:pStyle w:val="nzSubsection"/>
      </w:pPr>
      <w:r>
        <w:tab/>
        <w:t>(1)</w:t>
      </w:r>
      <w:r>
        <w:tab/>
        <w:t xml:space="preserve">In proceedings for an offence under this Act, production of a copy of — </w:t>
      </w:r>
    </w:p>
    <w:p>
      <w:pPr>
        <w:pStyle w:val="nzIndenta"/>
      </w:pPr>
      <w:r>
        <w:tab/>
        <w:t>(a)</w:t>
      </w:r>
      <w:r>
        <w:tab/>
        <w:t>a code or other document that has been adopted by the regulations; or</w:t>
      </w:r>
    </w:p>
    <w:p>
      <w:pPr>
        <w:pStyle w:val="nzIndenta"/>
      </w:pPr>
      <w:r>
        <w:tab/>
        <w:t>(b)</w:t>
      </w:r>
      <w:r>
        <w:tab/>
        <w:t>a code of practice; or</w:t>
      </w:r>
    </w:p>
    <w:p>
      <w:pPr>
        <w:pStyle w:val="nzIndenta"/>
      </w:pPr>
      <w:r>
        <w:tab/>
        <w:t>(c)</w:t>
      </w:r>
      <w:r>
        <w:tab/>
        <w:t>a declaration made under section 11, 12 or 22(2),</w:t>
      </w:r>
    </w:p>
    <w:p>
      <w:pPr>
        <w:pStyle w:val="nzSubsection"/>
      </w:pPr>
      <w:r>
        <w:tab/>
      </w:r>
      <w:r>
        <w:tab/>
        <w:t>certified by the Director General as a true copy as at any date or during any period is proof of the contents of the code, document or declaration as at that date or during that period.</w:t>
      </w:r>
    </w:p>
    <w:p>
      <w:pPr>
        <w:pStyle w:val="nz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nz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nzHeading5"/>
      </w:pPr>
      <w:r>
        <w:rPr>
          <w:rStyle w:val="CharSectno"/>
        </w:rPr>
        <w:t>122</w:t>
      </w:r>
      <w:r>
        <w:t>.</w:t>
      </w:r>
      <w:r>
        <w:tab/>
        <w:t>Evidence of documents and service</w:t>
      </w:r>
    </w:p>
    <w:p>
      <w:pPr>
        <w:pStyle w:val="nzSubsection"/>
      </w:pPr>
      <w:r>
        <w:tab/>
        <w:t>(1)</w:t>
      </w:r>
      <w:r>
        <w:tab/>
        <w:t xml:space="preserve">In proceedings under this Act in which a document issued to a party has to be proved — </w:t>
      </w:r>
    </w:p>
    <w:p>
      <w:pPr>
        <w:pStyle w:val="nzIndenta"/>
      </w:pPr>
      <w:r>
        <w:tab/>
        <w:t>(a)</w:t>
      </w:r>
      <w:r>
        <w:tab/>
        <w:t>the party is to be taken to have received notice to produce the document; and</w:t>
      </w:r>
    </w:p>
    <w:p>
      <w:pPr>
        <w:pStyle w:val="nzIndenta"/>
      </w:pPr>
      <w:r>
        <w:tab/>
        <w:t>(b)</w:t>
      </w:r>
      <w:r>
        <w:tab/>
        <w:t>the document may be proved by the production of a copy of the original document, certified by a person authorised to issue the original as a true copy of the original; and</w:t>
      </w:r>
    </w:p>
    <w:p>
      <w:pPr>
        <w:pStyle w:val="nzIndenta"/>
      </w:pPr>
      <w:r>
        <w:tab/>
        <w:t>(c)</w:t>
      </w:r>
      <w:r>
        <w:tab/>
        <w:t>due service of the document may be proved by the certification of the person authorised to issue the original document that the original was given on the date specified in the certificate.</w:t>
      </w:r>
    </w:p>
    <w:p>
      <w:pPr>
        <w:pStyle w:val="nzSubsection"/>
      </w:pPr>
      <w:r>
        <w:tab/>
        <w:t>(2)</w:t>
      </w:r>
      <w:r>
        <w:tab/>
        <w:t>The validity of any document or of its due service is not affected by any error, misdescription or irregularity which does not mislead or which is not likely to mislead.</w:t>
      </w:r>
    </w:p>
    <w:p>
      <w:pPr>
        <w:pStyle w:val="nzHeading5"/>
      </w:pPr>
      <w:r>
        <w:rPr>
          <w:rStyle w:val="CharSectno"/>
        </w:rPr>
        <w:t>123</w:t>
      </w:r>
      <w:r>
        <w:t>.</w:t>
      </w:r>
      <w:r>
        <w:tab/>
        <w:t>Evidence of ownership or occupancy</w:t>
      </w:r>
    </w:p>
    <w:p>
      <w:pPr>
        <w:pStyle w:val="nzSubsection"/>
      </w:pPr>
      <w:r>
        <w:tab/>
        <w:t>(1)</w:t>
      </w:r>
      <w:r>
        <w:tab/>
        <w:t xml:space="preserve">In proceedings under this Act, in addition to other methods of proof available — </w:t>
      </w:r>
    </w:p>
    <w:p>
      <w:pPr>
        <w:pStyle w:val="nzIndenta"/>
      </w:pPr>
      <w:r>
        <w:tab/>
        <w:t>(a)</w:t>
      </w:r>
      <w:r>
        <w:tab/>
        <w:t xml:space="preserve">evidence that the person proceeded against is rated under the </w:t>
      </w:r>
      <w:r>
        <w:rPr>
          <w:i/>
          <w:iCs/>
        </w:rPr>
        <w:t>Local Government Act 1995</w:t>
      </w:r>
      <w:r>
        <w:t xml:space="preserve"> as the owner of land; or</w:t>
      </w:r>
    </w:p>
    <w:p>
      <w:pPr>
        <w:pStyle w:val="nzIndenta"/>
      </w:pPr>
      <w:r>
        <w:tab/>
        <w:t>(b)</w:t>
      </w:r>
      <w:r>
        <w:tab/>
        <w:t xml:space="preserve">evidence by the certificate of — </w:t>
      </w:r>
    </w:p>
    <w:p>
      <w:pPr>
        <w:pStyle w:val="nzIndenti"/>
      </w:pPr>
      <w:r>
        <w:tab/>
        <w:t>(i)</w:t>
      </w:r>
      <w:r>
        <w:tab/>
        <w:t>the Registrar of Deeds and Transfers, or an Assistant Registrar of Deeds and Transfers, that a person appears from a memorial of registration of a deed, conveyance or other instrument, to be the owner of land; or</w:t>
      </w:r>
    </w:p>
    <w:p>
      <w:pPr>
        <w:pStyle w:val="nz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nz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nzIndenta"/>
      </w:pPr>
      <w:r>
        <w:tab/>
      </w:r>
      <w:r>
        <w:tab/>
        <w:t xml:space="preserve">is, </w:t>
      </w:r>
      <w:r>
        <w:rPr>
          <w:szCs w:val="22"/>
        </w:rPr>
        <w:t>in the absence of evidence to the contrary, proof</w:t>
      </w:r>
      <w:r>
        <w:t xml:space="preserve"> that such person is the owner or occupier, as the case may be, of the land.</w:t>
      </w:r>
    </w:p>
    <w:p>
      <w:pPr>
        <w:pStyle w:val="nz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nz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nzHeading5"/>
      </w:pPr>
      <w:r>
        <w:rPr>
          <w:rStyle w:val="CharSectno"/>
        </w:rPr>
        <w:t>124</w:t>
      </w:r>
      <w:r>
        <w:t>.</w:t>
      </w:r>
      <w:r>
        <w:tab/>
        <w:t xml:space="preserve">Provisions are in addition to the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3"/>
      </w:pPr>
      <w:r>
        <w:rPr>
          <w:rStyle w:val="CharDivNo"/>
        </w:rPr>
        <w:t>Division 4</w:t>
      </w:r>
      <w:r>
        <w:t> — </w:t>
      </w:r>
      <w:r>
        <w:rPr>
          <w:rStyle w:val="CharDivText"/>
        </w:rPr>
        <w:t>Modified penalties for certain offences</w:t>
      </w:r>
    </w:p>
    <w:p>
      <w:pPr>
        <w:pStyle w:val="nzHeading5"/>
      </w:pPr>
      <w:r>
        <w:rPr>
          <w:rStyle w:val="CharSectno"/>
        </w:rPr>
        <w:t>125</w:t>
      </w:r>
      <w:r>
        <w:t>.</w:t>
      </w:r>
      <w:r>
        <w:tab/>
        <w:t>Meaning of terms used in this Division</w:t>
      </w:r>
    </w:p>
    <w:p>
      <w:pPr>
        <w:pStyle w:val="nzSubsection"/>
      </w:pPr>
      <w:r>
        <w:tab/>
      </w:r>
      <w:r>
        <w:tab/>
        <w:t xml:space="preserve">In this Division — </w:t>
      </w:r>
    </w:p>
    <w:p>
      <w:pPr>
        <w:pStyle w:val="nzDefstart"/>
      </w:pPr>
      <w:r>
        <w:rPr>
          <w:b/>
        </w:rPr>
        <w:tab/>
      </w:r>
      <w:r>
        <w:rPr>
          <w:rStyle w:val="CharDefText"/>
        </w:rPr>
        <w:t>alleged offender</w:t>
      </w:r>
      <w:r>
        <w:t xml:space="preserve"> means a person suspected of having committed a prescribed offence;</w:t>
      </w:r>
    </w:p>
    <w:p>
      <w:pPr>
        <w:pStyle w:val="nz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nzHeading5"/>
      </w:pPr>
      <w:r>
        <w:rPr>
          <w:rStyle w:val="CharSectno"/>
        </w:rPr>
        <w:t>126</w:t>
      </w:r>
      <w:r>
        <w:t>.</w:t>
      </w:r>
      <w:r>
        <w:tab/>
        <w:t>Infringement notices</w:t>
      </w:r>
    </w:p>
    <w:p>
      <w:pPr>
        <w:pStyle w:val="nz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nzSubsection"/>
      </w:pPr>
      <w:r>
        <w:tab/>
        <w:t>(4)</w:t>
      </w:r>
      <w:r>
        <w:tab/>
        <w:t>The Director General may, in a particular case, extend the period of 28 days within which the modified penalty may be paid and the extension may be allowed whether or not the period of 28 days has elapsed.</w:t>
      </w:r>
    </w:p>
    <w:p>
      <w:pPr>
        <w:pStyle w:val="nzHeading5"/>
      </w:pPr>
      <w:r>
        <w:rPr>
          <w:rStyle w:val="CharSectno"/>
        </w:rPr>
        <w:t>127</w:t>
      </w:r>
      <w:r>
        <w:t>.</w:t>
      </w:r>
      <w:r>
        <w:tab/>
        <w:t>Withdrawal of infringement notice</w:t>
      </w:r>
    </w:p>
    <w:p>
      <w:pPr>
        <w:pStyle w:val="nzSubsection"/>
      </w:pPr>
      <w:r>
        <w:tab/>
        <w:t>(1)</w:t>
      </w:r>
      <w:r>
        <w:tab/>
        <w:t>The Director General may withdraw an infringement notice.</w:t>
      </w:r>
    </w:p>
    <w:p>
      <w:pPr>
        <w:pStyle w:val="nzSubsection"/>
      </w:pPr>
      <w:r>
        <w:tab/>
        <w:t>(2)</w:t>
      </w:r>
      <w:r>
        <w:tab/>
        <w:t>To withdraw an infringement notice the Director General must give the alleged offender a notice in the prescribed form stating that the infringement notice has been withdrawn.</w:t>
      </w:r>
    </w:p>
    <w:p>
      <w:pPr>
        <w:pStyle w:val="nzSubsection"/>
      </w:pPr>
      <w:r>
        <w:tab/>
        <w:t>(3)</w:t>
      </w:r>
      <w:r>
        <w:tab/>
        <w:t>An infringement notice may be withdrawn whether or not the modified penalty specified in the notice has been paid.</w:t>
      </w:r>
    </w:p>
    <w:p>
      <w:pPr>
        <w:pStyle w:val="nzSubsection"/>
      </w:pPr>
      <w:r>
        <w:tab/>
        <w:t>(4)</w:t>
      </w:r>
      <w:r>
        <w:tab/>
        <w:t>If an infringement notice is withdrawn after the modified penalty has been paid, the amount paid must be refunded.</w:t>
      </w:r>
    </w:p>
    <w:p>
      <w:pPr>
        <w:pStyle w:val="nzHeading5"/>
      </w:pPr>
      <w:r>
        <w:rPr>
          <w:rStyle w:val="CharSectno"/>
        </w:rPr>
        <w:t>128</w:t>
      </w:r>
      <w:r>
        <w:t>.</w:t>
      </w:r>
      <w:r>
        <w:tab/>
        <w:t>Effect of payment of modified penalty</w:t>
      </w:r>
    </w:p>
    <w:p>
      <w:pPr>
        <w:pStyle w:val="nz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pPr>
      <w:r>
        <w:tab/>
        <w:t>(2)</w:t>
      </w:r>
      <w:r>
        <w:tab/>
        <w:t>The payment of an amount as a modified penalty is not to be regarded as an admission for the purposes of any proceedings, whether civil or criminal.</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1 — General</w:t>
      </w:r>
    </w:p>
    <w:p>
      <w:pPr>
        <w:pStyle w:val="nzHeading5"/>
      </w:pPr>
      <w:r>
        <w:rPr>
          <w:rStyle w:val="CharSectno"/>
        </w:rPr>
        <w:t>129</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Commissioner</w:t>
      </w:r>
      <w:r>
        <w:t xml:space="preserve"> has the meaning given to that term by the </w:t>
      </w:r>
      <w:r>
        <w:rPr>
          <w:i/>
          <w:iCs/>
        </w:rPr>
        <w:t>Taxation Administration Act 2003</w:t>
      </w:r>
      <w:r>
        <w:t>;</w:t>
      </w:r>
    </w:p>
    <w:p>
      <w:pPr>
        <w:pStyle w:val="nz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nz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nzDefstart"/>
      </w:pPr>
      <w:r>
        <w:rPr>
          <w:b/>
        </w:rPr>
        <w:tab/>
      </w:r>
      <w:r>
        <w:rPr>
          <w:rStyle w:val="CharDefText"/>
        </w:rPr>
        <w:t>rate</w:t>
      </w:r>
      <w:r>
        <w:t xml:space="preserve"> means a rate determined in relation to land under section 130(1);</w:t>
      </w:r>
    </w:p>
    <w:p>
      <w:pPr>
        <w:pStyle w:val="nzDefstart"/>
      </w:pPr>
      <w:r>
        <w:rPr>
          <w:b/>
        </w:rPr>
        <w:tab/>
      </w:r>
      <w:r>
        <w:rPr>
          <w:rStyle w:val="CharDefText"/>
        </w:rPr>
        <w:t>rate determination</w:t>
      </w:r>
      <w:r>
        <w:t xml:space="preserve"> means a determination under section 130(1);</w:t>
      </w:r>
    </w:p>
    <w:p>
      <w:pPr>
        <w:pStyle w:val="nzDefstart"/>
      </w:pPr>
      <w:r>
        <w:rPr>
          <w:b/>
        </w:rPr>
        <w:tab/>
      </w:r>
      <w:r>
        <w:rPr>
          <w:rStyle w:val="CharDefText"/>
        </w:rPr>
        <w:t>rates amount</w:t>
      </w:r>
      <w:r>
        <w:t xml:space="preserve"> means an amount payable by way of rates under this Division.</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3"/>
      </w:pPr>
      <w:r>
        <w:rPr>
          <w:rStyle w:val="CharDivNo"/>
        </w:rPr>
        <w:t>Division 2</w:t>
      </w:r>
      <w:r>
        <w:t> — </w:t>
      </w:r>
      <w:r>
        <w:rPr>
          <w:rStyle w:val="CharDivText"/>
        </w:rPr>
        <w:t>Industry funding schemes</w:t>
      </w:r>
    </w:p>
    <w:p>
      <w:pPr>
        <w:pStyle w:val="nzHeading5"/>
      </w:pPr>
      <w:r>
        <w:rPr>
          <w:rStyle w:val="CharSectno"/>
        </w:rPr>
        <w:t>140</w:t>
      </w:r>
      <w:r>
        <w:t>.</w:t>
      </w:r>
      <w:r>
        <w:tab/>
        <w:t>Terms used in this Division</w:t>
      </w:r>
    </w:p>
    <w:p>
      <w:pPr>
        <w:pStyle w:val="nzSubsection"/>
      </w:pPr>
      <w:r>
        <w:tab/>
      </w:r>
      <w:r>
        <w:tab/>
        <w:t xml:space="preserve">In this Division — </w:t>
      </w:r>
    </w:p>
    <w:p>
      <w:pPr>
        <w:pStyle w:val="nzDefstart"/>
      </w:pPr>
      <w:r>
        <w:rPr>
          <w:b/>
        </w:rPr>
        <w:tab/>
      </w:r>
      <w:r>
        <w:rPr>
          <w:rStyle w:val="CharDefText"/>
        </w:rPr>
        <w:t>management committee</w:t>
      </w:r>
      <w:r>
        <w:t xml:space="preserve"> means a management committee established by regulations made under section 141(1)(b);</w:t>
      </w:r>
    </w:p>
    <w:p>
      <w:pPr>
        <w:pStyle w:val="nzDefstart"/>
      </w:pPr>
      <w:r>
        <w:rPr>
          <w:b/>
        </w:rPr>
        <w:tab/>
      </w:r>
      <w:r>
        <w:rPr>
          <w:rStyle w:val="CharDefText"/>
        </w:rPr>
        <w:t>prescribed account</w:t>
      </w:r>
      <w:r>
        <w:t xml:space="preserve"> means an account established by regulations made under section 141(1)(a).</w:t>
      </w:r>
    </w:p>
    <w:p>
      <w:pPr>
        <w:pStyle w:val="nzHeading5"/>
      </w:pPr>
      <w:r>
        <w:rPr>
          <w:rStyle w:val="CharSectno"/>
        </w:rPr>
        <w:t>141</w:t>
      </w:r>
      <w:r>
        <w:t>.</w:t>
      </w:r>
      <w:r>
        <w:tab/>
        <w:t>Establishment of accounts, management committees and schemes</w:t>
      </w:r>
    </w:p>
    <w:p>
      <w:pPr>
        <w:pStyle w:val="nzSubsection"/>
      </w:pPr>
      <w:r>
        <w:tab/>
        <w:t>(1)</w:t>
      </w:r>
      <w:r>
        <w:tab/>
        <w:t xml:space="preserve">The Governor may make regulations establishing — </w:t>
      </w:r>
    </w:p>
    <w:p>
      <w:pPr>
        <w:pStyle w:val="nzIndenta"/>
      </w:pPr>
      <w:r>
        <w:tab/>
        <w:t>(a)</w:t>
      </w:r>
      <w:r>
        <w:tab/>
        <w:t xml:space="preserve">an account for </w:t>
      </w:r>
      <w:r>
        <w:rPr>
          <w:szCs w:val="22"/>
        </w:rPr>
        <w:t>a prescribed sector of agricultural activity</w:t>
      </w:r>
      <w:r>
        <w:t>; and</w:t>
      </w:r>
    </w:p>
    <w:p>
      <w:pPr>
        <w:pStyle w:val="nzIndenta"/>
      </w:pPr>
      <w:r>
        <w:tab/>
        <w:t>(b)</w:t>
      </w:r>
      <w:r>
        <w:tab/>
        <w:t xml:space="preserve">a management committee for the account consisting of either or both of the following — </w:t>
      </w:r>
    </w:p>
    <w:p>
      <w:pPr>
        <w:pStyle w:val="nzIndenti"/>
      </w:pPr>
      <w:r>
        <w:tab/>
        <w:t>(i)</w:t>
      </w:r>
      <w:r>
        <w:tab/>
        <w:t>producers from that sector of agricultural activity;</w:t>
      </w:r>
    </w:p>
    <w:p>
      <w:pPr>
        <w:pStyle w:val="nzIndenti"/>
      </w:pPr>
      <w:r>
        <w:tab/>
        <w:t>(ii)</w:t>
      </w:r>
      <w:r>
        <w:tab/>
        <w:t xml:space="preserve">persons who have a financial interest in that sector of agricultural </w:t>
      </w:r>
      <w:r>
        <w:rPr>
          <w:szCs w:val="22"/>
        </w:rPr>
        <w:t>activity</w:t>
      </w:r>
      <w:r>
        <w:t>;</w:t>
      </w:r>
    </w:p>
    <w:p>
      <w:pPr>
        <w:pStyle w:val="nzIndenta"/>
      </w:pPr>
      <w:r>
        <w:tab/>
      </w:r>
      <w:r>
        <w:tab/>
        <w:t>and</w:t>
      </w:r>
    </w:p>
    <w:p>
      <w:pPr>
        <w:pStyle w:val="nzIndenta"/>
      </w:pPr>
      <w:r>
        <w:tab/>
        <w:t>(c)</w:t>
      </w:r>
      <w:r>
        <w:tab/>
        <w:t>a scheme requiring or facilitating the payment of contributions to the account.</w:t>
      </w:r>
    </w:p>
    <w:p>
      <w:pPr>
        <w:pStyle w:val="nzSubsection"/>
      </w:pPr>
      <w:r>
        <w:tab/>
        <w:t>(2)</w:t>
      </w:r>
      <w:r>
        <w:tab/>
        <w:t>The regulations may relate to an agricultural activity in the whole of the State or in part of the State.</w:t>
      </w:r>
    </w:p>
    <w:p>
      <w:pPr>
        <w:pStyle w:val="nzSubsection"/>
      </w:pPr>
      <w:r>
        <w:tab/>
        <w:t>(3)</w:t>
      </w:r>
      <w:r>
        <w:tab/>
        <w:t xml:space="preserve">Before the regulations are made, the Minister must consult with — </w:t>
      </w:r>
    </w:p>
    <w:p>
      <w:pPr>
        <w:pStyle w:val="nzIndenta"/>
      </w:pPr>
      <w:r>
        <w:tab/>
        <w:t>(a)</w:t>
      </w:r>
      <w:r>
        <w:tab/>
        <w:t>each organisation (if any) that is prescribed for the purposes of this section; and</w:t>
      </w:r>
    </w:p>
    <w:p>
      <w:pPr>
        <w:pStyle w:val="nzIndenta"/>
      </w:pPr>
      <w:r>
        <w:tab/>
        <w:t>(b)</w:t>
      </w:r>
      <w:r>
        <w:tab/>
        <w:t>any other association, union or body that in the opinion of the Minister is representative of the interests of producers from the sector of agricultural activity for which the account is to be established; and</w:t>
      </w:r>
    </w:p>
    <w:p>
      <w:pPr>
        <w:pStyle w:val="nzIndenta"/>
      </w:pPr>
      <w:r>
        <w:tab/>
        <w:t>(c)</w:t>
      </w:r>
      <w:r>
        <w:tab/>
        <w:t>such producers from the sector of agricultural activity for which the account is to be established as the Minister thinks fit.</w:t>
      </w:r>
    </w:p>
    <w:p>
      <w:pPr>
        <w:pStyle w:val="nzHeading5"/>
      </w:pPr>
      <w:r>
        <w:rPr>
          <w:rStyle w:val="CharSectno"/>
        </w:rPr>
        <w:t>142</w:t>
      </w:r>
      <w:r>
        <w:t>.</w:t>
      </w:r>
      <w:r>
        <w:tab/>
        <w:t>Constitution and administration of prescribed accounts</w:t>
      </w:r>
    </w:p>
    <w:p>
      <w:pPr>
        <w:pStyle w:val="nzSubsection"/>
      </w:pPr>
      <w:r>
        <w:tab/>
        <w:t>(1)</w:t>
      </w:r>
      <w:r>
        <w:tab/>
        <w:t xml:space="preserve">A prescribed account consists of — </w:t>
      </w:r>
    </w:p>
    <w:p>
      <w:pPr>
        <w:pStyle w:val="nzIndenta"/>
      </w:pPr>
      <w:r>
        <w:tab/>
        <w:t>(a)</w:t>
      </w:r>
      <w:r>
        <w:tab/>
        <w:t>contributions paid or collected in accordance with the regulations for the purposes of the prescribed account; and</w:t>
      </w:r>
    </w:p>
    <w:p>
      <w:pPr>
        <w:pStyle w:val="nzIndenta"/>
      </w:pPr>
      <w:r>
        <w:tab/>
        <w:t>(b)</w:t>
      </w:r>
      <w:r>
        <w:tab/>
        <w:t>the proceeds of the sale of any capital assets purchased using money from the prescribed account; and</w:t>
      </w:r>
    </w:p>
    <w:p>
      <w:pPr>
        <w:pStyle w:val="nzIndenta"/>
      </w:pPr>
      <w:r>
        <w:tab/>
        <w:t>(c)</w:t>
      </w:r>
      <w:r>
        <w:tab/>
        <w:t>income of the prescribed account from investment; and</w:t>
      </w:r>
    </w:p>
    <w:p>
      <w:pPr>
        <w:pStyle w:val="nzIndenta"/>
      </w:pPr>
      <w:r>
        <w:tab/>
        <w:t>(d)</w:t>
      </w:r>
      <w:r>
        <w:tab/>
        <w:t>any other money lawfully paid into the prescribed account.</w:t>
      </w:r>
    </w:p>
    <w:p>
      <w:pPr>
        <w:pStyle w:val="nzSubsection"/>
      </w:pPr>
      <w:r>
        <w:tab/>
        <w:t>(2)</w:t>
      </w:r>
      <w:r>
        <w:tab/>
        <w:t xml:space="preserve">A prescribed account must be — </w:t>
      </w:r>
    </w:p>
    <w:p>
      <w:pPr>
        <w:pStyle w:val="nzIndenta"/>
      </w:pPr>
      <w:r>
        <w:tab/>
        <w:t>(a)</w:t>
      </w:r>
      <w:r>
        <w:tab/>
        <w:t>identified as an account for the purpose for which it is established; and</w:t>
      </w:r>
    </w:p>
    <w:p>
      <w:pPr>
        <w:pStyle w:val="nzIndenta"/>
      </w:pPr>
      <w:r>
        <w:tab/>
        <w:t>(b)</w:t>
      </w:r>
      <w:r>
        <w:tab/>
        <w:t xml:space="preserve">established — </w:t>
      </w:r>
    </w:p>
    <w:p>
      <w:pPr>
        <w:pStyle w:val="nzIndenti"/>
      </w:pPr>
      <w:r>
        <w:tab/>
        <w:t>(i)</w:t>
      </w:r>
      <w:r>
        <w:tab/>
        <w:t>as an operating account; or</w:t>
      </w:r>
    </w:p>
    <w:p>
      <w:pPr>
        <w:pStyle w:val="nzIndenti"/>
      </w:pPr>
      <w:r>
        <w:tab/>
        <w:t>(ii)</w:t>
      </w:r>
      <w:r>
        <w:tab/>
        <w:t>as part of an operating account nominated by the Director General.</w:t>
      </w:r>
    </w:p>
    <w:p>
      <w:pPr>
        <w:pStyle w:val="nzHeading5"/>
      </w:pPr>
      <w:r>
        <w:rPr>
          <w:rStyle w:val="CharSectno"/>
        </w:rPr>
        <w:t>143</w:t>
      </w:r>
      <w:r>
        <w:t>.</w:t>
      </w:r>
      <w:r>
        <w:tab/>
        <w:t>Management committee</w:t>
      </w:r>
    </w:p>
    <w:p>
      <w:pPr>
        <w:pStyle w:val="nzSubsection"/>
      </w:pPr>
      <w:r>
        <w:tab/>
        <w:t>(1)</w:t>
      </w:r>
      <w:r>
        <w:tab/>
        <w:t xml:space="preserve">A management committee must — </w:t>
      </w:r>
    </w:p>
    <w:p>
      <w:pPr>
        <w:pStyle w:val="nzIndenta"/>
      </w:pPr>
      <w:r>
        <w:tab/>
        <w:t>(a)</w:t>
      </w:r>
      <w:r>
        <w:tab/>
        <w:t>advise the Director General on the administration of the prescribed account; and</w:t>
      </w:r>
    </w:p>
    <w:p>
      <w:pPr>
        <w:pStyle w:val="nzIndenta"/>
      </w:pPr>
      <w:r>
        <w:tab/>
        <w:t>(b)</w:t>
      </w:r>
      <w:r>
        <w:tab/>
        <w:t>exercise such other functions (if any) as are conferred on the management committee under the regulations.</w:t>
      </w:r>
    </w:p>
    <w:p>
      <w:pPr>
        <w:pStyle w:val="nzSubsection"/>
      </w:pPr>
      <w:r>
        <w:tab/>
        <w:t>(2)</w:t>
      </w:r>
      <w:r>
        <w:tab/>
        <w:t>The regulations establishing a management committee may make provision as to the constitution and procedures of the management committee.</w:t>
      </w:r>
    </w:p>
    <w:p>
      <w:pPr>
        <w:pStyle w:val="nzSubsection"/>
      </w:pPr>
      <w:r>
        <w:tab/>
        <w:t>(3)</w:t>
      </w:r>
      <w:r>
        <w:tab/>
        <w:t>Except as provided under this Act, a management committee may determine its own procedures.</w:t>
      </w:r>
    </w:p>
    <w:p>
      <w:pPr>
        <w:pStyle w:val="nzHeading5"/>
      </w:pPr>
      <w:r>
        <w:rPr>
          <w:rStyle w:val="CharSectno"/>
        </w:rPr>
        <w:t>144</w:t>
      </w:r>
      <w:r>
        <w:t>.</w:t>
      </w:r>
      <w:r>
        <w:tab/>
        <w:t>Contributions to account — prescribed scheme</w:t>
      </w:r>
    </w:p>
    <w:p>
      <w:pPr>
        <w:pStyle w:val="nzSubsection"/>
      </w:pPr>
      <w:r>
        <w:tab/>
        <w:t>(1)</w:t>
      </w:r>
      <w:r>
        <w:tab/>
        <w:t xml:space="preserve">A scheme established by regulations made under section 141(1)(c) may provide for — </w:t>
      </w:r>
    </w:p>
    <w:p>
      <w:pPr>
        <w:pStyle w:val="nzIndenta"/>
      </w:pPr>
      <w:r>
        <w:tab/>
        <w:t>(a)</w:t>
      </w:r>
      <w:r>
        <w:tab/>
        <w:t>producers from the sector of agricultural activity for which the account was established to make contributions to the account in the manner and on the basis prescribed; and</w:t>
      </w:r>
    </w:p>
    <w:p>
      <w:pPr>
        <w:pStyle w:val="nzIndenta"/>
      </w:pPr>
      <w:r>
        <w:tab/>
        <w:t>(b)</w:t>
      </w:r>
      <w:r>
        <w:tab/>
        <w:t>the manner of collection of contributions to the account.</w:t>
      </w:r>
    </w:p>
    <w:p>
      <w:pPr>
        <w:pStyle w:val="nzSubsection"/>
      </w:pPr>
      <w:r>
        <w:tab/>
        <w:t>(2)</w:t>
      </w:r>
      <w:r>
        <w:tab/>
        <w:t>The scheme may provide for the circumstances in which contributions to the account will be refunded.</w:t>
      </w:r>
    </w:p>
    <w:p>
      <w:pPr>
        <w:pStyle w:val="nzSubsection"/>
      </w:pPr>
      <w:r>
        <w:tab/>
        <w:t>(3)</w:t>
      </w:r>
      <w:r>
        <w:tab/>
        <w:t>The scheme may allow for the costs of collecting contributions to be deducted from or paid out of those contributions.</w:t>
      </w:r>
    </w:p>
    <w:p>
      <w:pPr>
        <w:pStyle w:val="nzSubsection"/>
      </w:pPr>
      <w:r>
        <w:tab/>
        <w:t>(4)</w:t>
      </w:r>
      <w:r>
        <w:tab/>
        <w:t>If the regulations provide for the expiry of the regulations on a fixed day, the regulations may make provisions of a savings or transitional nature that are to apply on the expiry of regulations.</w:t>
      </w:r>
    </w:p>
    <w:p>
      <w:pPr>
        <w:pStyle w:val="nzHeading5"/>
      </w:pPr>
      <w:r>
        <w:rPr>
          <w:rStyle w:val="CharSectno"/>
        </w:rPr>
        <w:t>145</w:t>
      </w:r>
      <w:r>
        <w:t>.</w:t>
      </w:r>
      <w:r>
        <w:tab/>
        <w:t>Application of prescribed account</w:t>
      </w:r>
    </w:p>
    <w:p>
      <w:pPr>
        <w:pStyle w:val="nzSubsection"/>
      </w:pPr>
      <w:r>
        <w:tab/>
        <w:t>(1)</w:t>
      </w:r>
      <w:r>
        <w:tab/>
        <w:t xml:space="preserve">A prescribed account may be applied for — </w:t>
      </w:r>
    </w:p>
    <w:p>
      <w:pPr>
        <w:pStyle w:val="nzIndenta"/>
      </w:pPr>
      <w:r>
        <w:tab/>
        <w:t>(a)</w:t>
      </w:r>
      <w:r>
        <w:tab/>
        <w:t xml:space="preserve">any of the following purposes, if that purpose is set out in the regulations establishing the account — </w:t>
      </w:r>
    </w:p>
    <w:p>
      <w:pPr>
        <w:pStyle w:val="nz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nz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nz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nzIndenti"/>
      </w:pPr>
      <w:r>
        <w:tab/>
        <w:t>(iv)</w:t>
      </w:r>
      <w:r>
        <w:tab/>
        <w:t>the purchase of capital assets required in connection with the purposes mentioned in this paragraph;</w:t>
      </w:r>
    </w:p>
    <w:p>
      <w:pPr>
        <w:pStyle w:val="nzIndenta"/>
      </w:pPr>
      <w:r>
        <w:tab/>
      </w:r>
      <w:r>
        <w:tab/>
        <w:t>and</w:t>
      </w:r>
    </w:p>
    <w:p>
      <w:pPr>
        <w:pStyle w:val="nzIndenta"/>
      </w:pPr>
      <w:r>
        <w:tab/>
        <w:t>(b)</w:t>
      </w:r>
      <w:r>
        <w:tab/>
        <w:t>the refund of contributions in prescribed circumstances; and</w:t>
      </w:r>
    </w:p>
    <w:p>
      <w:pPr>
        <w:pStyle w:val="nzIndenta"/>
      </w:pPr>
      <w:r>
        <w:tab/>
        <w:t>(c)</w:t>
      </w:r>
      <w:r>
        <w:tab/>
        <w:t>the payment of any amount required to be paid under section 146(3) and interest on that amount; and</w:t>
      </w:r>
    </w:p>
    <w:p>
      <w:pPr>
        <w:pStyle w:val="nzIndenta"/>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nzIndenta"/>
      </w:pPr>
      <w:r>
        <w:tab/>
        <w:t>(e)</w:t>
      </w:r>
      <w:r>
        <w:tab/>
        <w:t>the costs and expenses of administering the account.</w:t>
      </w:r>
    </w:p>
    <w:p>
      <w:pPr>
        <w:pStyle w:val="nzSubsection"/>
      </w:pPr>
      <w:r>
        <w:tab/>
        <w:t>(2)</w:t>
      </w:r>
      <w:r>
        <w:tab/>
        <w:t>Compensation and costs and expenses must not be paid under subsection (1)(a)(i) or (ii) except to a person who has paid contributions under the scheme in accordance with the regulations.</w:t>
      </w:r>
    </w:p>
    <w:p>
      <w:pPr>
        <w:pStyle w:val="nzSubsection"/>
      </w:pPr>
      <w:r>
        <w:tab/>
        <w:t>(3)</w:t>
      </w:r>
      <w:r>
        <w:tab/>
        <w:t>The amounts of compensation and costs and expenses referred to in subsection (1)(a)(i) and (ii) must be determined in accordance with the regulations.</w:t>
      </w:r>
    </w:p>
    <w:p>
      <w:pPr>
        <w:pStyle w:val="nzSubsection"/>
      </w:pPr>
      <w:r>
        <w:tab/>
        <w:t>(4)</w:t>
      </w:r>
      <w:r>
        <w:tab/>
        <w:t>The amount of costs and expenses payable under subsection (1)(a)(iii) and (e) must be approved by the management committee.</w:t>
      </w:r>
    </w:p>
    <w:p>
      <w:pPr>
        <w:pStyle w:val="nzSubsection"/>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nzSubsection"/>
      </w:pPr>
      <w:r>
        <w:tab/>
        <w:t>(6)</w:t>
      </w:r>
      <w:r>
        <w:tab/>
        <w:t xml:space="preserve">The regulations may exclude a person from receiving compensation and costs and expenses from the prescribed account in any of the following circumstances — </w:t>
      </w:r>
    </w:p>
    <w:p>
      <w:pPr>
        <w:pStyle w:val="nzIndenta"/>
      </w:pPr>
      <w:r>
        <w:tab/>
        <w:t>(a)</w:t>
      </w:r>
      <w:r>
        <w:tab/>
        <w:t>if the person is, according to the regulations, in default;</w:t>
      </w:r>
    </w:p>
    <w:p>
      <w:pPr>
        <w:pStyle w:val="nzIndenta"/>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nzIndenta"/>
      </w:pPr>
      <w:r>
        <w:tab/>
        <w:t>(c)</w:t>
      </w:r>
      <w:r>
        <w:tab/>
        <w:t xml:space="preserve">if a like benefit is payable under another </w:t>
      </w:r>
      <w:r>
        <w:rPr>
          <w:szCs w:val="22"/>
        </w:rPr>
        <w:t>prescribed</w:t>
      </w:r>
      <w:r>
        <w:t xml:space="preserve"> written law; </w:t>
      </w:r>
    </w:p>
    <w:p>
      <w:pPr>
        <w:pStyle w:val="nzIndenta"/>
      </w:pPr>
      <w:r>
        <w:tab/>
        <w:t>(d)</w:t>
      </w:r>
      <w:r>
        <w:tab/>
        <w:t>in other prescribed circumstances.</w:t>
      </w:r>
    </w:p>
    <w:p>
      <w:pPr>
        <w:pStyle w:val="nzHeading5"/>
      </w:pPr>
      <w:r>
        <w:rPr>
          <w:rStyle w:val="CharSectno"/>
        </w:rPr>
        <w:t>146</w:t>
      </w:r>
      <w:r>
        <w:t>.</w:t>
      </w:r>
      <w:r>
        <w:tab/>
        <w:t>Treasurer may make advances to a prescribed account in event of a deficiency</w:t>
      </w:r>
    </w:p>
    <w:p>
      <w:pPr>
        <w:pStyle w:val="nz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nzSubsection"/>
      </w:pPr>
      <w:r>
        <w:tab/>
        <w:t>(2)</w:t>
      </w:r>
      <w:r>
        <w:tab/>
        <w:t>The Treasurer may impose conditions on a payment under subsection (1), including conditions on the payment of interest, as the Treasurer considers appropriate.</w:t>
      </w:r>
    </w:p>
    <w:p>
      <w:pPr>
        <w:pStyle w:val="nzSubsection"/>
      </w:pPr>
      <w:r>
        <w:tab/>
        <w:t>(3)</w:t>
      </w:r>
      <w:r>
        <w:tab/>
        <w:t>Money paid under subsection (1) must be repaid to the Treasurer and charged to the relevant prescribed account by the Director General when money is available to the account to make repayment.</w:t>
      </w:r>
    </w:p>
    <w:p>
      <w:pPr>
        <w:pStyle w:val="nzSubsection"/>
      </w:pPr>
      <w:r>
        <w:tab/>
        <w:t>(4)</w:t>
      </w:r>
      <w:r>
        <w:tab/>
        <w:t>Money paid under subsection (1), so long as it is not repaid under subsection (3), is a charge on the relevant prescribed account.</w:t>
      </w:r>
    </w:p>
    <w:p>
      <w:pPr>
        <w:pStyle w:val="nzHeading5"/>
      </w:pPr>
      <w:r>
        <w:rPr>
          <w:rStyle w:val="CharSectno"/>
        </w:rPr>
        <w:t>147</w:t>
      </w:r>
      <w:r>
        <w:t>.</w:t>
      </w:r>
      <w:r>
        <w:tab/>
        <w:t>Review of regulations</w:t>
      </w:r>
    </w:p>
    <w:p>
      <w:pPr>
        <w:pStyle w:val="nzSubsection"/>
      </w:pPr>
      <w:r>
        <w:tab/>
        <w:t>(1)</w:t>
      </w:r>
      <w:r>
        <w:tab/>
        <w:t xml:space="preserve">The Minister must carry out a review of the operation and effectiveness of any regulations made for the purposes of establishing a prescribed account as soon as is practicable after — </w:t>
      </w:r>
    </w:p>
    <w:p>
      <w:pPr>
        <w:pStyle w:val="nzIndenta"/>
      </w:pPr>
      <w:r>
        <w:tab/>
        <w:t>(a)</w:t>
      </w:r>
      <w:r>
        <w:tab/>
        <w:t xml:space="preserve">the fifth anniversary of the day on which the regulations commence, or such earlier day as is </w:t>
      </w:r>
      <w:r>
        <w:rPr>
          <w:szCs w:val="22"/>
        </w:rPr>
        <w:t>prescribed</w:t>
      </w:r>
      <w:r>
        <w:t xml:space="preserve"> in the regulations; and</w:t>
      </w:r>
    </w:p>
    <w:p>
      <w:pPr>
        <w:pStyle w:val="nzIndenta"/>
      </w:pPr>
      <w:r>
        <w:tab/>
        <w:t>(b)</w:t>
      </w:r>
      <w:r>
        <w:tab/>
        <w:t xml:space="preserve">every fifth anniversary of that day, or such earlier day as is </w:t>
      </w:r>
      <w:r>
        <w:rPr>
          <w:szCs w:val="22"/>
        </w:rPr>
        <w:t>prescribed</w:t>
      </w:r>
      <w:r>
        <w:t xml:space="preserve"> in the regulations.</w:t>
      </w:r>
    </w:p>
    <w:p>
      <w:pPr>
        <w:pStyle w:val="nz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nzHeading3"/>
      </w:pPr>
      <w:r>
        <w:rPr>
          <w:rStyle w:val="CharDivNo"/>
        </w:rPr>
        <w:t>Division 3</w:t>
      </w:r>
      <w:r>
        <w:t> — </w:t>
      </w:r>
      <w:r>
        <w:rPr>
          <w:rStyle w:val="CharDivText"/>
        </w:rPr>
        <w:t>Modified Penalties Revenue Account</w:t>
      </w:r>
    </w:p>
    <w:p>
      <w:pPr>
        <w:pStyle w:val="nzHeading5"/>
      </w:pPr>
      <w:r>
        <w:rPr>
          <w:rStyle w:val="CharSectno"/>
        </w:rPr>
        <w:t>148</w:t>
      </w:r>
      <w:r>
        <w:t>.</w:t>
      </w:r>
      <w:r>
        <w:tab/>
        <w:t>Modified Penalties Revenue Account</w:t>
      </w:r>
    </w:p>
    <w:p>
      <w:pPr>
        <w:pStyle w:val="nzSubsection"/>
      </w:pPr>
      <w:r>
        <w:tab/>
        <w:t>(1)</w:t>
      </w:r>
      <w:r>
        <w:tab/>
        <w:t xml:space="preserve">An account called the Modified Penalties Revenue Account must be established — </w:t>
      </w:r>
    </w:p>
    <w:p>
      <w:pPr>
        <w:pStyle w:val="nzIndenta"/>
      </w:pPr>
      <w:r>
        <w:tab/>
        <w:t>(a)</w:t>
      </w:r>
      <w:r>
        <w:tab/>
        <w:t>as an operating account; or</w:t>
      </w:r>
    </w:p>
    <w:p>
      <w:pPr>
        <w:pStyle w:val="nzIndenta"/>
      </w:pPr>
      <w:r>
        <w:tab/>
        <w:t>(b)</w:t>
      </w:r>
      <w:r>
        <w:tab/>
        <w:t>as part of an operating account of the department nominated by the Director General.</w:t>
      </w:r>
    </w:p>
    <w:p>
      <w:pPr>
        <w:pStyle w:val="nzSubsection"/>
      </w:pPr>
      <w:r>
        <w:tab/>
        <w:t>(2)</w:t>
      </w:r>
      <w:r>
        <w:tab/>
        <w:t xml:space="preserve">The following must be credited to the Modified Penalties Revenue Account — </w:t>
      </w:r>
    </w:p>
    <w:p>
      <w:pPr>
        <w:pStyle w:val="nzIndenta"/>
      </w:pPr>
      <w:r>
        <w:tab/>
        <w:t>(a)</w:t>
      </w:r>
      <w:r>
        <w:tab/>
        <w:t>money received by the Director General as payment of modified penalties;</w:t>
      </w:r>
    </w:p>
    <w:p>
      <w:pPr>
        <w:pStyle w:val="nzIndenta"/>
      </w:pPr>
      <w:r>
        <w:tab/>
        <w:t>(b)</w:t>
      </w:r>
      <w:r>
        <w:tab/>
        <w:t>any other money received by the Director General in connection with infringement notices given under section 126;</w:t>
      </w:r>
    </w:p>
    <w:p>
      <w:pPr>
        <w:pStyle w:val="nzIndenta"/>
      </w:pPr>
      <w:r>
        <w:tab/>
        <w:t>(c)</w:t>
      </w:r>
      <w:r>
        <w:tab/>
        <w:t>any other money lawfully payable to the account.</w:t>
      </w:r>
    </w:p>
    <w:p>
      <w:pPr>
        <w:pStyle w:val="nzHeading5"/>
      </w:pPr>
      <w:r>
        <w:rPr>
          <w:rStyle w:val="CharSectno"/>
        </w:rPr>
        <w:t>149</w:t>
      </w:r>
      <w:r>
        <w:t>.</w:t>
      </w:r>
      <w:r>
        <w:tab/>
        <w:t>Use of funds in Modified Penalties Revenue Account</w:t>
      </w:r>
    </w:p>
    <w:p>
      <w:pPr>
        <w:pStyle w:val="nzSubsection"/>
      </w:pPr>
      <w:r>
        <w:tab/>
        <w:t>(1)</w:t>
      </w:r>
      <w:r>
        <w:tab/>
        <w:t xml:space="preserve">Money may be debited to the Modified Penalties Revenue Account for any or all of the following purposes — </w:t>
      </w:r>
    </w:p>
    <w:p>
      <w:pPr>
        <w:pStyle w:val="nzIndenta"/>
      </w:pPr>
      <w:r>
        <w:tab/>
        <w:t>(a)</w:t>
      </w:r>
      <w:r>
        <w:tab/>
        <w:t>the enforcement of this Act, including the operation of the infringement notice system under Part 5 Division 4;</w:t>
      </w:r>
    </w:p>
    <w:p>
      <w:pPr>
        <w:pStyle w:val="nzIndenta"/>
      </w:pPr>
      <w:r>
        <w:tab/>
        <w:t>(b)</w:t>
      </w:r>
      <w:r>
        <w:tab/>
        <w:t>the training of inspectors;</w:t>
      </w:r>
    </w:p>
    <w:p>
      <w:pPr>
        <w:pStyle w:val="nzIndenta"/>
      </w:pPr>
      <w:r>
        <w:tab/>
        <w:t>(c)</w:t>
      </w:r>
      <w:r>
        <w:tab/>
        <w:t>the cost of measures to control declared pests;</w:t>
      </w:r>
    </w:p>
    <w:p>
      <w:pPr>
        <w:pStyle w:val="nzIndenta"/>
      </w:pPr>
      <w:r>
        <w:tab/>
        <w:t>(d)</w:t>
      </w:r>
      <w:r>
        <w:tab/>
        <w:t xml:space="preserve">the cost of programs to promote public awareness of the requirements of this Act; </w:t>
      </w:r>
    </w:p>
    <w:p>
      <w:pPr>
        <w:pStyle w:val="nzIndenta"/>
      </w:pPr>
      <w:r>
        <w:tab/>
        <w:t>(e)</w:t>
      </w:r>
      <w:r>
        <w:tab/>
        <w:t>purposes approved by the Minister.</w:t>
      </w:r>
    </w:p>
    <w:p>
      <w:pPr>
        <w:pStyle w:val="nz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nzSubsection"/>
      </w:pPr>
      <w:r>
        <w:tab/>
        <w:t>(3)</w:t>
      </w:r>
      <w:r>
        <w:tab/>
        <w:t>No amount may be debited to the Modified Penalties Revenue Account for a purpose referred to in subsection (1)(e) except as determined by the Minister.</w:t>
      </w:r>
    </w:p>
    <w:p>
      <w:pPr>
        <w:pStyle w:val="nzHeading2"/>
      </w:pPr>
      <w:r>
        <w:rPr>
          <w:rStyle w:val="CharPartNo"/>
        </w:rPr>
        <w:t>Part 7</w:t>
      </w:r>
      <w:r>
        <w:t> — </w:t>
      </w:r>
      <w:r>
        <w:rPr>
          <w:rStyle w:val="CharPartText"/>
        </w:rPr>
        <w:t>Administration</w:t>
      </w:r>
    </w:p>
    <w:p>
      <w:pPr>
        <w:pStyle w:val="nzHeading3"/>
      </w:pPr>
      <w:r>
        <w:rPr>
          <w:rStyle w:val="CharDivNo"/>
        </w:rPr>
        <w:t>Division 2</w:t>
      </w:r>
      <w:r>
        <w:t> — </w:t>
      </w:r>
      <w:r>
        <w:rPr>
          <w:rStyle w:val="CharDivText"/>
        </w:rPr>
        <w:t>Compiling and publishing essential information</w:t>
      </w:r>
    </w:p>
    <w:p>
      <w:pPr>
        <w:pStyle w:val="nzHeading5"/>
      </w:pPr>
      <w:r>
        <w:rPr>
          <w:rStyle w:val="CharSectno"/>
        </w:rPr>
        <w:t>157</w:t>
      </w:r>
      <w:r>
        <w:t>.</w:t>
      </w:r>
      <w:r>
        <w:tab/>
        <w:t>Publication of certain declarations</w:t>
      </w:r>
    </w:p>
    <w:p>
      <w:pPr>
        <w:pStyle w:val="nzSubsection"/>
      </w:pPr>
      <w:r>
        <w:tab/>
        <w:t>(1)</w:t>
      </w:r>
      <w:r>
        <w:tab/>
        <w:t xml:space="preserve">In this section — </w:t>
      </w:r>
    </w:p>
    <w:p>
      <w:pPr>
        <w:pStyle w:val="nzDefstart"/>
      </w:pPr>
      <w:r>
        <w:rPr>
          <w:b/>
        </w:rPr>
        <w:tab/>
      </w:r>
      <w:r>
        <w:rPr>
          <w:rStyle w:val="CharDefText"/>
        </w:rPr>
        <w:t>declaration</w:t>
      </w:r>
      <w:r>
        <w:t xml:space="preserve"> means a declaration made under section 11, 12 or 22(2).</w:t>
      </w:r>
    </w:p>
    <w:p>
      <w:pPr>
        <w:pStyle w:val="nzSubsection"/>
      </w:pPr>
      <w:r>
        <w:tab/>
        <w:t>(2)</w:t>
      </w:r>
      <w:r>
        <w:tab/>
        <w:t xml:space="preserve">A declaration is not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nzSubsection"/>
      </w:pPr>
      <w:r>
        <w:tab/>
        <w:t>(4)</w:t>
      </w:r>
      <w:r>
        <w:tab/>
        <w:t xml:space="preserve">Publication of a declaration must be effected — </w:t>
      </w:r>
    </w:p>
    <w:p>
      <w:pPr>
        <w:pStyle w:val="nzIndenta"/>
      </w:pPr>
      <w:r>
        <w:tab/>
        <w:t>(a)</w:t>
      </w:r>
      <w:r>
        <w:tab/>
        <w:t xml:space="preserve">by publishing the declaration in the </w:t>
      </w:r>
      <w:r>
        <w:rPr>
          <w:i/>
          <w:iCs/>
        </w:rPr>
        <w:t>Gazette</w:t>
      </w:r>
      <w:r>
        <w:t>; or</w:t>
      </w:r>
    </w:p>
    <w:p>
      <w:pPr>
        <w:pStyle w:val="nz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nzHeading5"/>
      </w:pPr>
      <w:r>
        <w:rPr>
          <w:rStyle w:val="CharSectno"/>
        </w:rPr>
        <w:t>158</w:t>
      </w:r>
      <w:r>
        <w:t>.</w:t>
      </w:r>
      <w:r>
        <w:tab/>
        <w:t xml:space="preserve">Records of status of various organisms </w:t>
      </w:r>
    </w:p>
    <w:p>
      <w:pPr>
        <w:pStyle w:val="nzSubsection"/>
      </w:pPr>
      <w:r>
        <w:tab/>
      </w:r>
      <w:r>
        <w:tab/>
        <w:t xml:space="preserve">The Director General must establish and maintain the following — </w:t>
      </w:r>
    </w:p>
    <w:p>
      <w:pPr>
        <w:pStyle w:val="nzIndenta"/>
      </w:pPr>
      <w:r>
        <w:tab/>
        <w:t>(a)</w:t>
      </w:r>
      <w:r>
        <w:tab/>
        <w:t>a list of all organisms for which a declaration under section 11 is in force (permitted organisms);</w:t>
      </w:r>
    </w:p>
    <w:p>
      <w:pPr>
        <w:pStyle w:val="nzIndenta"/>
      </w:pPr>
      <w:r>
        <w:tab/>
        <w:t>(b)</w:t>
      </w:r>
      <w:r>
        <w:tab/>
        <w:t>a list of all organisms for which a declaration under section 12 is in force (prohibited organisms);</w:t>
      </w:r>
    </w:p>
    <w:p>
      <w:pPr>
        <w:pStyle w:val="nz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nzHeading5"/>
      </w:pPr>
      <w:r>
        <w:rPr>
          <w:rStyle w:val="CharSectno"/>
        </w:rPr>
        <w:t>159</w:t>
      </w:r>
      <w:r>
        <w:t>.</w:t>
      </w:r>
      <w:r>
        <w:tab/>
        <w:t>The department’s electronic site</w:t>
      </w:r>
    </w:p>
    <w:p>
      <w:pPr>
        <w:pStyle w:val="nzSubsection"/>
      </w:pPr>
      <w:r>
        <w:tab/>
      </w:r>
      <w:r>
        <w:tab/>
        <w:t xml:space="preserve">The Director General must establish and maintain an electronic site for the purposes of this Act. </w:t>
      </w:r>
    </w:p>
    <w:p>
      <w:pPr>
        <w:pStyle w:val="nzHeading5"/>
      </w:pPr>
      <w:r>
        <w:rPr>
          <w:rStyle w:val="CharSectno"/>
        </w:rPr>
        <w:t>160</w:t>
      </w:r>
      <w:r>
        <w:t>.</w:t>
      </w:r>
      <w:r>
        <w:tab/>
        <w:t>Information available on department’s electronic site</w:t>
      </w:r>
    </w:p>
    <w:p>
      <w:pPr>
        <w:pStyle w:val="nzSubsection"/>
      </w:pPr>
      <w:r>
        <w:tab/>
        <w:t>(1)</w:t>
      </w:r>
      <w:r>
        <w:tab/>
        <w:t xml:space="preserve">Particulars of the following must be published on, or accessible through, the department’s electronic site — </w:t>
      </w:r>
    </w:p>
    <w:p>
      <w:pPr>
        <w:pStyle w:val="nzIndenta"/>
      </w:pPr>
      <w:r>
        <w:tab/>
        <w:t>(a)</w:t>
      </w:r>
      <w:r>
        <w:tab/>
        <w:t>the lists referred to in section 158;</w:t>
      </w:r>
    </w:p>
    <w:p>
      <w:pPr>
        <w:pStyle w:val="nzIndenta"/>
      </w:pPr>
      <w:r>
        <w:tab/>
        <w:t>(b)</w:t>
      </w:r>
      <w:r>
        <w:tab/>
        <w:t>information about how to apply for an import permit;</w:t>
      </w:r>
    </w:p>
    <w:p>
      <w:pPr>
        <w:pStyle w:val="nzIndenta"/>
      </w:pPr>
      <w:r>
        <w:tab/>
        <w:t>(c)</w:t>
      </w:r>
      <w:r>
        <w:tab/>
        <w:t>any code or subsidiary legislation adopted by regulations under section 190 and any amendments made to it from time to time that have been adopted;</w:t>
      </w:r>
    </w:p>
    <w:p>
      <w:pPr>
        <w:pStyle w:val="nzIndenta"/>
      </w:pPr>
      <w:r>
        <w:tab/>
        <w:t>(d)</w:t>
      </w:r>
      <w:r>
        <w:tab/>
        <w:t>each code of practice issued or approved under section 191;</w:t>
      </w:r>
    </w:p>
    <w:p>
      <w:pPr>
        <w:pStyle w:val="nzIndenta"/>
      </w:pPr>
      <w:r>
        <w:tab/>
        <w:t>(e)</w:t>
      </w:r>
      <w:r>
        <w:tab/>
        <w:t>information prescribed for the purposes of this section (if any).</w:t>
      </w:r>
    </w:p>
    <w:p>
      <w:pPr>
        <w:pStyle w:val="nzSubsection"/>
      </w:pPr>
      <w:r>
        <w:tab/>
        <w:t>(2)</w:t>
      </w:r>
      <w:r>
        <w:tab/>
        <w:t>The Director General may publish other information on the department’s electronic site.</w:t>
      </w:r>
    </w:p>
    <w:p>
      <w:pPr>
        <w:pStyle w:val="nzHeading5"/>
      </w:pPr>
      <w:r>
        <w:rPr>
          <w:rStyle w:val="CharSectno"/>
        </w:rPr>
        <w:t>161</w:t>
      </w:r>
      <w:r>
        <w:t>.</w:t>
      </w:r>
      <w:r>
        <w:tab/>
        <w:t>Availability of published information</w:t>
      </w:r>
    </w:p>
    <w:p>
      <w:pPr>
        <w:pStyle w:val="nzSubsection"/>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nzIndenta"/>
      </w:pPr>
      <w:r>
        <w:tab/>
        <w:t>(a)</w:t>
      </w:r>
      <w:r>
        <w:tab/>
        <w:t xml:space="preserve">on the department’s electronic site; and </w:t>
      </w:r>
    </w:p>
    <w:p>
      <w:pPr>
        <w:pStyle w:val="nzIndenta"/>
      </w:pPr>
      <w:r>
        <w:tab/>
        <w:t>(b)</w:t>
      </w:r>
      <w:r>
        <w:tab/>
        <w:t>at the head office of the department.</w:t>
      </w:r>
    </w:p>
    <w:p>
      <w:pPr>
        <w:pStyle w:val="nzHeading3"/>
      </w:pPr>
      <w:r>
        <w:rPr>
          <w:rStyle w:val="CharDivNo"/>
        </w:rPr>
        <w:t>Division 3</w:t>
      </w:r>
      <w:r>
        <w:t> — </w:t>
      </w:r>
      <w:r>
        <w:rPr>
          <w:rStyle w:val="CharDivText"/>
        </w:rPr>
        <w:t>Inspectors</w:t>
      </w:r>
    </w:p>
    <w:p>
      <w:pPr>
        <w:pStyle w:val="nzHeading5"/>
      </w:pPr>
      <w:r>
        <w:rPr>
          <w:rStyle w:val="CharSectno"/>
        </w:rPr>
        <w:t>162</w:t>
      </w:r>
      <w:r>
        <w:t>.</w:t>
      </w:r>
      <w:r>
        <w:tab/>
        <w:t>Appointment of inspectors</w:t>
      </w:r>
    </w:p>
    <w:p>
      <w:pPr>
        <w:pStyle w:val="nzSubsection"/>
      </w:pPr>
      <w:r>
        <w:tab/>
        <w:t>(1)</w:t>
      </w:r>
      <w:r>
        <w:tab/>
        <w:t xml:space="preserve">In this section — </w:t>
      </w:r>
    </w:p>
    <w:p>
      <w:pPr>
        <w:pStyle w:val="nz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nzSubsection"/>
      </w:pPr>
      <w:r>
        <w:tab/>
        <w:t>(2)</w:t>
      </w:r>
      <w:r>
        <w:tab/>
        <w:t>The Director General may, by instrument in writing, appoint a person as an inspector.</w:t>
      </w:r>
    </w:p>
    <w:p>
      <w:pPr>
        <w:pStyle w:val="nzSubsection"/>
      </w:pPr>
      <w:r>
        <w:tab/>
        <w:t>(3)</w:t>
      </w:r>
      <w:r>
        <w:tab/>
        <w:t>An appointment must not be made for a period longer than 5 years, but a person may be reappointed as an inspector for a further term.</w:t>
      </w:r>
    </w:p>
    <w:p>
      <w:pPr>
        <w:pStyle w:val="nzSubsection"/>
      </w:pPr>
      <w:r>
        <w:tab/>
        <w:t>(4)</w:t>
      </w:r>
      <w:r>
        <w:tab/>
        <w:t xml:space="preserve">The appointment of an inspector may specify that the appointment is subject to conditions or restrictions relating to — </w:t>
      </w:r>
    </w:p>
    <w:p>
      <w:pPr>
        <w:pStyle w:val="nzIndenta"/>
      </w:pPr>
      <w:r>
        <w:tab/>
        <w:t>(a)</w:t>
      </w:r>
      <w:r>
        <w:tab/>
        <w:t>the functions that may be performed by the inspector; or</w:t>
      </w:r>
    </w:p>
    <w:p>
      <w:pPr>
        <w:pStyle w:val="nzIndenta"/>
      </w:pPr>
      <w:r>
        <w:tab/>
        <w:t>(b)</w:t>
      </w:r>
      <w:r>
        <w:tab/>
        <w:t>when, where and in what circumstances the inspector may perform the functions of an inspector.</w:t>
      </w:r>
    </w:p>
    <w:p>
      <w:pPr>
        <w:pStyle w:val="nzSubsection"/>
      </w:pPr>
      <w:r>
        <w:tab/>
        <w:t>(5)</w:t>
      </w:r>
      <w:r>
        <w:tab/>
        <w:t xml:space="preserve">The Director General may obtain a criminal record check for a person — </w:t>
      </w:r>
    </w:p>
    <w:p>
      <w:pPr>
        <w:pStyle w:val="nzIndenta"/>
      </w:pPr>
      <w:r>
        <w:tab/>
        <w:t>(a)</w:t>
      </w:r>
      <w:r>
        <w:tab/>
        <w:t>before deciding whether or not to appoint or reappoint the person as an inspector; and</w:t>
      </w:r>
    </w:p>
    <w:p>
      <w:pPr>
        <w:pStyle w:val="nzIndenta"/>
      </w:pPr>
      <w:r>
        <w:tab/>
        <w:t>(b)</w:t>
      </w:r>
      <w:r>
        <w:tab/>
        <w:t>at any time while the person’s appointment as an inspector is in force.</w:t>
      </w:r>
    </w:p>
    <w:p>
      <w:pPr>
        <w:pStyle w:val="nzHeading5"/>
      </w:pPr>
      <w:r>
        <w:rPr>
          <w:rStyle w:val="CharSectno"/>
        </w:rPr>
        <w:t>163</w:t>
      </w:r>
      <w:r>
        <w:t>.</w:t>
      </w:r>
      <w:r>
        <w:tab/>
        <w:t>Director General has functions of inspector</w:t>
      </w:r>
    </w:p>
    <w:p>
      <w:pPr>
        <w:pStyle w:val="nzSubsection"/>
      </w:pPr>
      <w:r>
        <w:tab/>
      </w:r>
      <w:r>
        <w:tab/>
        <w:t xml:space="preserve">The Director General — </w:t>
      </w:r>
    </w:p>
    <w:p>
      <w:pPr>
        <w:pStyle w:val="nzIndenta"/>
      </w:pPr>
      <w:r>
        <w:tab/>
        <w:t>(a)</w:t>
      </w:r>
      <w:r>
        <w:tab/>
        <w:t>has and may perform all of the functions of an inspector; and</w:t>
      </w:r>
    </w:p>
    <w:p>
      <w:pPr>
        <w:pStyle w:val="nzIndenta"/>
      </w:pPr>
      <w:r>
        <w:tab/>
        <w:t>(b)</w:t>
      </w:r>
      <w:r>
        <w:tab/>
        <w:t>when performing those functions, has all the immunities of an inspector.</w:t>
      </w:r>
    </w:p>
    <w:p>
      <w:pPr>
        <w:pStyle w:val="nzHeading5"/>
      </w:pPr>
      <w:r>
        <w:rPr>
          <w:rStyle w:val="CharSectno"/>
        </w:rPr>
        <w:t>164</w:t>
      </w:r>
      <w:r>
        <w:t>.</w:t>
      </w:r>
      <w:r>
        <w:tab/>
        <w:t>Identification cards</w:t>
      </w:r>
    </w:p>
    <w:p>
      <w:pPr>
        <w:pStyle w:val="nzSubsection"/>
      </w:pPr>
      <w:r>
        <w:tab/>
        <w:t>(1)</w:t>
      </w:r>
      <w:r>
        <w:tab/>
        <w:t>The Director General must issue an identification card containing the prescribed details to each inspector appointed under section 162.</w:t>
      </w:r>
    </w:p>
    <w:p>
      <w:pPr>
        <w:pStyle w:val="nzSubsection"/>
      </w:pPr>
      <w:r>
        <w:tab/>
        <w:t>(2)</w:t>
      </w:r>
      <w:r>
        <w:tab/>
        <w:t xml:space="preserve">An inspector must — </w:t>
      </w:r>
    </w:p>
    <w:p>
      <w:pPr>
        <w:pStyle w:val="nzIndenta"/>
      </w:pPr>
      <w:r>
        <w:tab/>
        <w:t>(a)</w:t>
      </w:r>
      <w:r>
        <w:tab/>
        <w:t>carry his or her identification card while performing functions under this Act; and</w:t>
      </w:r>
    </w:p>
    <w:p>
      <w:pPr>
        <w:pStyle w:val="nzIndenta"/>
      </w:pPr>
      <w:r>
        <w:tab/>
        <w:t>(b)</w:t>
      </w:r>
      <w:r>
        <w:tab/>
        <w:t>if it is practicable to do so, produce it before exercising a power of an inspector under this Act.</w:t>
      </w:r>
    </w:p>
    <w:p>
      <w:pPr>
        <w:pStyle w:val="nzSubsection"/>
      </w:pPr>
      <w:r>
        <w:tab/>
        <w:t>(3)</w:t>
      </w:r>
      <w:r>
        <w:tab/>
        <w:t>If the holder of an identification card issued under subsection (1) stops being an inspector, the person must return the card to the Director General as soon as is practicable.</w:t>
      </w:r>
    </w:p>
    <w:p>
      <w:pPr>
        <w:pStyle w:val="nzSubsection"/>
      </w:pPr>
      <w:r>
        <w:tab/>
        <w:t>(4)</w:t>
      </w:r>
      <w:r>
        <w:tab/>
        <w:t>A person who contravenes subsection (3) without reasonable excuse, the onus of proving which is on the person, commits an offence.</w:t>
      </w:r>
    </w:p>
    <w:p>
      <w:pPr>
        <w:pStyle w:val="nzPenstart"/>
      </w:pPr>
      <w:r>
        <w:tab/>
        <w:t>Penalty: a fine of $400.</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Heading3"/>
      </w:pPr>
      <w:r>
        <w:rPr>
          <w:rStyle w:val="CharDivNo"/>
        </w:rPr>
        <w:t>Division 6</w:t>
      </w:r>
      <w:r>
        <w:t> — </w:t>
      </w:r>
      <w:r>
        <w:rPr>
          <w:rStyle w:val="CharDivText"/>
        </w:rPr>
        <w:t>Service of documents</w:t>
      </w:r>
    </w:p>
    <w:p>
      <w:pPr>
        <w:pStyle w:val="nzHeading5"/>
      </w:pPr>
      <w:r>
        <w:rPr>
          <w:rStyle w:val="CharSectno"/>
        </w:rPr>
        <w:t>172</w:t>
      </w:r>
      <w:r>
        <w:t>.</w:t>
      </w:r>
      <w:r>
        <w:tab/>
        <w:t>Service on the Director General</w:t>
      </w:r>
    </w:p>
    <w:p>
      <w:pPr>
        <w:pStyle w:val="nzSubsection"/>
      </w:pPr>
      <w:r>
        <w:tab/>
      </w:r>
      <w:r>
        <w:tab/>
        <w:t xml:space="preserve">A document may be given to the Director General — </w:t>
      </w:r>
    </w:p>
    <w:p>
      <w:pPr>
        <w:pStyle w:val="nzIndenta"/>
      </w:pPr>
      <w:r>
        <w:tab/>
        <w:t>(a)</w:t>
      </w:r>
      <w:r>
        <w:tab/>
        <w:t>by lodging the document at the Director General’s office; or</w:t>
      </w:r>
    </w:p>
    <w:p>
      <w:pPr>
        <w:pStyle w:val="nzIndenta"/>
      </w:pPr>
      <w:r>
        <w:tab/>
        <w:t>(b)</w:t>
      </w:r>
      <w:r>
        <w:tab/>
        <w:t>by prepaid post; or</w:t>
      </w:r>
    </w:p>
    <w:p>
      <w:pPr>
        <w:pStyle w:val="nzIndenta"/>
      </w:pPr>
      <w:r>
        <w:tab/>
        <w:t>(c)</w:t>
      </w:r>
      <w:r>
        <w:tab/>
        <w:t>if the regulations authorise service of the document under this paragraph — by faxing a copy of the document to a fax number stated in the regulations; or</w:t>
      </w:r>
    </w:p>
    <w:p>
      <w:pPr>
        <w:pStyle w:val="nz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nzHeading5"/>
      </w:pPr>
      <w:r>
        <w:rPr>
          <w:rStyle w:val="CharSectno"/>
        </w:rPr>
        <w:t>173</w:t>
      </w:r>
      <w:r>
        <w:t>.</w:t>
      </w:r>
      <w:r>
        <w:tab/>
        <w:t>Method of service</w:t>
      </w:r>
    </w:p>
    <w:p>
      <w:pPr>
        <w:pStyle w:val="nzSubsection"/>
      </w:pPr>
      <w:r>
        <w:tab/>
        <w:t>(1)</w:t>
      </w:r>
      <w:r>
        <w:tab/>
        <w:t xml:space="preserve">A document required or authorised to be given under this Act may be given to a person by — </w:t>
      </w:r>
    </w:p>
    <w:p>
      <w:pPr>
        <w:pStyle w:val="nzIndenta"/>
      </w:pPr>
      <w:r>
        <w:tab/>
        <w:t>(a)</w:t>
      </w:r>
      <w:r>
        <w:tab/>
        <w:t>giving it to the person personally; or</w:t>
      </w:r>
    </w:p>
    <w:p>
      <w:pPr>
        <w:pStyle w:val="nzIndenta"/>
      </w:pPr>
      <w:r>
        <w:tab/>
        <w:t>(b)</w:t>
      </w:r>
      <w:r>
        <w:tab/>
        <w:t>leaving it at the person’s place of residence or business; or</w:t>
      </w:r>
    </w:p>
    <w:p>
      <w:pPr>
        <w:pStyle w:val="nzIndenta"/>
      </w:pPr>
      <w:r>
        <w:tab/>
        <w:t>(c)</w:t>
      </w:r>
      <w:r>
        <w:tab/>
        <w:t xml:space="preserve">sending it by prepaid post (including document exchange) addressed to the person — </w:t>
      </w:r>
    </w:p>
    <w:p>
      <w:pPr>
        <w:pStyle w:val="nzIndenti"/>
      </w:pPr>
      <w:r>
        <w:tab/>
        <w:t>(i)</w:t>
      </w:r>
      <w:r>
        <w:tab/>
        <w:t xml:space="preserve">in accordance with the </w:t>
      </w:r>
      <w:r>
        <w:rPr>
          <w:i/>
          <w:iCs/>
        </w:rPr>
        <w:t>Interpretation Act 1984</w:t>
      </w:r>
      <w:r>
        <w:t xml:space="preserve"> section 75; or</w:t>
      </w:r>
    </w:p>
    <w:p>
      <w:pPr>
        <w:pStyle w:val="nzIndenti"/>
      </w:pPr>
      <w:r>
        <w:tab/>
        <w:t>(ii)</w:t>
      </w:r>
      <w:r>
        <w:tab/>
        <w:t>at an address appearing on recent correspondence addressed by or on behalf of the person to the Director General or otherwise notified to the Director General or published by the person; or</w:t>
      </w:r>
    </w:p>
    <w:p>
      <w:pPr>
        <w:pStyle w:val="nz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nzIndenta"/>
      </w:pPr>
      <w:r>
        <w:tab/>
      </w:r>
      <w:r>
        <w:tab/>
        <w:t>or</w:t>
      </w:r>
    </w:p>
    <w:p>
      <w:pPr>
        <w:pStyle w:val="nz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nzIndenta"/>
      </w:pPr>
      <w:r>
        <w:tab/>
        <w:t>(e)</w:t>
      </w:r>
      <w:r>
        <w:tab/>
        <w:t>communicating it in some other way agreed with the person.</w:t>
      </w:r>
    </w:p>
    <w:p>
      <w:pPr>
        <w:pStyle w:val="nz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nzSubsection"/>
      </w:pPr>
      <w:r>
        <w:tab/>
        <w:t>(3)</w:t>
      </w:r>
      <w:r>
        <w:tab/>
        <w:t>Service under subsection (2) is to be regarded as effective whether the notice comes or does not come to the hands or knowledge of the person for whom it was intended.</w:t>
      </w:r>
    </w:p>
    <w:p>
      <w:pPr>
        <w:pStyle w:val="nzHeading5"/>
      </w:pPr>
      <w:r>
        <w:rPr>
          <w:rStyle w:val="CharSectno"/>
        </w:rPr>
        <w:t>174</w:t>
      </w:r>
      <w:r>
        <w:t>.</w:t>
      </w:r>
      <w:r>
        <w:tab/>
        <w:t>Alternate methods of service of documents relating to land</w:t>
      </w:r>
    </w:p>
    <w:p>
      <w:pPr>
        <w:pStyle w:val="nz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nzIndenta"/>
      </w:pPr>
      <w:r>
        <w:tab/>
        <w:t>(a)</w:t>
      </w:r>
      <w:r>
        <w:tab/>
        <w:t>affixing or displaying it on or over a conspicuous part of the land, and leaving it so affixed or displayed for at least 14 days; and</w:t>
      </w:r>
    </w:p>
    <w:p>
      <w:pPr>
        <w:pStyle w:val="nz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nzSubsection"/>
      </w:pPr>
      <w:r>
        <w:tab/>
        <w:t>(2)</w:t>
      </w:r>
      <w:r>
        <w:tab/>
        <w:t xml:space="preserve">An agent of an owner who is absent from the State is to be taken to represent the agent’s principal for the purposes of this Act, so far as regards land which — </w:t>
      </w:r>
    </w:p>
    <w:p>
      <w:pPr>
        <w:pStyle w:val="nzIndenta"/>
      </w:pPr>
      <w:r>
        <w:tab/>
        <w:t>(a)</w:t>
      </w:r>
      <w:r>
        <w:tab/>
        <w:t>the agent is authorised to manage or hold possession; or</w:t>
      </w:r>
    </w:p>
    <w:p>
      <w:pPr>
        <w:pStyle w:val="nzIndenta"/>
      </w:pPr>
      <w:r>
        <w:tab/>
        <w:t>(b)</w:t>
      </w:r>
      <w:r>
        <w:tab/>
        <w:t>the rents and profits of which the agent is authorised to collect on behalf of the owner.</w:t>
      </w:r>
    </w:p>
    <w:p>
      <w:pPr>
        <w:pStyle w:val="nzSubsection"/>
      </w:pPr>
      <w:r>
        <w:tab/>
        <w:t>(3)</w:t>
      </w:r>
      <w:r>
        <w:tab/>
        <w:t xml:space="preserve">Service on a person who is taken to represent an owner under subsection (2) of — </w:t>
      </w:r>
    </w:p>
    <w:p>
      <w:pPr>
        <w:pStyle w:val="nzIndenta"/>
      </w:pPr>
      <w:r>
        <w:tab/>
        <w:t>(a)</w:t>
      </w:r>
      <w:r>
        <w:tab/>
        <w:t>a document required or authorised to be given to the owner under this Act; or</w:t>
      </w:r>
    </w:p>
    <w:p>
      <w:pPr>
        <w:pStyle w:val="nzIndenta"/>
      </w:pPr>
      <w:r>
        <w:tab/>
        <w:t>(b)</w:t>
      </w:r>
      <w:r>
        <w:tab/>
        <w:t>a summons or legal process for the recovery of money payable by the owner in respect of land under this Act,</w:t>
      </w:r>
    </w:p>
    <w:p>
      <w:pPr>
        <w:pStyle w:val="nzSubsection"/>
      </w:pPr>
      <w:r>
        <w:tab/>
      </w:r>
      <w:r>
        <w:tab/>
        <w:t>is to be regarded as effective service on the owner.</w:t>
      </w:r>
    </w:p>
    <w:p>
      <w:pPr>
        <w:pStyle w:val="nzHeading5"/>
      </w:pPr>
      <w:r>
        <w:rPr>
          <w:rStyle w:val="CharSectno"/>
        </w:rPr>
        <w:t>175</w:t>
      </w:r>
      <w:r>
        <w:t>.</w:t>
      </w:r>
      <w:r>
        <w:tab/>
        <w:t>Service of notice by publication</w:t>
      </w:r>
    </w:p>
    <w:p>
      <w:pPr>
        <w:pStyle w:val="nz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nz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nzSubsection"/>
      </w:pPr>
      <w:r>
        <w:tab/>
        <w:t>(3)</w:t>
      </w:r>
      <w:r>
        <w:tab/>
        <w:t xml:space="preserve">A notice given under subsection (1) — </w:t>
      </w:r>
    </w:p>
    <w:p>
      <w:pPr>
        <w:pStyle w:val="nzIndenta"/>
      </w:pPr>
      <w:r>
        <w:tab/>
        <w:t>(a)</w:t>
      </w:r>
      <w:r>
        <w:tab/>
        <w:t>may be directed to any number of owners or occupiers of land or other persons; and</w:t>
      </w:r>
    </w:p>
    <w:p>
      <w:pPr>
        <w:pStyle w:val="nz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nzHeading5"/>
      </w:pPr>
      <w:r>
        <w:rPr>
          <w:rStyle w:val="CharSectno"/>
        </w:rPr>
        <w:t>176</w:t>
      </w:r>
      <w:r>
        <w:t>.</w:t>
      </w:r>
      <w:r>
        <w:tab/>
        <w:t>Service where more than one owner or occupier</w:t>
      </w:r>
    </w:p>
    <w:p>
      <w:pPr>
        <w:pStyle w:val="nz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nzSubsection"/>
      </w:pPr>
      <w:r>
        <w:tab/>
        <w:t>(2)</w:t>
      </w:r>
      <w:r>
        <w:tab/>
        <w:t xml:space="preserve">If land is owned or occupied by 2 or more owners or occupiers — </w:t>
      </w:r>
    </w:p>
    <w:p>
      <w:pPr>
        <w:pStyle w:val="nzIndenta"/>
      </w:pPr>
      <w:r>
        <w:tab/>
        <w:t>(a)</w:t>
      </w:r>
      <w:r>
        <w:tab/>
        <w:t>if the owners or occupiers have nominated an address for service under subsection (1), service by the Director General of a document on them may be effected by serving it at that address; and</w:t>
      </w:r>
    </w:p>
    <w:p>
      <w:pPr>
        <w:pStyle w:val="nzIndenta"/>
      </w:pPr>
      <w:r>
        <w:tab/>
        <w:t>(b)</w:t>
      </w:r>
      <w:r>
        <w:tab/>
        <w:t>if no nomination is made under subsection (1), service by the Director General of a document on the owners or the occupiers may be effected by serving it on one owner or one occupier; and</w:t>
      </w:r>
    </w:p>
    <w:p>
      <w:pPr>
        <w:pStyle w:val="nzIndenta"/>
      </w:pPr>
      <w:r>
        <w:tab/>
        <w:t>(c)</w:t>
      </w:r>
      <w:r>
        <w:tab/>
        <w:t>when service is effected in accordance with paragraph (a) or (b), the document is to be taken to have been given to each owner or each occupier, as the case requires.</w:t>
      </w:r>
    </w:p>
    <w:p>
      <w:pPr>
        <w:pStyle w:val="nzSubsection"/>
      </w:pPr>
      <w:r>
        <w:tab/>
        <w:t>(3)</w:t>
      </w:r>
      <w:r>
        <w:tab/>
        <w:t>If an occupier of land, who is not the owner of the land, is given a document under this Act, the occupier must inform the owner of the fact as soon as practicable after being given the document.</w:t>
      </w:r>
    </w:p>
    <w:p>
      <w:pPr>
        <w:pStyle w:val="nzPenstart"/>
      </w:pPr>
      <w:r>
        <w:tab/>
        <w:t>Penalty: a fine of $2 000.</w:t>
      </w:r>
    </w:p>
    <w:p>
      <w:pPr>
        <w:pStyle w:val="nz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nzHeading5"/>
      </w:pPr>
      <w:r>
        <w:rPr>
          <w:rStyle w:val="CharSectno"/>
        </w:rPr>
        <w:t>177</w:t>
      </w:r>
      <w:r>
        <w:t>.</w:t>
      </w:r>
      <w:r>
        <w:tab/>
        <w:t>Time of service</w:t>
      </w:r>
    </w:p>
    <w:p>
      <w:pPr>
        <w:pStyle w:val="nz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nz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nz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nzHeading5"/>
      </w:pPr>
      <w:r>
        <w:rPr>
          <w:rStyle w:val="CharSectno"/>
        </w:rPr>
        <w:t>178</w:t>
      </w:r>
      <w:r>
        <w:t>.</w:t>
      </w:r>
      <w:r>
        <w:tab/>
        <w:t>Description of person or land</w:t>
      </w:r>
    </w:p>
    <w:p>
      <w:pPr>
        <w:pStyle w:val="nz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nzSubsection"/>
      </w:pPr>
      <w:r>
        <w:tab/>
        <w:t>(2)</w:t>
      </w:r>
      <w:r>
        <w:tab/>
        <w:t>In a document a description of the land affected by it is sufficient if the description allows of no reasonable doubt as to the land affected, despite the description not particularly defining the land.</w:t>
      </w:r>
    </w:p>
    <w:p>
      <w:pPr>
        <w:pStyle w:val="nzHeading5"/>
      </w:pPr>
      <w:r>
        <w:rPr>
          <w:rStyle w:val="CharSectno"/>
        </w:rPr>
        <w:t>179</w:t>
      </w:r>
      <w:r>
        <w:t>.</w:t>
      </w:r>
      <w:r>
        <w:tab/>
        <w:t>Documents binding on subsequent owners and occupiers</w:t>
      </w:r>
    </w:p>
    <w:p>
      <w:pPr>
        <w:pStyle w:val="nz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nzHeading5"/>
      </w:pPr>
      <w:r>
        <w:rPr>
          <w:rStyle w:val="CharSectno"/>
        </w:rPr>
        <w:t>180</w:t>
      </w:r>
      <w:r>
        <w:t>.</w:t>
      </w:r>
      <w:r>
        <w:tab/>
        <w:t>Non</w:t>
      </w:r>
      <w:r>
        <w:noBreakHyphen/>
        <w:t>exclusivity of this Division</w:t>
      </w:r>
    </w:p>
    <w:p>
      <w:pPr>
        <w:pStyle w:val="nzSubsection"/>
      </w:pPr>
      <w:r>
        <w:tab/>
      </w:r>
      <w:r>
        <w:tab/>
        <w:t>The provisions of this Division are in addition to, and do not derogate from, other provisions of an enactment for facilitating the giving of documents.</w:t>
      </w:r>
    </w:p>
    <w:p>
      <w:pPr>
        <w:pStyle w:val="nzHeading3"/>
      </w:pPr>
      <w:r>
        <w:rPr>
          <w:rStyle w:val="CharDivNo"/>
        </w:rPr>
        <w:t>Division 7</w:t>
      </w:r>
      <w:r>
        <w:t> — </w:t>
      </w:r>
      <w:r>
        <w:rPr>
          <w:rStyle w:val="CharDivText"/>
        </w:rPr>
        <w:t>General</w:t>
      </w:r>
    </w:p>
    <w:p>
      <w:pPr>
        <w:pStyle w:val="nzHeading5"/>
      </w:pPr>
      <w:r>
        <w:rPr>
          <w:rStyle w:val="CharSectno"/>
        </w:rPr>
        <w:t>182</w:t>
      </w:r>
      <w:r>
        <w:t>.</w:t>
      </w:r>
      <w:r>
        <w:tab/>
        <w:t>Delegation by Director General</w:t>
      </w:r>
    </w:p>
    <w:p>
      <w:pPr>
        <w:pStyle w:val="nzSubsection"/>
      </w:pPr>
      <w:r>
        <w:tab/>
        <w:t>(1)</w:t>
      </w:r>
      <w:r>
        <w:tab/>
        <w:t>The Director General may delegate to a person any power or duty of the Director General under another provision of this Act.</w:t>
      </w:r>
    </w:p>
    <w:p>
      <w:pPr>
        <w:pStyle w:val="nzSubsection"/>
      </w:pPr>
      <w:r>
        <w:tab/>
        <w:t>(2)</w:t>
      </w:r>
      <w:r>
        <w:tab/>
        <w:t>The delegation must be in writing signed by the Director General.</w:t>
      </w:r>
    </w:p>
    <w:p>
      <w:pPr>
        <w:pStyle w:val="nzSubsection"/>
      </w:pPr>
      <w:r>
        <w:tab/>
        <w:t>(3)</w:t>
      </w:r>
      <w:r>
        <w:tab/>
        <w:t>If a power or duty is delegated to a chief executive officer, the delegation may expressly authorise the chief executive officer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Director General to perform a function through an officer or agent.</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188</w:t>
      </w:r>
      <w:r>
        <w:t>.</w:t>
      </w:r>
      <w:r>
        <w:tab/>
        <w:t>Regulations — general power</w:t>
      </w:r>
    </w:p>
    <w:p>
      <w:pPr>
        <w:pStyle w:val="nz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nzSubsection"/>
      </w:pPr>
      <w:r>
        <w:tab/>
        <w:t>(2)</w:t>
      </w:r>
      <w:r>
        <w:tab/>
        <w:t>Without limiting subsection (1), regulations may provide for, authorise, prescribe, require, prohibit, restrict or otherwise regulate all or any of the matters set out in Schedule 1.</w:t>
      </w:r>
    </w:p>
    <w:p>
      <w:pPr>
        <w:pStyle w:val="nzSubsection"/>
      </w:pPr>
      <w:r>
        <w:tab/>
        <w:t>(3)</w:t>
      </w:r>
      <w:r>
        <w:tab/>
        <w:t>Regulations made under subsection (1) may authorise any matter or thing to be from time to time determined, approved, applied or regulated by the Minister or the Director General.</w:t>
      </w:r>
    </w:p>
    <w:p>
      <w:pPr>
        <w:pStyle w:val="nzHeading5"/>
      </w:pPr>
      <w:r>
        <w:rPr>
          <w:rStyle w:val="CharSectno"/>
        </w:rPr>
        <w:t>189</w:t>
      </w:r>
      <w:r>
        <w:t>.</w:t>
      </w:r>
      <w:r>
        <w:tab/>
        <w:t>Regulations prescribing high impact organisms</w:t>
      </w:r>
    </w:p>
    <w:p>
      <w:pPr>
        <w:pStyle w:val="nzSubsection"/>
      </w:pPr>
      <w:r>
        <w:tab/>
      </w:r>
      <w:r>
        <w:tab/>
        <w:t xml:space="preserve">The regulations may prescribe a prohibited organism as a high impact organism only if the Governor is advised by the Minister that — </w:t>
      </w:r>
    </w:p>
    <w:p>
      <w:pPr>
        <w:pStyle w:val="nzIndenta"/>
      </w:pPr>
      <w:r>
        <w:tab/>
        <w:t>(a)</w:t>
      </w:r>
      <w:r>
        <w:tab/>
        <w:t>the organism has the potential to cause severe damage to human beings, animals, agricultural products, other aspects of the environment or economic activities; and</w:t>
      </w:r>
    </w:p>
    <w:p>
      <w:pPr>
        <w:pStyle w:val="nzIndenta"/>
      </w:pPr>
      <w:r>
        <w:tab/>
        <w:t>(b)</w:t>
      </w:r>
      <w:r>
        <w:tab/>
        <w:t xml:space="preserve">the organism — </w:t>
      </w:r>
    </w:p>
    <w:p>
      <w:pPr>
        <w:pStyle w:val="nzIndenti"/>
      </w:pPr>
      <w:r>
        <w:tab/>
        <w:t>(i)</w:t>
      </w:r>
      <w:r>
        <w:tab/>
        <w:t>is not, to the knowledge of the Minister, present in the State; or</w:t>
      </w:r>
    </w:p>
    <w:p>
      <w:pPr>
        <w:pStyle w:val="nzIndenti"/>
      </w:pPr>
      <w:r>
        <w:tab/>
        <w:t>(ii)</w:t>
      </w:r>
      <w:r>
        <w:tab/>
        <w:t>has been eradicated from the State or is under effective control.</w:t>
      </w:r>
    </w:p>
    <w:p>
      <w:pPr>
        <w:pStyle w:val="nzHeading5"/>
      </w:pPr>
      <w:r>
        <w:rPr>
          <w:rStyle w:val="CharSectno"/>
        </w:rPr>
        <w:t>190</w:t>
      </w:r>
      <w:r>
        <w:t>.</w:t>
      </w:r>
      <w:r>
        <w:tab/>
        <w:t>Regulations and management plans may adopt codes or legislation and other references</w:t>
      </w:r>
    </w:p>
    <w:p>
      <w:pPr>
        <w:pStyle w:val="nzSubsection"/>
      </w:pPr>
      <w:r>
        <w:tab/>
        <w:t>(1)</w:t>
      </w:r>
      <w:r>
        <w:tab/>
        <w:t xml:space="preserve">In this section — </w:t>
      </w:r>
    </w:p>
    <w:p>
      <w:pPr>
        <w:pStyle w:val="nz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nzDefstart"/>
      </w:pPr>
      <w:r>
        <w:rPr>
          <w:b/>
        </w:rP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and management plans may adopt, either wholly or in part or with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nzHeading5"/>
      </w:pPr>
      <w:r>
        <w:rPr>
          <w:rStyle w:val="CharSectno"/>
        </w:rPr>
        <w:t>191</w:t>
      </w:r>
      <w:r>
        <w:t>.</w:t>
      </w:r>
      <w:r>
        <w:tab/>
        <w:t>Codes of practice</w:t>
      </w:r>
    </w:p>
    <w:p>
      <w:pPr>
        <w:pStyle w:val="nzSubsection"/>
      </w:pPr>
      <w:r>
        <w:tab/>
        <w:t>(1)</w:t>
      </w:r>
      <w:r>
        <w:tab/>
        <w:t xml:space="preserve">The Minister may issue a code of practice for any or all of the following purposes — </w:t>
      </w:r>
    </w:p>
    <w:p>
      <w:pPr>
        <w:pStyle w:val="nzIndenta"/>
      </w:pPr>
      <w:r>
        <w:tab/>
        <w:t>(a)</w:t>
      </w:r>
      <w:r>
        <w:tab/>
        <w:t>controlling declared pests;</w:t>
      </w:r>
    </w:p>
    <w:p>
      <w:pPr>
        <w:pStyle w:val="nzIndenta"/>
      </w:pPr>
      <w:r>
        <w:tab/>
        <w:t>(b)</w:t>
      </w:r>
      <w:r>
        <w:tab/>
        <w:t>keeping declared pests;</w:t>
      </w:r>
    </w:p>
    <w:p>
      <w:pPr>
        <w:pStyle w:val="nzIndenta"/>
      </w:pPr>
      <w:r>
        <w:tab/>
        <w:t>(c)</w:t>
      </w:r>
      <w:r>
        <w:tab/>
        <w:t>carrying out agricultural activities or other related activities so as to minimise the risk of an occurrence or the spread of a declared pest;</w:t>
      </w:r>
    </w:p>
    <w:p>
      <w:pPr>
        <w:pStyle w:val="nzIndenta"/>
      </w:pPr>
      <w:r>
        <w:tab/>
        <w:t>(d)</w:t>
      </w:r>
      <w:r>
        <w:tab/>
        <w:t>the use and management of chemical products;</w:t>
      </w:r>
    </w:p>
    <w:p>
      <w:pPr>
        <w:pStyle w:val="nzIndenta"/>
      </w:pPr>
      <w:r>
        <w:tab/>
        <w:t>(e)</w:t>
      </w:r>
      <w:r>
        <w:tab/>
        <w:t>the import of permitted organisms and prescribed potential carriers;</w:t>
      </w:r>
    </w:p>
    <w:p>
      <w:pPr>
        <w:pStyle w:val="nzIndenta"/>
      </w:pPr>
      <w:r>
        <w:tab/>
        <w:t>(f)</w:t>
      </w:r>
      <w:r>
        <w:tab/>
        <w:t>the supply and use of animal feed and fertilisers.</w:t>
      </w:r>
    </w:p>
    <w:p>
      <w:pPr>
        <w:pStyle w:val="nzSubsection"/>
      </w:pPr>
      <w:r>
        <w:tab/>
        <w:t>(2)</w:t>
      </w:r>
      <w:r>
        <w:tab/>
        <w:t>The Minister may approve a code of practice issued under another written law, or issued by an industry body or other person, if the code is appropriate for a purpose mentioned in subsection (1).</w:t>
      </w:r>
    </w:p>
    <w:p>
      <w:pPr>
        <w:pStyle w:val="nzSubsection"/>
      </w:pPr>
      <w:r>
        <w:tab/>
        <w:t>(3)</w:t>
      </w:r>
      <w:r>
        <w:tab/>
        <w:t>A code of practice may be approved as existing or in force from time to time or as existing or in force at a particular time.</w:t>
      </w:r>
    </w:p>
    <w:p>
      <w:pPr>
        <w:pStyle w:val="nzSubsection"/>
      </w:pPr>
      <w:r>
        <w:tab/>
        <w:t>(4)</w:t>
      </w:r>
      <w:r>
        <w:tab/>
        <w:t>A code of practice approved under this section may consist of any code, standard, rule, specification or provision relating to a purpose mentioned in subsection (1).</w:t>
      </w:r>
    </w:p>
    <w:p>
      <w:pPr>
        <w:pStyle w:val="nz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nzSubsection"/>
      </w:pPr>
      <w:r>
        <w:tab/>
        <w:t>(6)</w:t>
      </w:r>
      <w:r>
        <w:tab/>
        <w:t xml:space="preserve">The Minister may — </w:t>
      </w:r>
    </w:p>
    <w:p>
      <w:pPr>
        <w:pStyle w:val="nzIndenta"/>
      </w:pPr>
      <w:r>
        <w:tab/>
        <w:t>(a)</w:t>
      </w:r>
      <w:r>
        <w:tab/>
        <w:t>amend a code of practice issued under this section; and</w:t>
      </w:r>
    </w:p>
    <w:p>
      <w:pPr>
        <w:pStyle w:val="nzIndenta"/>
      </w:pPr>
      <w:r>
        <w:tab/>
        <w:t>(b)</w:t>
      </w:r>
      <w:r>
        <w:tab/>
        <w:t>approve a revision of the whole or any part of a code of practice approved under this section.</w:t>
      </w:r>
    </w:p>
    <w:p>
      <w:pPr>
        <w:pStyle w:val="nzSubsection"/>
      </w:pPr>
      <w:r>
        <w:tab/>
        <w:t>(7)</w:t>
      </w:r>
      <w:r>
        <w:tab/>
        <w:t>The Minister may cancel a code of practice issued under this section or cancel the approval of a code of practice.</w:t>
      </w:r>
    </w:p>
    <w:p>
      <w:pPr>
        <w:pStyle w:val="nz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nzHeading5"/>
      </w:pPr>
      <w:r>
        <w:rPr>
          <w:rStyle w:val="CharSectno"/>
        </w:rPr>
        <w:t>192</w:t>
      </w:r>
      <w:r>
        <w:t>.</w:t>
      </w:r>
      <w:r>
        <w:tab/>
        <w:t>Regulations and codes of practice: consultation</w:t>
      </w:r>
    </w:p>
    <w:p>
      <w:pPr>
        <w:pStyle w:val="nz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nzSubsection"/>
      </w:pPr>
      <w:r>
        <w:tab/>
        <w:t>(2)</w:t>
      </w:r>
      <w:r>
        <w:tab/>
        <w:t>Consultation may be undertaken in any way that the Minister thinks appropriate in the circumstances, having regard to the number of persons who will be likely to be so affected or interested.</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MiscellaneousBody"/>
        <w:jc w:val="right"/>
      </w:pPr>
      <w:r>
        <w:t>[s. 188(1)]</w:t>
      </w:r>
    </w:p>
    <w:p>
      <w:pPr>
        <w:pStyle w:val="nzNumberedItem"/>
      </w:pPr>
      <w:r>
        <w:t>1.</w:t>
      </w:r>
      <w:r>
        <w:tab/>
        <w:t>Compliance with a code (as defined in section 190) or a standard prescribed or adopted under the regulations.</w:t>
      </w:r>
    </w:p>
    <w:p>
      <w:pPr>
        <w:pStyle w:val="nzNumberedItem"/>
      </w:pPr>
      <w:r>
        <w:t>2.</w:t>
      </w:r>
      <w:r>
        <w:tab/>
        <w:t>The issue of instructions, specifications and administrative procedures by the Director General.</w:t>
      </w:r>
    </w:p>
    <w:p>
      <w:pPr>
        <w:pStyle w:val="nz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nzNumberedItem"/>
      </w:pPr>
      <w:r>
        <w:t>4.</w:t>
      </w:r>
      <w:r>
        <w:tab/>
        <w:t>Fees and charges payable for services and recovery of expenditure and costs incurred under this Act, and the recovery of unpaid fees and charges.</w:t>
      </w:r>
    </w:p>
    <w:p>
      <w:pPr>
        <w:pStyle w:val="nzNumberedItem"/>
      </w:pPr>
      <w:r>
        <w:t>5.</w:t>
      </w:r>
      <w:r>
        <w:tab/>
        <w:t>The issue of authorisations by the Director General for the purpose of controlling an activity or thing regulated under this Act.</w:t>
      </w:r>
    </w:p>
    <w:p>
      <w:pPr>
        <w:pStyle w:val="nzNumberedItem"/>
      </w:pPr>
      <w:r>
        <w:t>6.</w:t>
      </w:r>
      <w:r>
        <w:tab/>
        <w:t>Inspections under this Act and the procedures to be followed by inspectors when carrying out functions under this Act.</w:t>
      </w:r>
    </w:p>
    <w:p>
      <w:pPr>
        <w:pStyle w:val="nzNumberedItem"/>
      </w:pPr>
      <w:r>
        <w:t>7.</w:t>
      </w:r>
      <w:r>
        <w:tab/>
        <w:t>The import, export, seizure, detention, examination, quarantine, treatment or destruction of organisms, potential carriers, and agricultural products.</w:t>
      </w:r>
    </w:p>
    <w:p>
      <w:pPr>
        <w:pStyle w:val="nzNumberedItem"/>
      </w:pPr>
      <w:r>
        <w:t>8.</w:t>
      </w:r>
      <w:r>
        <w:tab/>
        <w:t>The establishment and management of inspection points and quarantine facilities.</w:t>
      </w:r>
    </w:p>
    <w:p>
      <w:pPr>
        <w:pStyle w:val="nzNumberedItem"/>
      </w:pPr>
      <w:r>
        <w:t>9.</w:t>
      </w:r>
      <w:r>
        <w:tab/>
        <w:t>The movement of organisms and potential carriers from one area of the State to another.</w:t>
      </w:r>
    </w:p>
    <w:p>
      <w:pPr>
        <w:pStyle w:val="nzNumberedItem"/>
      </w:pPr>
      <w:r>
        <w:t>10.</w:t>
      </w:r>
      <w:r>
        <w:tab/>
        <w:t>Categories of declared pests.</w:t>
      </w:r>
    </w:p>
    <w:p>
      <w:pPr>
        <w:pStyle w:val="nzNumberedItem"/>
      </w:pPr>
      <w:r>
        <w:t>11.</w:t>
      </w:r>
      <w:r>
        <w:tab/>
        <w:t>Measures, whether mechanical, biological, chemical or otherwise, to be taken to control declared pests in the whole or part of the State.</w:t>
      </w:r>
    </w:p>
    <w:p>
      <w:pPr>
        <w:pStyle w:val="nzNumberedItem"/>
      </w:pPr>
      <w:r>
        <w:t>12.</w:t>
      </w:r>
      <w:r>
        <w:tab/>
        <w:t>The designation of areas where potential carriers of a declared pest must not be cultivated, bred or kept, or may be cultivated, bred or kept subject to conditions or restrictions.</w:t>
      </w:r>
    </w:p>
    <w:p>
      <w:pPr>
        <w:pStyle w:val="nzNumberedItem"/>
      </w:pPr>
      <w:r>
        <w:t>13.</w:t>
      </w:r>
      <w:r>
        <w:tab/>
        <w:t>The labelling or other identification of, use, disposal, supply, purchase, handling and movement of an organism, agricultural product, animal feed, fertiliser or other thing.</w:t>
      </w:r>
    </w:p>
    <w:p>
      <w:pPr>
        <w:pStyle w:val="nzNumberedItem"/>
      </w:pPr>
      <w:r>
        <w:t>14.</w:t>
      </w:r>
      <w:r>
        <w:tab/>
        <w:t xml:space="preserve">With respect to — </w:t>
      </w:r>
    </w:p>
    <w:p>
      <w:pPr>
        <w:pStyle w:val="nzIndenta"/>
      </w:pPr>
      <w:r>
        <w:tab/>
        <w:t>(a)</w:t>
      </w:r>
      <w:r>
        <w:tab/>
        <w:t>the entry of persons, organisms, conveyances, machinery, and other potential carriers into; and</w:t>
      </w:r>
    </w:p>
    <w:p>
      <w:pPr>
        <w:pStyle w:val="nzIndenta"/>
      </w:pPr>
      <w:r>
        <w:tab/>
        <w:t>(b)</w:t>
      </w:r>
      <w:r>
        <w:tab/>
        <w:t>the movement of persons, organisms, conveyances, machinery, and other potential carriers on and from; and</w:t>
      </w:r>
    </w:p>
    <w:p>
      <w:pPr>
        <w:pStyle w:val="nzIndenta"/>
      </w:pPr>
      <w:r>
        <w:tab/>
        <w:t>(c)</w:t>
      </w:r>
      <w:r>
        <w:tab/>
        <w:t>the keeping of organisms, conveyances, machinery, and other potential carriers on; and</w:t>
      </w:r>
    </w:p>
    <w:p>
      <w:pPr>
        <w:pStyle w:val="nzIndenta"/>
      </w:pPr>
      <w:r>
        <w:tab/>
        <w:t>(d)</w:t>
      </w:r>
      <w:r>
        <w:tab/>
        <w:t>the cultivating of; and</w:t>
      </w:r>
    </w:p>
    <w:p>
      <w:pPr>
        <w:pStyle w:val="nzIndenta"/>
      </w:pPr>
      <w:r>
        <w:tab/>
        <w:t>(e)</w:t>
      </w:r>
      <w:r>
        <w:tab/>
        <w:t>the fencing of; and</w:t>
      </w:r>
    </w:p>
    <w:p>
      <w:pPr>
        <w:pStyle w:val="nzIndenta"/>
      </w:pPr>
      <w:r>
        <w:tab/>
        <w:t>(f)</w:t>
      </w:r>
      <w:r>
        <w:tab/>
        <w:t>the use of,</w:t>
      </w:r>
    </w:p>
    <w:p>
      <w:pPr>
        <w:pStyle w:val="nzNumberedItem"/>
      </w:pPr>
      <w:r>
        <w:tab/>
        <w:t>places in or upon which declared pests are, or are suspected to be, present.</w:t>
      </w:r>
    </w:p>
    <w:p>
      <w:pPr>
        <w:pStyle w:val="nzNumberedItem"/>
      </w:pPr>
      <w:r>
        <w:t>15.</w:t>
      </w:r>
      <w:r>
        <w:tab/>
        <w:t>The keeping, breeding, cultivation and supply of declared pests.</w:t>
      </w:r>
    </w:p>
    <w:p>
      <w:pPr>
        <w:pStyle w:val="nzNumberedItem"/>
      </w:pPr>
      <w:r>
        <w:t>16.</w:t>
      </w:r>
      <w:r>
        <w:tab/>
        <w:t>The protection of natural enemies of declared pests.</w:t>
      </w:r>
    </w:p>
    <w:p>
      <w:pPr>
        <w:pStyle w:val="nzNumberedItem"/>
      </w:pPr>
      <w:r>
        <w:t>17.</w:t>
      </w:r>
      <w:r>
        <w:tab/>
        <w:t>The measures to be taken for treating a place or thing infected or infested, or reasonably suspected to be infected or infested, with a declared pest and for treating a potential carrier.</w:t>
      </w:r>
    </w:p>
    <w:p>
      <w:pPr>
        <w:pStyle w:val="nzNumberedItem"/>
      </w:pPr>
      <w:r>
        <w:t>18.</w:t>
      </w:r>
      <w:r>
        <w:tab/>
        <w:t>The erection and maintenance of barrier fences as a means of controlling animals that are declared pests.</w:t>
      </w:r>
    </w:p>
    <w:p>
      <w:pPr>
        <w:pStyle w:val="nzNumberedItem"/>
      </w:pPr>
      <w:r>
        <w:t>19.</w:t>
      </w:r>
      <w:r>
        <w:tab/>
        <w:t>The use and management of a place or thing infected or infested, or reasonably suspected to be infected or infested, with a declared pest.</w:t>
      </w:r>
    </w:p>
    <w:p>
      <w:pPr>
        <w:pStyle w:val="nzNumberedItem"/>
      </w:pPr>
      <w:r>
        <w:t>20.</w:t>
      </w:r>
      <w:r>
        <w:tab/>
        <w:t>The supply, acquisition and use of any apparatus, appliance, thing or substance offered or represented, or which may be offered or represented as suitable for use, to control a declared pest.</w:t>
      </w:r>
    </w:p>
    <w:p>
      <w:pPr>
        <w:pStyle w:val="nz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nzNumberedItem"/>
      </w:pPr>
      <w:r>
        <w:t>22.</w:t>
      </w:r>
      <w:r>
        <w:tab/>
        <w:t>The formulation, manufacture, labelling, use, storage, transport, handling, disposal and supply of animal feed, chemical products and fertilisers.</w:t>
      </w:r>
    </w:p>
    <w:p>
      <w:pPr>
        <w:pStyle w:val="nz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nzNumberedItem"/>
      </w:pPr>
      <w:r>
        <w:t>24.</w:t>
      </w:r>
      <w:r>
        <w:tab/>
        <w:t>The supply, purchase, handling, movement and treatment of agricultural products produced on, or derived from animals or plants produced on, land in respect of which a residue management notice is in force.</w:t>
      </w:r>
    </w:p>
    <w:p>
      <w:pPr>
        <w:pStyle w:val="nz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nzNumberedItem"/>
      </w:pPr>
      <w:r>
        <w:t>26.</w:t>
      </w:r>
      <w:r>
        <w:tab/>
        <w:t xml:space="preserve">The duties and obligations of veterinary surgeons and other persons in relation to — </w:t>
      </w:r>
    </w:p>
    <w:p>
      <w:pPr>
        <w:pStyle w:val="nzIndenta"/>
      </w:pPr>
      <w:r>
        <w:tab/>
        <w:t>(a)</w:t>
      </w:r>
      <w:r>
        <w:tab/>
        <w:t>the use of chemical products; and</w:t>
      </w:r>
    </w:p>
    <w:p>
      <w:pPr>
        <w:pStyle w:val="nzIndenta"/>
      </w:pPr>
      <w:r>
        <w:tab/>
        <w:t>(b)</w:t>
      </w:r>
      <w:r>
        <w:tab/>
        <w:t>the identification, handling, keeping, supply, purchase, transport and use of animals, agricultural products or animal feed treated, or not treated, with a chemical product; and</w:t>
      </w:r>
    </w:p>
    <w:p>
      <w:pPr>
        <w:pStyle w:val="nzIndenta"/>
      </w:pPr>
      <w:r>
        <w:tab/>
        <w:t>(c)</w:t>
      </w:r>
      <w:r>
        <w:tab/>
        <w:t>the keeping of records and provision of information in relation to that identification, handling, keeping, supply, purchase, transport or use.</w:t>
      </w:r>
    </w:p>
    <w:p>
      <w:pPr>
        <w:pStyle w:val="nzNumberedItem"/>
      </w:pPr>
      <w:r>
        <w:t>27.</w:t>
      </w:r>
      <w:r>
        <w:tab/>
        <w:t>The qualifications and training of persons who use, store, handle or transport, or advise on the use of, chemical products.</w:t>
      </w:r>
    </w:p>
    <w:p>
      <w:pPr>
        <w:pStyle w:val="nz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nzNumberedItem"/>
      </w:pPr>
      <w:r>
        <w:t>29.</w:t>
      </w:r>
      <w:r>
        <w:tab/>
        <w:t>The designation of areas where prescribed chemical products are not to be used or are to be used subject to conditions or restrictions.</w:t>
      </w:r>
    </w:p>
    <w:p>
      <w:pPr>
        <w:pStyle w:val="nzSubsection"/>
      </w:pPr>
      <w:r>
        <w:t>30.</w:t>
      </w:r>
      <w:r>
        <w:tab/>
        <w:t>(1)</w:t>
      </w:r>
      <w:r>
        <w:tab/>
        <w:t>The maximum residue limits of a chemical product or other chemical or prescribed substance permitted in soil, water, animals, agricultural products, animal feed, fertilisers and other substances.</w:t>
      </w:r>
    </w:p>
    <w:p>
      <w:pPr>
        <w:pStyle w:val="nzSubsection"/>
      </w:pPr>
      <w:r>
        <w:tab/>
        <w:t>(2)</w:t>
      </w:r>
      <w:r>
        <w:tab/>
        <w:t>Without limiting subitem (1), a regulation made in relation to a maximum residue limit —</w:t>
      </w:r>
    </w:p>
    <w:p>
      <w:pPr>
        <w:pStyle w:val="nzIndenta"/>
      </w:pPr>
      <w:r>
        <w:tab/>
        <w:t>(a)</w:t>
      </w:r>
      <w:r>
        <w:tab/>
        <w:t>may provide that the maximum residue limit in respect of a chemical product or other substance is nil; and</w:t>
      </w:r>
    </w:p>
    <w:p>
      <w:pPr>
        <w:pStyle w:val="nz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nzIndenta"/>
      </w:pPr>
      <w:r>
        <w:tab/>
        <w:t>(c)</w:t>
      </w:r>
      <w:r>
        <w:tab/>
        <w:t>may provide for different maximum residue limits applicable in different circumstances or according to different factors.</w:t>
      </w:r>
    </w:p>
    <w:p>
      <w:pPr>
        <w:pStyle w:val="nzNumberedItem"/>
      </w:pPr>
      <w:r>
        <w:t>31.</w:t>
      </w:r>
      <w:r>
        <w:tab/>
        <w:t>The use in agricultural activities of animal manure, other animal by</w:t>
      </w:r>
      <w:r>
        <w:noBreakHyphen/>
        <w:t>products, human excrement, sewage and waste products.</w:t>
      </w:r>
    </w:p>
    <w:p>
      <w:pPr>
        <w:pStyle w:val="nzNumberedItem"/>
      </w:pPr>
      <w:r>
        <w:t>32.</w:t>
      </w:r>
      <w:r>
        <w:tab/>
        <w:t>Quality assurance schemes and the administration of, and compliance with, those schemes.</w:t>
      </w:r>
    </w:p>
    <w:p>
      <w:pPr>
        <w:pStyle w:val="nzNumberedItem"/>
      </w:pPr>
      <w:r>
        <w:t>33.</w:t>
      </w:r>
      <w:r>
        <w:tab/>
        <w:t>The grade or quality of agricultural products.</w:t>
      </w:r>
    </w:p>
    <w:p>
      <w:pPr>
        <w:pStyle w:val="nzNumberedItem"/>
      </w:pPr>
      <w:r>
        <w:t>34.</w:t>
      </w:r>
      <w:r>
        <w:tab/>
        <w:t>The labelling and packaging of agricultural products, animal feed, chemical products, fertilisers, and imported potential carriers, including provisions as to the removal of labels.</w:t>
      </w:r>
    </w:p>
    <w:p>
      <w:pPr>
        <w:pStyle w:val="nzNumberedItem"/>
      </w:pPr>
      <w:r>
        <w:t>35.</w:t>
      </w:r>
      <w:r>
        <w:tab/>
        <w:t>Warranties, including implied warranties, as to agricultural products, animal feed, chemical products and fertilisers, and the consequences of breaching a warranty.</w:t>
      </w:r>
    </w:p>
    <w:p>
      <w:pPr>
        <w:pStyle w:val="nzNumberedItem"/>
      </w:pPr>
      <w:r>
        <w:t>36.</w:t>
      </w:r>
      <w:r>
        <w:tab/>
        <w:t>The issue and use of identifiers.</w:t>
      </w:r>
    </w:p>
    <w:p>
      <w:pPr>
        <w:pStyle w:val="nzNumberedItem"/>
      </w:pPr>
      <w:r>
        <w:t>37.</w:t>
      </w:r>
      <w:r>
        <w:tab/>
        <w:t>The registration of stock or owners of stock.</w:t>
      </w:r>
    </w:p>
    <w:p>
      <w:pPr>
        <w:pStyle w:val="nzNumberedItem"/>
      </w:pPr>
      <w:r>
        <w:t>38.</w:t>
      </w:r>
      <w:r>
        <w:tab/>
        <w:t>The certification of places used in relation to the artificial breeding of stock.</w:t>
      </w:r>
    </w:p>
    <w:p>
      <w:pPr>
        <w:pStyle w:val="nzNumberedItem"/>
      </w:pPr>
      <w:r>
        <w:t>39.</w:t>
      </w:r>
      <w:r>
        <w:tab/>
        <w:t xml:space="preserve">Measures to be taken for the prevention and treatment of nutritional deficiencies in stock or plants where those deficiencies may adversely affect — </w:t>
      </w:r>
    </w:p>
    <w:p>
      <w:pPr>
        <w:pStyle w:val="nzIndenta"/>
      </w:pPr>
      <w:r>
        <w:tab/>
        <w:t>(a)</w:t>
      </w:r>
      <w:r>
        <w:tab/>
        <w:t>the safety or quality of agricultural products derived from that stock or those plants; or</w:t>
      </w:r>
    </w:p>
    <w:p>
      <w:pPr>
        <w:pStyle w:val="nzIndenta"/>
      </w:pPr>
      <w:r>
        <w:tab/>
        <w:t>(b)</w:t>
      </w:r>
      <w:r>
        <w:tab/>
        <w:t>a determination as to whether stock or plants are infected or infested with a declared pest.</w:t>
      </w:r>
    </w:p>
    <w:p>
      <w:pPr>
        <w:pStyle w:val="nzNumberedItem"/>
      </w:pPr>
      <w:r>
        <w:t>40.</w:t>
      </w:r>
      <w:r>
        <w:tab/>
        <w:t>The provision of financial assurances by persons importing, supplying, keeping, breeding or cultivating organisms.</w:t>
      </w:r>
    </w:p>
    <w:p>
      <w:pPr>
        <w:pStyle w:val="nzNumberedItem"/>
      </w:pPr>
      <w:r>
        <w:t>41.</w:t>
      </w:r>
      <w:r>
        <w:tab/>
        <w:t xml:space="preserve">The payment of — </w:t>
      </w:r>
    </w:p>
    <w:p>
      <w:pPr>
        <w:pStyle w:val="nzIndenta"/>
      </w:pPr>
      <w:r>
        <w:tab/>
        <w:t>(a)</w:t>
      </w:r>
      <w:r>
        <w:tab/>
        <w:t>rewards to persons who report finding prohibited or unlisted organisms; and</w:t>
      </w:r>
    </w:p>
    <w:p>
      <w:pPr>
        <w:pStyle w:val="nzIndenta"/>
      </w:pPr>
      <w:r>
        <w:tab/>
        <w:t>(b)</w:t>
      </w:r>
      <w:r>
        <w:tab/>
        <w:t>rewards for destruction of declared pests.</w:t>
      </w:r>
    </w:p>
    <w:p>
      <w:pPr>
        <w:pStyle w:val="nzNumberedItem"/>
      </w:pPr>
      <w:r>
        <w:t>42.</w:t>
      </w:r>
      <w:r>
        <w:tab/>
        <w:t>The giving of directions by signs or notices.</w:t>
      </w:r>
    </w:p>
    <w:p>
      <w:pPr>
        <w:pStyle w:val="nzNumberedItem"/>
      </w:pPr>
      <w:r>
        <w:t>43.</w:t>
      </w:r>
      <w:r>
        <w:tab/>
        <w:t xml:space="preserve">The prevention of interference with experiments conducted by or on behalf of the department on or in relation to declared pests, including — </w:t>
      </w:r>
    </w:p>
    <w:p>
      <w:pPr>
        <w:pStyle w:val="nzIndenta"/>
      </w:pPr>
      <w:r>
        <w:tab/>
        <w:t>(a)</w:t>
      </w:r>
      <w:r>
        <w:tab/>
        <w:t>prohibiting or regulating entry to a place on which such experiments are being conducted; and</w:t>
      </w:r>
    </w:p>
    <w:p>
      <w:pPr>
        <w:pStyle w:val="nzIndenta"/>
      </w:pPr>
      <w:r>
        <w:tab/>
        <w:t>(b)</w:t>
      </w:r>
      <w:r>
        <w:tab/>
        <w:t>prohibiting the trapping, catching or killing of animals that are declared pests on any place on which such experiments are being conducted.</w:t>
      </w:r>
    </w:p>
    <w:p>
      <w:pPr>
        <w:pStyle w:val="nzNumberedItem"/>
      </w:pPr>
      <w:r>
        <w:t>44.</w:t>
      </w:r>
      <w:r>
        <w:tab/>
        <w:t xml:space="preserve">The seizure, detention, treatment, forfeiture, destruction and disposal of any organism, agricultural product, animal feed, chemical product, fertiliser or other thing — </w:t>
      </w:r>
    </w:p>
    <w:p>
      <w:pPr>
        <w:pStyle w:val="nzIndenta"/>
      </w:pPr>
      <w:r>
        <w:tab/>
        <w:t>(a)</w:t>
      </w:r>
      <w:r>
        <w:tab/>
        <w:t>under Part 4 Division 4; or</w:t>
      </w:r>
    </w:p>
    <w:p>
      <w:pPr>
        <w:pStyle w:val="nzIndenta"/>
      </w:pPr>
      <w:r>
        <w:tab/>
        <w:t>(b)</w:t>
      </w:r>
      <w:r>
        <w:tab/>
        <w:t>in respect of which fees or charges have not been paid under this Act.</w:t>
      </w:r>
    </w:p>
    <w:p>
      <w:pPr>
        <w:pStyle w:val="nz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nzNumberedItem"/>
      </w:pPr>
      <w:r>
        <w:t>46.</w:t>
      </w:r>
      <w:r>
        <w:tab/>
        <w:t>The identification and certification of organisms, potential carriers and agricultural products.</w:t>
      </w:r>
    </w:p>
    <w:p>
      <w:pPr>
        <w:pStyle w:val="nzNumberedItem"/>
      </w:pPr>
      <w:r>
        <w:t>47.</w:t>
      </w:r>
      <w:r>
        <w:tab/>
        <w:t>The registration of businesses supplying garden plants or live animals as pets.</w:t>
      </w:r>
    </w:p>
    <w:p>
      <w:pPr>
        <w:pStyle w:val="nzNumberedItem"/>
      </w:pPr>
      <w:r>
        <w:t>48.</w:t>
      </w:r>
      <w:r>
        <w:tab/>
        <w:t>The analysis of organisms, agricultural products, animal feed, fertilisers and other substances or things for the presence of declared pests or chemical residues, or for any other purpose.</w:t>
      </w:r>
    </w:p>
    <w:p>
      <w:pPr>
        <w:pStyle w:val="nzNumberedItem"/>
      </w:pPr>
      <w:r>
        <w:t>49.</w:t>
      </w:r>
      <w:r>
        <w:tab/>
        <w:t xml:space="preserve">Applications to the State Administrative Tribunal — </w:t>
      </w:r>
    </w:p>
    <w:p>
      <w:pPr>
        <w:pStyle w:val="nzIndenta"/>
      </w:pPr>
      <w:r>
        <w:tab/>
        <w:t>(a)</w:t>
      </w:r>
      <w:r>
        <w:tab/>
        <w:t>for review of discretionary decisions, and conditions imposed on discretionary decisions; and</w:t>
      </w:r>
    </w:p>
    <w:p>
      <w:pPr>
        <w:pStyle w:val="nzIndenta"/>
      </w:pPr>
      <w:r>
        <w:tab/>
        <w:t>(b)</w:t>
      </w:r>
      <w:r>
        <w:tab/>
        <w:t>to deal with disputes arising under this Act.</w:t>
      </w:r>
    </w:p>
    <w:p>
      <w:pPr>
        <w:pStyle w:val="nzNumberedItem"/>
      </w:pPr>
      <w:r>
        <w:t>50.</w:t>
      </w:r>
      <w:r>
        <w:tab/>
        <w:t>Recording and keeping information and other documentation, and giving information, documentation and notices.</w:t>
      </w:r>
    </w:p>
    <w:p>
      <w:pPr>
        <w:pStyle w:val="nzNumberedItem"/>
      </w:pPr>
      <w:r>
        <w:t>51.</w:t>
      </w:r>
      <w:r>
        <w:tab/>
        <w:t>The verification and authentication of information, documentation and notices.</w:t>
      </w:r>
    </w:p>
    <w:p>
      <w:pPr>
        <w:pStyle w:val="nz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nzNumberedItem"/>
      </w:pPr>
      <w:r>
        <w:t>53.</w:t>
      </w:r>
      <w:r>
        <w:tab/>
        <w:t xml:space="preserve">Modified penalties — </w:t>
      </w:r>
    </w:p>
    <w:p>
      <w:pPr>
        <w:pStyle w:val="nzIndenta"/>
      </w:pPr>
      <w:r>
        <w:tab/>
        <w:t>(a)</w:t>
      </w:r>
      <w:r>
        <w:tab/>
        <w:t>not exceeding 20% of the penalty specified by this Act or the regulations for an offence prescribed under item 52; and</w:t>
      </w:r>
    </w:p>
    <w:p>
      <w:pPr>
        <w:pStyle w:val="nzIndenta"/>
      </w:pPr>
      <w:r>
        <w:tab/>
        <w:t>(b)</w:t>
      </w:r>
      <w:r>
        <w:tab/>
        <w:t>applicable —</w:t>
      </w:r>
    </w:p>
    <w:p>
      <w:pPr>
        <w:pStyle w:val="nzIndenti"/>
      </w:pPr>
      <w:r>
        <w:tab/>
        <w:t>(i)</w:t>
      </w:r>
      <w:r>
        <w:tab/>
        <w:t>in any circumstances in which the offence is committed; or</w:t>
      </w:r>
    </w:p>
    <w:p>
      <w:pPr>
        <w:pStyle w:val="nzIndenti"/>
      </w:pPr>
      <w:r>
        <w:tab/>
        <w:t>(ii)</w:t>
      </w:r>
      <w:r>
        <w:tab/>
        <w:t xml:space="preserve">if the offence is committed in circumstances </w:t>
      </w:r>
      <w:r>
        <w:rPr>
          <w:szCs w:val="22"/>
        </w:rPr>
        <w:t>prescribed</w:t>
      </w:r>
      <w:r>
        <w:t xml:space="preserve"> in the regulations.</w:t>
      </w:r>
    </w:p>
    <w:p>
      <w:pPr>
        <w:pStyle w:val="nz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34145</Words>
  <Characters>165605</Characters>
  <Application>Microsoft Office Word</Application>
  <DocSecurity>0</DocSecurity>
  <Lines>4246</Lines>
  <Paragraphs>2322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2007 - 00-a0-04</dc:title>
  <dc:subject/>
  <dc:creator/>
  <cp:keywords/>
  <dc:description/>
  <cp:lastModifiedBy>svcMRProcess</cp:lastModifiedBy>
  <cp:revision>4</cp:revision>
  <cp:lastPrinted>2007-10-15T07:21:00Z</cp:lastPrinted>
  <dcterms:created xsi:type="dcterms:W3CDTF">2018-09-17T13:30:00Z</dcterms:created>
  <dcterms:modified xsi:type="dcterms:W3CDTF">2018-09-17T13:30:00Z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146629</vt:i4>
  </property>
  <property fmtid="{D5CDD505-2E9C-101B-9397-08002B2CF9AE}" pid="6" name="AsAtDate">
    <vt:lpwstr>24 Oct 2007</vt:lpwstr>
  </property>
  <property fmtid="{D5CDD505-2E9C-101B-9397-08002B2CF9AE}" pid="7" name="Suffix">
    <vt:lpwstr>00-a0-04</vt:lpwstr>
  </property>
</Properties>
</file>