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_Toc389745245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_Toc389745246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_Toc389745247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_Toc389745248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_Toc389745249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_Toc389745250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_Toc389745251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_Toc389745253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_Toc389745254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_Toc389745255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_Toc389745256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_Toc389745257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_Toc389745258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_Toc389745259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_Toc389745260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_Toc389745261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_Toc389745262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_Toc389745263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_Toc389745264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_Toc389745267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_Toc389745268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_Toc389745269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_Toc389745270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_Toc389745271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_Toc389745272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_Toc389745274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_Toc389745275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_Toc389745276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_Toc389745277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_Toc389745278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_Toc389745279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_Toc389745280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_Toc389745281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_Toc389745282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_Toc389745283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_Toc389745285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_Toc389745286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_Toc389745287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_Toc389745288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_Toc389745289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_Toc389745290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_Toc389745291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_Toc389745292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_Toc389745294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_Toc389745295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_Toc389745296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_Toc389745297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_Toc389745299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_Toc389745300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_Toc389745301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_Toc389745302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_Toc389745303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_Toc389745305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_Toc389745306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_Toc389745307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_Toc389745308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_Toc389745309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_Toc389745310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_Toc389745311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_Toc389745312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_Toc389745313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_Toc389745314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_Toc389745315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_Toc389745316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_Toc389745317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_Toc389745318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_Toc389745319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_Toc389745320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_Toc389745321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_Toc389745322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_Toc389745323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_Toc389745324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_Toc389745325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_Toc389745326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_Toc389745327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_Toc389745329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_Toc389745342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_Toc389745343 \h </w:instrText>
      </w:r>
      <w:r>
        <w:fldChar w:fldCharType="separate"/>
      </w:r>
      <w:r>
        <w:t>69</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244"/>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24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24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247"/>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section 3 of the </w:t>
      </w:r>
      <w:r>
        <w:rPr>
          <w:i/>
        </w:rPr>
        <w:t>Nurses and Midwives Act 2006</w:t>
      </w:r>
      <w:r>
        <w:rPr>
          <w:iCs/>
        </w:rP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5" w:name="_Toc389745248"/>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249"/>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250"/>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251"/>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252"/>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253"/>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11" w:name="_Toc389745254"/>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255"/>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256"/>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257"/>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258"/>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259"/>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260"/>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261"/>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262"/>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263"/>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264"/>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265"/>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266"/>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267"/>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268"/>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269"/>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270"/>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271"/>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272"/>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273"/>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274"/>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275"/>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276"/>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277"/>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278"/>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279"/>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280"/>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281"/>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282"/>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283"/>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284"/>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285"/>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286"/>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287"/>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288"/>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289"/>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290"/>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291"/>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292"/>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293"/>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294"/>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295"/>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296"/>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297"/>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298"/>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299"/>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300"/>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301"/>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302"/>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303"/>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304"/>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305"/>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306"/>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307"/>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65" w:name="_Toc389745308"/>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309"/>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310"/>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311"/>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312"/>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313"/>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314"/>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315"/>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316"/>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317"/>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318"/>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319"/>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320"/>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78" w:name="_Toc389745321"/>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322"/>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323"/>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324"/>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325"/>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326"/>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327"/>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328"/>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329"/>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330"/>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331"/>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332"/>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0" w:name="_Toc389745333"/>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334"/>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335"/>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336"/>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337"/>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338"/>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339"/>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340"/>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8" w:name="_Toc389745341"/>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389745342"/>
      <w:r>
        <w:rPr>
          <w:snapToGrid w:val="0"/>
        </w:rPr>
        <w:t>Compilation table</w:t>
      </w:r>
      <w:bookmarkEnd w:id="99"/>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8"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8" w:space="0" w:color="auto"/>
            </w:tcBorders>
          </w:tcPr>
          <w:p>
            <w:pPr>
              <w:pStyle w:val="nTable"/>
              <w:spacing w:after="40"/>
              <w:rPr>
                <w:snapToGrid w:val="0"/>
                <w:sz w:val="19"/>
              </w:rPr>
            </w:pPr>
            <w:r>
              <w:rPr>
                <w:snapToGrid w:val="0"/>
                <w:sz w:val="19"/>
              </w:rPr>
              <w:t>50 of 2006</w:t>
            </w:r>
          </w:p>
        </w:tc>
        <w:tc>
          <w:tcPr>
            <w:tcW w:w="1137" w:type="dxa"/>
            <w:gridSpan w:val="2"/>
            <w:tcBorders>
              <w:bottom w:val="single" w:sz="8" w:space="0" w:color="auto"/>
            </w:tcBorders>
          </w:tcPr>
          <w:p>
            <w:pPr>
              <w:pStyle w:val="nTable"/>
              <w:spacing w:after="40"/>
              <w:rPr>
                <w:sz w:val="19"/>
              </w:rPr>
            </w:pPr>
            <w:r>
              <w:rPr>
                <w:sz w:val="19"/>
              </w:rPr>
              <w:t>6 Oct 2006</w:t>
            </w:r>
          </w:p>
        </w:tc>
        <w:tc>
          <w:tcPr>
            <w:tcW w:w="2552" w:type="dxa"/>
            <w:tcBorders>
              <w:bottom w:val="single" w:sz="8"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343"/>
      <w:r>
        <w:rPr>
          <w:snapToGrid w:val="0"/>
        </w:rPr>
        <w:t>Provisions that have not come into operation</w:t>
      </w:r>
      <w:bookmarkEnd w:id="10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23" w:type="dxa"/>
            <w:tcBorders>
              <w:top w:val="single" w:sz="4"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112" w:type="dxa"/>
            <w:tcBorders>
              <w:top w:val="single" w:sz="4" w:space="0" w:color="auto"/>
              <w:bottom w:val="nil"/>
            </w:tcBorders>
          </w:tcPr>
          <w:p>
            <w:pPr>
              <w:pStyle w:val="nTable"/>
              <w:spacing w:after="40"/>
              <w:rPr>
                <w:snapToGrid w:val="0"/>
                <w:sz w:val="19"/>
              </w:rPr>
            </w:pPr>
            <w:r>
              <w:rPr>
                <w:snapToGrid w:val="0"/>
                <w:sz w:val="19"/>
              </w:rPr>
              <w:t>59 of 2004</w:t>
            </w:r>
          </w:p>
        </w:tc>
        <w:tc>
          <w:tcPr>
            <w:tcW w:w="1225" w:type="dxa"/>
            <w:tcBorders>
              <w:top w:val="single" w:sz="4" w:space="0" w:color="auto"/>
              <w:bottom w:val="nil"/>
            </w:tcBorders>
          </w:tcPr>
          <w:p>
            <w:pPr>
              <w:pStyle w:val="nTable"/>
              <w:spacing w:after="40"/>
              <w:rPr>
                <w:sz w:val="19"/>
              </w:rPr>
            </w:pPr>
            <w:r>
              <w:rPr>
                <w:sz w:val="19"/>
              </w:rPr>
              <w:t>23 Nov 2004</w:t>
            </w:r>
          </w:p>
        </w:tc>
        <w:tc>
          <w:tcPr>
            <w:tcW w:w="2520" w:type="dxa"/>
            <w:tcBorders>
              <w:top w:val="single" w:sz="4"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23" w:type="dxa"/>
            <w:tcBorders>
              <w:bottom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Borders>
              <w:bottom w:val="single" w:sz="4" w:space="0" w:color="auto"/>
            </w:tcBorders>
          </w:tcPr>
          <w:p>
            <w:pPr>
              <w:pStyle w:val="nTable"/>
              <w:spacing w:before="100"/>
              <w:rPr>
                <w:snapToGrid w:val="0"/>
                <w:sz w:val="19"/>
              </w:rPr>
            </w:pPr>
            <w:r>
              <w:rPr>
                <w:snapToGrid w:val="0"/>
                <w:sz w:val="19"/>
              </w:rPr>
              <w:t>24 of 2007</w:t>
            </w:r>
          </w:p>
        </w:tc>
        <w:tc>
          <w:tcPr>
            <w:tcW w:w="1225" w:type="dxa"/>
            <w:tcBorders>
              <w:bottom w:val="single" w:sz="4" w:space="0" w:color="auto"/>
            </w:tcBorders>
          </w:tcPr>
          <w:p>
            <w:pPr>
              <w:pStyle w:val="nTable"/>
              <w:spacing w:before="100"/>
              <w:rPr>
                <w:sz w:val="19"/>
              </w:rPr>
            </w:pPr>
            <w:r>
              <w:rPr>
                <w:snapToGrid w:val="0"/>
                <w:sz w:val="19"/>
              </w:rPr>
              <w:t>12 Oct 2007</w:t>
            </w:r>
          </w:p>
        </w:tc>
        <w:tc>
          <w:tcPr>
            <w:tcW w:w="2520" w:type="dxa"/>
            <w:tcBorders>
              <w:bottom w:val="single" w:sz="4" w:space="0" w:color="auto"/>
            </w:tcBorders>
          </w:tcPr>
          <w:p>
            <w:pPr>
              <w:pStyle w:val="nTable"/>
              <w:spacing w:before="100"/>
              <w:rPr>
                <w:snapToGrid w:val="0"/>
                <w:sz w:val="19"/>
              </w:rPr>
            </w:pPr>
            <w:r>
              <w:rPr>
                <w:snapToGrid w:val="0"/>
                <w:sz w:val="19"/>
              </w:rPr>
              <w:t>To be proclaimed (s. 2(2))</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keepLines/>
        <w:rPr>
          <w:snapToGrid w:val="0"/>
        </w:rPr>
      </w:pPr>
      <w:bookmarkStart w:id="101" w:name="AutoSch"/>
      <w:bookmarkEnd w:id="101"/>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rPr>
        <w:t>Biosecurity and Agriculture Management (Repeal and Consequential Provisions) Act 2007</w:t>
      </w:r>
      <w:r>
        <w:rPr>
          <w:iCs/>
          <w:snapToGrid w:val="0"/>
          <w:sz w:val="19"/>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27"/>
    <w:docVar w:name="WAFER_20140605151027" w:val="RemoveTocBookmarks,RemoveUnusedBookmarks,RemoveLanguageTags,UsedStyles,ResetPageSize"/>
    <w:docVar w:name="WAFER_20140605151027_GUID" w:val="73c303cb-c7b1-4d10-a8d3-d1d37687cb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16887</Words>
  <Characters>79034</Characters>
  <Application>Microsoft Office Word</Application>
  <DocSecurity>0</DocSecurity>
  <Lines>2195</Lines>
  <Paragraphs>1262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1964 - 07-g0-02</dc:title>
  <dc:subject/>
  <dc:creator/>
  <cp:keywords/>
  <dc:description/>
  <cp:lastModifiedBy>svcMRProcess</cp:lastModifiedBy>
  <cp:revision>4</cp:revision>
  <cp:lastPrinted>2006-09-06T01:41:00Z</cp:lastPrinted>
  <dcterms:created xsi:type="dcterms:W3CDTF">2018-09-06T20:01:00Z</dcterms:created>
  <dcterms:modified xsi:type="dcterms:W3CDTF">2018-09-06T20:02:00Z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12 Oct 2007</vt:lpwstr>
  </property>
  <property fmtid="{D5CDD505-2E9C-101B-9397-08002B2CF9AE}" pid="8" name="Suffix">
    <vt:lpwstr>07-g0-02</vt:lpwstr>
  </property>
</Properties>
</file>