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(Submerged Lands)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_Toc188695729 \h </w:instrText>
      </w:r>
      <w:r>
        <w:fldChar w:fldCharType="separate"/>
      </w:r>
      <w:r>
        <w:t>4</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_Toc188695730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Repeal and transitional provisions</w:t>
      </w:r>
      <w:r>
        <w:tab/>
      </w:r>
      <w:r>
        <w:fldChar w:fldCharType="begin"/>
      </w:r>
      <w:r>
        <w:instrText xml:space="preserve"> PAGEREF _Toc188695731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_Toc188695732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Further provisions as to “adjacent area”</w:t>
      </w:r>
      <w:r>
        <w:tab/>
      </w:r>
      <w:r>
        <w:fldChar w:fldCharType="begin"/>
      </w:r>
      <w:r>
        <w:instrText xml:space="preserve"> PAGEREF _Toc188695733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Meaning of certain references in Act</w:t>
      </w:r>
      <w:r>
        <w:tab/>
      </w:r>
      <w:r>
        <w:fldChar w:fldCharType="begin"/>
      </w:r>
      <w:r>
        <w:instrText xml:space="preserve"> PAGEREF _Toc188695734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Space above and below adjacent area</w:t>
      </w:r>
      <w:r>
        <w:tab/>
      </w:r>
      <w:r>
        <w:fldChar w:fldCharType="begin"/>
      </w:r>
      <w:r>
        <w:instrText xml:space="preserve"> PAGEREF _Toc188695735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Application of Act</w:t>
      </w:r>
      <w:r>
        <w:tab/>
      </w:r>
      <w:r>
        <w:fldChar w:fldCharType="begin"/>
      </w:r>
      <w:r>
        <w:instrText xml:space="preserve"> PAGEREF _Toc188695736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Petroleum pool extending into 2 licence areas</w:t>
      </w:r>
      <w:r>
        <w:tab/>
      </w:r>
      <w:r>
        <w:fldChar w:fldCharType="begin"/>
      </w:r>
      <w:r>
        <w:instrText xml:space="preserve"> PAGEREF _Toc188695737 \h </w:instrText>
      </w:r>
      <w:r>
        <w:fldChar w:fldCharType="separate"/>
      </w:r>
      <w:r>
        <w:t>14</w:t>
      </w:r>
      <w:r>
        <w:fldChar w:fldCharType="end"/>
      </w:r>
    </w:p>
    <w:p>
      <w:pPr>
        <w:pStyle w:val="TOC8"/>
        <w:rPr>
          <w:sz w:val="24"/>
          <w:szCs w:val="24"/>
        </w:rPr>
      </w:pPr>
      <w:r>
        <w:rPr>
          <w:szCs w:val="24"/>
        </w:rPr>
        <w:t>10.</w:t>
      </w:r>
      <w:r>
        <w:rPr>
          <w:szCs w:val="24"/>
        </w:rPr>
        <w:tab/>
        <w:t>Position on the Earth’s surface</w:t>
      </w:r>
      <w:r>
        <w:tab/>
      </w:r>
      <w:r>
        <w:fldChar w:fldCharType="begin"/>
      </w:r>
      <w:r>
        <w:instrText xml:space="preserve"> PAGEREF _Toc188695738 \h </w:instrText>
      </w:r>
      <w:r>
        <w:fldChar w:fldCharType="separate"/>
      </w:r>
      <w:r>
        <w:t>17</w:t>
      </w:r>
      <w:r>
        <w:fldChar w:fldCharType="end"/>
      </w:r>
    </w:p>
    <w:p>
      <w:pPr>
        <w:pStyle w:val="TOC2"/>
        <w:tabs>
          <w:tab w:val="right" w:leader="dot" w:pos="7086"/>
        </w:tabs>
        <w:rPr>
          <w:b w:val="0"/>
          <w:sz w:val="24"/>
          <w:szCs w:val="24"/>
        </w:rPr>
      </w:pPr>
      <w:r>
        <w:rPr>
          <w:szCs w:val="30"/>
        </w:rPr>
        <w:t>Part II — Administration of the Commonwealth adjacent area</w:t>
      </w:r>
    </w:p>
    <w:p>
      <w:pPr>
        <w:pStyle w:val="TOC8"/>
        <w:rPr>
          <w:sz w:val="24"/>
          <w:szCs w:val="24"/>
        </w:rPr>
      </w:pPr>
      <w:r>
        <w:rPr>
          <w:szCs w:val="24"/>
        </w:rPr>
        <w:t>11</w:t>
      </w:r>
      <w:r>
        <w:rPr>
          <w:snapToGrid w:val="0"/>
          <w:szCs w:val="24"/>
        </w:rPr>
        <w:t>.</w:t>
      </w:r>
      <w:r>
        <w:rPr>
          <w:snapToGrid w:val="0"/>
          <w:szCs w:val="24"/>
        </w:rPr>
        <w:tab/>
        <w:t>Term used in this Part</w:t>
      </w:r>
      <w:r>
        <w:tab/>
      </w:r>
      <w:r>
        <w:fldChar w:fldCharType="begin"/>
      </w:r>
      <w:r>
        <w:instrText xml:space="preserve"> PAGEREF _Toc188695740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Minister as member of Joint Authority</w:t>
      </w:r>
      <w:r>
        <w:tab/>
      </w:r>
      <w:r>
        <w:fldChar w:fldCharType="begin"/>
      </w:r>
      <w:r>
        <w:instrText xml:space="preserve"> PAGEREF _Toc188695741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Minister as Designated Authority</w:t>
      </w:r>
      <w:r>
        <w:tab/>
      </w:r>
      <w:r>
        <w:fldChar w:fldCharType="begin"/>
      </w:r>
      <w:r>
        <w:instrText xml:space="preserve"> PAGEREF _Toc188695742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Delegations under Commonwealth Act</w:t>
      </w:r>
      <w:r>
        <w:tab/>
      </w:r>
      <w:r>
        <w:fldChar w:fldCharType="begin"/>
      </w:r>
      <w:r>
        <w:instrText xml:space="preserve"> PAGEREF _Toc188695743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Officers performing functions under Commonwealth Act</w:t>
      </w:r>
      <w:r>
        <w:tab/>
      </w:r>
      <w:r>
        <w:fldChar w:fldCharType="begin"/>
      </w:r>
      <w:r>
        <w:instrText xml:space="preserve"> PAGEREF _Toc188695744 \h </w:instrText>
      </w:r>
      <w:r>
        <w:fldChar w:fldCharType="separate"/>
      </w:r>
      <w:r>
        <w:t>20</w:t>
      </w:r>
      <w:r>
        <w:fldChar w:fldCharType="end"/>
      </w:r>
    </w:p>
    <w:p>
      <w:pPr>
        <w:pStyle w:val="TOC2"/>
        <w:tabs>
          <w:tab w:val="right" w:leader="dot" w:pos="7086"/>
        </w:tabs>
        <w:rPr>
          <w:b w:val="0"/>
          <w:sz w:val="24"/>
          <w:szCs w:val="24"/>
        </w:rPr>
      </w:pPr>
      <w:r>
        <w:rPr>
          <w:szCs w:val="30"/>
        </w:rPr>
        <w:t>Part IIA — Application of laws</w:t>
      </w:r>
    </w:p>
    <w:p>
      <w:pPr>
        <w:pStyle w:val="TOC8"/>
        <w:rPr>
          <w:sz w:val="24"/>
          <w:szCs w:val="24"/>
        </w:rPr>
      </w:pPr>
      <w:r>
        <w:rPr>
          <w:szCs w:val="24"/>
        </w:rPr>
        <w:t>15A.</w:t>
      </w:r>
      <w:r>
        <w:rPr>
          <w:szCs w:val="24"/>
        </w:rPr>
        <w:tab/>
        <w:t>Disapplication of State occupational safety and health laws</w:t>
      </w:r>
      <w:r>
        <w:tab/>
      </w:r>
      <w:r>
        <w:fldChar w:fldCharType="begin"/>
      </w:r>
      <w:r>
        <w:instrText xml:space="preserve"> PAGEREF _Toc188695746 \h </w:instrText>
      </w:r>
      <w:r>
        <w:fldChar w:fldCharType="separate"/>
      </w:r>
      <w:r>
        <w:t>21</w:t>
      </w:r>
      <w:r>
        <w:fldChar w:fldCharType="end"/>
      </w:r>
    </w:p>
    <w:p>
      <w:pPr>
        <w:pStyle w:val="TOC2"/>
        <w:tabs>
          <w:tab w:val="right" w:leader="dot" w:pos="7086"/>
        </w:tabs>
        <w:rPr>
          <w:b w:val="0"/>
          <w:sz w:val="24"/>
          <w:szCs w:val="24"/>
        </w:rPr>
      </w:pPr>
      <w:r>
        <w:rPr>
          <w:szCs w:val="30"/>
        </w:rPr>
        <w:lastRenderedPageBreak/>
        <w:t>Part III — Mining for petroleum</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_Toc188695749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Graticulation of Earth’s surface</w:t>
      </w:r>
      <w:r>
        <w:tab/>
      </w:r>
      <w:r>
        <w:fldChar w:fldCharType="begin"/>
      </w:r>
      <w:r>
        <w:instrText xml:space="preserve"> PAGEREF _Toc188695750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Reservation of blocks</w:t>
      </w:r>
      <w:r>
        <w:tab/>
      </w:r>
      <w:r>
        <w:fldChar w:fldCharType="begin"/>
      </w:r>
      <w:r>
        <w:instrText xml:space="preserve"> PAGEREF _Toc188695751 \h </w:instrText>
      </w:r>
      <w:r>
        <w:fldChar w:fldCharType="separate"/>
      </w:r>
      <w:r>
        <w:t>24</w:t>
      </w:r>
      <w:r>
        <w:fldChar w:fldCharType="end"/>
      </w:r>
    </w:p>
    <w:p>
      <w:pPr>
        <w:pStyle w:val="TOC8"/>
        <w:rPr>
          <w:sz w:val="24"/>
          <w:szCs w:val="24"/>
        </w:rPr>
      </w:pPr>
      <w:r>
        <w:rPr>
          <w:szCs w:val="24"/>
        </w:rPr>
        <w:t>18A</w:t>
      </w:r>
      <w:r>
        <w:rPr>
          <w:snapToGrid w:val="0"/>
          <w:szCs w:val="24"/>
        </w:rPr>
        <w:t>.</w:t>
      </w:r>
      <w:r>
        <w:rPr>
          <w:snapToGrid w:val="0"/>
          <w:szCs w:val="24"/>
        </w:rPr>
        <w:tab/>
        <w:t>Issue of permits etc. in marine reserves</w:t>
      </w:r>
      <w:r>
        <w:tab/>
      </w:r>
      <w:r>
        <w:fldChar w:fldCharType="begin"/>
      </w:r>
      <w:r>
        <w:instrText xml:space="preserve"> PAGEREF _Toc188695752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permits for petroleum</w:t>
      </w:r>
    </w:p>
    <w:p>
      <w:pPr>
        <w:pStyle w:val="TOC8"/>
        <w:rPr>
          <w:sz w:val="24"/>
          <w:szCs w:val="24"/>
        </w:rPr>
      </w:pPr>
      <w:r>
        <w:rPr>
          <w:szCs w:val="24"/>
        </w:rPr>
        <w:t>19</w:t>
      </w:r>
      <w:r>
        <w:rPr>
          <w:snapToGrid w:val="0"/>
          <w:szCs w:val="24"/>
        </w:rPr>
        <w:t>.</w:t>
      </w:r>
      <w:r>
        <w:rPr>
          <w:snapToGrid w:val="0"/>
          <w:szCs w:val="24"/>
        </w:rPr>
        <w:tab/>
        <w:t>Exploration for petroleum</w:t>
      </w:r>
      <w:r>
        <w:tab/>
      </w:r>
      <w:r>
        <w:fldChar w:fldCharType="begin"/>
      </w:r>
      <w:r>
        <w:instrText xml:space="preserve"> PAGEREF _Toc188695754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Advertisement of blocks</w:t>
      </w:r>
      <w:r>
        <w:tab/>
      </w:r>
      <w:r>
        <w:fldChar w:fldCharType="begin"/>
      </w:r>
      <w:r>
        <w:instrText xml:space="preserve"> PAGEREF _Toc188695755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Application for permits</w:t>
      </w:r>
      <w:r>
        <w:tab/>
      </w:r>
      <w:r>
        <w:fldChar w:fldCharType="begin"/>
      </w:r>
      <w:r>
        <w:instrText xml:space="preserve"> PAGEREF _Toc188695756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Grant or refusal of permit in relation to application</w:t>
      </w:r>
      <w:r>
        <w:tab/>
      </w:r>
      <w:r>
        <w:fldChar w:fldCharType="begin"/>
      </w:r>
      <w:r>
        <w:instrText xml:space="preserve"> PAGEREF _Toc188695757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permit in respect of surrendered etc. blocks</w:t>
      </w:r>
      <w:r>
        <w:tab/>
      </w:r>
      <w:r>
        <w:fldChar w:fldCharType="begin"/>
      </w:r>
      <w:r>
        <w:instrText xml:space="preserve"> PAGEREF _Toc188695758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Application fee etc.</w:t>
      </w:r>
      <w:r>
        <w:tab/>
      </w:r>
      <w:r>
        <w:fldChar w:fldCharType="begin"/>
      </w:r>
      <w:r>
        <w:instrText xml:space="preserve"> PAGEREF _Toc188695759 \h </w:instrText>
      </w:r>
      <w:r>
        <w:fldChar w:fldCharType="separate"/>
      </w:r>
      <w:r>
        <w:t>29</w:t>
      </w:r>
      <w:r>
        <w:fldChar w:fldCharType="end"/>
      </w:r>
    </w:p>
    <w:p>
      <w:pPr>
        <w:pStyle w:val="TOC8"/>
        <w:rPr>
          <w:sz w:val="24"/>
          <w:szCs w:val="24"/>
        </w:rPr>
      </w:pPr>
      <w:r>
        <w:rPr>
          <w:szCs w:val="24"/>
        </w:rPr>
        <w:t>25.</w:t>
      </w:r>
      <w:r>
        <w:rPr>
          <w:szCs w:val="24"/>
        </w:rPr>
        <w:tab/>
        <w:t>Consideration of applications</w:t>
      </w:r>
      <w:r>
        <w:tab/>
      </w:r>
      <w:r>
        <w:fldChar w:fldCharType="begin"/>
      </w:r>
      <w:r>
        <w:instrText xml:space="preserve"> PAGEREF _Toc188695760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Request by applicant for grant of permit in respect of advertised blocks</w:t>
      </w:r>
      <w:r>
        <w:tab/>
      </w:r>
      <w:r>
        <w:fldChar w:fldCharType="begin"/>
      </w:r>
      <w:r>
        <w:instrText xml:space="preserve"> PAGEREF _Toc188695761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Grant of permit on request</w:t>
      </w:r>
      <w:r>
        <w:tab/>
      </w:r>
      <w:r>
        <w:fldChar w:fldCharType="begin"/>
      </w:r>
      <w:r>
        <w:instrText xml:space="preserve"> PAGEREF _Toc188695762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Rights conferred by permit</w:t>
      </w:r>
      <w:r>
        <w:tab/>
      </w:r>
      <w:r>
        <w:fldChar w:fldCharType="begin"/>
      </w:r>
      <w:r>
        <w:instrText xml:space="preserve"> PAGEREF _Toc188695763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Term of permit</w:t>
      </w:r>
      <w:r>
        <w:tab/>
      </w:r>
      <w:r>
        <w:fldChar w:fldCharType="begin"/>
      </w:r>
      <w:r>
        <w:instrText xml:space="preserve"> PAGEREF _Toc188695764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Application for renewal of permit</w:t>
      </w:r>
      <w:r>
        <w:tab/>
      </w:r>
      <w:r>
        <w:fldChar w:fldCharType="begin"/>
      </w:r>
      <w:r>
        <w:instrText xml:space="preserve"> PAGEREF _Toc188695765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Application for renewal of permit to be in respect of reduced area</w:t>
      </w:r>
      <w:r>
        <w:tab/>
      </w:r>
      <w:r>
        <w:fldChar w:fldCharType="begin"/>
      </w:r>
      <w:r>
        <w:instrText xml:space="preserve"> PAGEREF _Toc188695766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Grant or refusal of renewal of permit</w:t>
      </w:r>
      <w:r>
        <w:tab/>
      </w:r>
      <w:r>
        <w:fldChar w:fldCharType="begin"/>
      </w:r>
      <w:r>
        <w:instrText xml:space="preserve"> PAGEREF _Toc188695767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Conditions of permit</w:t>
      </w:r>
      <w:r>
        <w:tab/>
      </w:r>
      <w:r>
        <w:fldChar w:fldCharType="begin"/>
      </w:r>
      <w:r>
        <w:instrText xml:space="preserve"> PAGEREF _Toc188695768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Discovery of petroleum to be notified</w:t>
      </w:r>
      <w:r>
        <w:tab/>
      </w:r>
      <w:r>
        <w:fldChar w:fldCharType="begin"/>
      </w:r>
      <w:r>
        <w:instrText xml:space="preserve"> PAGEREF _Toc188695769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Directions by Minister on discovery of petroleum</w:t>
      </w:r>
      <w:r>
        <w:tab/>
      </w:r>
      <w:r>
        <w:fldChar w:fldCharType="begin"/>
      </w:r>
      <w:r>
        <w:instrText xml:space="preserve"> PAGEREF _Toc188695770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Nomination of blocks as location</w:t>
      </w:r>
      <w:r>
        <w:tab/>
      </w:r>
      <w:r>
        <w:fldChar w:fldCharType="begin"/>
      </w:r>
      <w:r>
        <w:instrText xml:space="preserve"> PAGEREF _Toc188695771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Declaration of location</w:t>
      </w:r>
      <w:r>
        <w:tab/>
      </w:r>
      <w:r>
        <w:fldChar w:fldCharType="begin"/>
      </w:r>
      <w:r>
        <w:instrText xml:space="preserve"> PAGEREF _Toc188695772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Immediately adjoining blocks</w:t>
      </w:r>
      <w:r>
        <w:tab/>
      </w:r>
      <w:r>
        <w:fldChar w:fldCharType="begin"/>
      </w:r>
      <w:r>
        <w:instrText xml:space="preserve"> PAGEREF _Toc188695773 \h </w:instrText>
      </w:r>
      <w:r>
        <w:fldChar w:fldCharType="separate"/>
      </w:r>
      <w:r>
        <w:t>41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leases for petroleum</w:t>
      </w:r>
    </w:p>
    <w:p>
      <w:pPr>
        <w:pStyle w:val="TOC8"/>
        <w:rPr>
          <w:sz w:val="24"/>
          <w:szCs w:val="24"/>
        </w:rPr>
      </w:pPr>
      <w:r>
        <w:rPr>
          <w:szCs w:val="24"/>
        </w:rPr>
        <w:t>38A</w:t>
      </w:r>
      <w:r>
        <w:rPr>
          <w:snapToGrid w:val="0"/>
          <w:szCs w:val="24"/>
        </w:rPr>
        <w:t>.</w:t>
      </w:r>
      <w:r>
        <w:rPr>
          <w:snapToGrid w:val="0"/>
          <w:szCs w:val="24"/>
        </w:rPr>
        <w:tab/>
        <w:t>Application by permittee for lease</w:t>
      </w:r>
      <w:r>
        <w:tab/>
      </w:r>
      <w:r>
        <w:fldChar w:fldCharType="begin"/>
      </w:r>
      <w:r>
        <w:instrText xml:space="preserve"> PAGEREF _Toc188695775 \h </w:instrText>
      </w:r>
      <w:r>
        <w:fldChar w:fldCharType="separate"/>
      </w:r>
      <w:r>
        <w:t>41</w:t>
      </w:r>
      <w:r>
        <w:fldChar w:fldCharType="end"/>
      </w:r>
    </w:p>
    <w:p>
      <w:pPr>
        <w:pStyle w:val="TOC8"/>
        <w:rPr>
          <w:sz w:val="24"/>
          <w:szCs w:val="24"/>
        </w:rPr>
      </w:pPr>
      <w:r>
        <w:rPr>
          <w:szCs w:val="24"/>
        </w:rPr>
        <w:t>38B</w:t>
      </w:r>
      <w:r>
        <w:rPr>
          <w:snapToGrid w:val="0"/>
          <w:szCs w:val="24"/>
        </w:rPr>
        <w:t>.</w:t>
      </w:r>
      <w:r>
        <w:rPr>
          <w:snapToGrid w:val="0"/>
          <w:szCs w:val="24"/>
        </w:rPr>
        <w:tab/>
        <w:t>Grant or refusal of lease in relation to application</w:t>
      </w:r>
      <w:r>
        <w:tab/>
      </w:r>
      <w:r>
        <w:fldChar w:fldCharType="begin"/>
      </w:r>
      <w:r>
        <w:instrText xml:space="preserve"> PAGEREF _Toc188695776 \h </w:instrText>
      </w:r>
      <w:r>
        <w:fldChar w:fldCharType="separate"/>
      </w:r>
      <w:r>
        <w:t>42</w:t>
      </w:r>
      <w:r>
        <w:fldChar w:fldCharType="end"/>
      </w:r>
    </w:p>
    <w:p>
      <w:pPr>
        <w:pStyle w:val="TOC8"/>
        <w:rPr>
          <w:sz w:val="24"/>
          <w:szCs w:val="24"/>
        </w:rPr>
      </w:pPr>
      <w:r>
        <w:rPr>
          <w:szCs w:val="24"/>
        </w:rPr>
        <w:t>38BA</w:t>
      </w:r>
      <w:r>
        <w:rPr>
          <w:snapToGrid w:val="0"/>
          <w:szCs w:val="24"/>
        </w:rPr>
        <w:t>.</w:t>
      </w:r>
      <w:r>
        <w:rPr>
          <w:snapToGrid w:val="0"/>
          <w:szCs w:val="24"/>
        </w:rPr>
        <w:tab/>
        <w:t>Application of sections 38A and 38B where permit is transferred</w:t>
      </w:r>
      <w:r>
        <w:tab/>
      </w:r>
      <w:r>
        <w:fldChar w:fldCharType="begin"/>
      </w:r>
      <w:r>
        <w:instrText xml:space="preserve"> PAGEREF _Toc188695777 \h </w:instrText>
      </w:r>
      <w:r>
        <w:fldChar w:fldCharType="separate"/>
      </w:r>
      <w:r>
        <w:t>44</w:t>
      </w:r>
      <w:r>
        <w:fldChar w:fldCharType="end"/>
      </w:r>
    </w:p>
    <w:p>
      <w:pPr>
        <w:pStyle w:val="TOC8"/>
        <w:rPr>
          <w:sz w:val="24"/>
          <w:szCs w:val="24"/>
        </w:rPr>
      </w:pPr>
      <w:r>
        <w:rPr>
          <w:szCs w:val="24"/>
        </w:rPr>
        <w:t>38C</w:t>
      </w:r>
      <w:r>
        <w:rPr>
          <w:snapToGrid w:val="0"/>
          <w:szCs w:val="24"/>
        </w:rPr>
        <w:t>.</w:t>
      </w:r>
      <w:r>
        <w:rPr>
          <w:snapToGrid w:val="0"/>
          <w:szCs w:val="24"/>
        </w:rPr>
        <w:tab/>
        <w:t>Rights conferred by lease</w:t>
      </w:r>
      <w:r>
        <w:tab/>
      </w:r>
      <w:r>
        <w:fldChar w:fldCharType="begin"/>
      </w:r>
      <w:r>
        <w:instrText xml:space="preserve"> PAGEREF _Toc188695778 \h </w:instrText>
      </w:r>
      <w:r>
        <w:fldChar w:fldCharType="separate"/>
      </w:r>
      <w:r>
        <w:t>44</w:t>
      </w:r>
      <w:r>
        <w:fldChar w:fldCharType="end"/>
      </w:r>
    </w:p>
    <w:p>
      <w:pPr>
        <w:pStyle w:val="TOC8"/>
        <w:rPr>
          <w:sz w:val="24"/>
          <w:szCs w:val="24"/>
        </w:rPr>
      </w:pPr>
      <w:r>
        <w:rPr>
          <w:szCs w:val="24"/>
        </w:rPr>
        <w:t>38D</w:t>
      </w:r>
      <w:r>
        <w:rPr>
          <w:snapToGrid w:val="0"/>
          <w:szCs w:val="24"/>
        </w:rPr>
        <w:t>.</w:t>
      </w:r>
      <w:r>
        <w:rPr>
          <w:snapToGrid w:val="0"/>
          <w:szCs w:val="24"/>
        </w:rPr>
        <w:tab/>
        <w:t>Term of lease</w:t>
      </w:r>
      <w:r>
        <w:tab/>
      </w:r>
      <w:r>
        <w:fldChar w:fldCharType="begin"/>
      </w:r>
      <w:r>
        <w:instrText xml:space="preserve"> PAGEREF _Toc188695779 \h </w:instrText>
      </w:r>
      <w:r>
        <w:fldChar w:fldCharType="separate"/>
      </w:r>
      <w:r>
        <w:t>45</w:t>
      </w:r>
      <w:r>
        <w:fldChar w:fldCharType="end"/>
      </w:r>
    </w:p>
    <w:p>
      <w:pPr>
        <w:pStyle w:val="TOC8"/>
        <w:rPr>
          <w:sz w:val="24"/>
          <w:szCs w:val="24"/>
        </w:rPr>
      </w:pPr>
      <w:r>
        <w:rPr>
          <w:szCs w:val="24"/>
        </w:rPr>
        <w:t>38E</w:t>
      </w:r>
      <w:r>
        <w:rPr>
          <w:snapToGrid w:val="0"/>
          <w:szCs w:val="24"/>
        </w:rPr>
        <w:t>.</w:t>
      </w:r>
      <w:r>
        <w:rPr>
          <w:snapToGrid w:val="0"/>
          <w:szCs w:val="24"/>
        </w:rPr>
        <w:tab/>
        <w:t>Notice of intention to cancel lease</w:t>
      </w:r>
      <w:r>
        <w:tab/>
      </w:r>
      <w:r>
        <w:fldChar w:fldCharType="begin"/>
      </w:r>
      <w:r>
        <w:instrText xml:space="preserve"> PAGEREF _Toc188695780 \h </w:instrText>
      </w:r>
      <w:r>
        <w:fldChar w:fldCharType="separate"/>
      </w:r>
      <w:r>
        <w:t>45</w:t>
      </w:r>
      <w:r>
        <w:fldChar w:fldCharType="end"/>
      </w:r>
    </w:p>
    <w:p>
      <w:pPr>
        <w:pStyle w:val="TOC8"/>
        <w:rPr>
          <w:sz w:val="24"/>
          <w:szCs w:val="24"/>
        </w:rPr>
      </w:pPr>
      <w:r>
        <w:rPr>
          <w:szCs w:val="24"/>
        </w:rPr>
        <w:t>38F</w:t>
      </w:r>
      <w:r>
        <w:rPr>
          <w:snapToGrid w:val="0"/>
          <w:szCs w:val="24"/>
        </w:rPr>
        <w:t>.</w:t>
      </w:r>
      <w:r>
        <w:rPr>
          <w:snapToGrid w:val="0"/>
          <w:szCs w:val="24"/>
        </w:rPr>
        <w:tab/>
        <w:t>Application for renewal of lease</w:t>
      </w:r>
      <w:r>
        <w:tab/>
      </w:r>
      <w:r>
        <w:fldChar w:fldCharType="begin"/>
      </w:r>
      <w:r>
        <w:instrText xml:space="preserve"> PAGEREF _Toc188695781 \h </w:instrText>
      </w:r>
      <w:r>
        <w:fldChar w:fldCharType="separate"/>
      </w:r>
      <w:r>
        <w:t>47</w:t>
      </w:r>
      <w:r>
        <w:fldChar w:fldCharType="end"/>
      </w:r>
    </w:p>
    <w:p>
      <w:pPr>
        <w:pStyle w:val="TOC8"/>
        <w:rPr>
          <w:sz w:val="24"/>
          <w:szCs w:val="24"/>
        </w:rPr>
      </w:pPr>
      <w:r>
        <w:rPr>
          <w:szCs w:val="24"/>
        </w:rPr>
        <w:t>38G</w:t>
      </w:r>
      <w:r>
        <w:rPr>
          <w:snapToGrid w:val="0"/>
          <w:szCs w:val="24"/>
        </w:rPr>
        <w:t>.</w:t>
      </w:r>
      <w:r>
        <w:rPr>
          <w:snapToGrid w:val="0"/>
          <w:szCs w:val="24"/>
        </w:rPr>
        <w:tab/>
        <w:t>Grant or refusal of renewal of lease</w:t>
      </w:r>
      <w:r>
        <w:tab/>
      </w:r>
      <w:r>
        <w:fldChar w:fldCharType="begin"/>
      </w:r>
      <w:r>
        <w:instrText xml:space="preserve"> PAGEREF _Toc188695782 \h </w:instrText>
      </w:r>
      <w:r>
        <w:fldChar w:fldCharType="separate"/>
      </w:r>
      <w:r>
        <w:t>47</w:t>
      </w:r>
      <w:r>
        <w:fldChar w:fldCharType="end"/>
      </w:r>
    </w:p>
    <w:p>
      <w:pPr>
        <w:pStyle w:val="TOC8"/>
        <w:rPr>
          <w:sz w:val="24"/>
          <w:szCs w:val="24"/>
        </w:rPr>
      </w:pPr>
      <w:r>
        <w:rPr>
          <w:szCs w:val="24"/>
        </w:rPr>
        <w:t>38H</w:t>
      </w:r>
      <w:r>
        <w:rPr>
          <w:snapToGrid w:val="0"/>
          <w:szCs w:val="24"/>
        </w:rPr>
        <w:t>.</w:t>
      </w:r>
      <w:r>
        <w:rPr>
          <w:snapToGrid w:val="0"/>
          <w:szCs w:val="24"/>
        </w:rPr>
        <w:tab/>
        <w:t>Conditions of lease</w:t>
      </w:r>
      <w:r>
        <w:tab/>
      </w:r>
      <w:r>
        <w:fldChar w:fldCharType="begin"/>
      </w:r>
      <w:r>
        <w:instrText xml:space="preserve"> PAGEREF _Toc188695783 \h </w:instrText>
      </w:r>
      <w:r>
        <w:fldChar w:fldCharType="separate"/>
      </w:r>
      <w:r>
        <w:t>51</w:t>
      </w:r>
      <w:r>
        <w:fldChar w:fldCharType="end"/>
      </w:r>
    </w:p>
    <w:p>
      <w:pPr>
        <w:pStyle w:val="TOC8"/>
        <w:rPr>
          <w:sz w:val="24"/>
          <w:szCs w:val="24"/>
        </w:rPr>
      </w:pPr>
      <w:r>
        <w:rPr>
          <w:szCs w:val="24"/>
        </w:rPr>
        <w:t>38J</w:t>
      </w:r>
      <w:r>
        <w:rPr>
          <w:snapToGrid w:val="0"/>
          <w:szCs w:val="24"/>
        </w:rPr>
        <w:t>.</w:t>
      </w:r>
      <w:r>
        <w:rPr>
          <w:snapToGrid w:val="0"/>
          <w:szCs w:val="24"/>
        </w:rPr>
        <w:tab/>
        <w:t>Discovery of petroleum to be notified</w:t>
      </w:r>
      <w:r>
        <w:tab/>
      </w:r>
      <w:r>
        <w:fldChar w:fldCharType="begin"/>
      </w:r>
      <w:r>
        <w:instrText xml:space="preserve"> PAGEREF _Toc188695784 \h </w:instrText>
      </w:r>
      <w:r>
        <w:fldChar w:fldCharType="separate"/>
      </w:r>
      <w:r>
        <w:t>52</w:t>
      </w:r>
      <w:r>
        <w:fldChar w:fldCharType="end"/>
      </w:r>
    </w:p>
    <w:p>
      <w:pPr>
        <w:pStyle w:val="TOC8"/>
        <w:rPr>
          <w:sz w:val="24"/>
          <w:szCs w:val="24"/>
        </w:rPr>
      </w:pPr>
      <w:r>
        <w:rPr>
          <w:szCs w:val="24"/>
        </w:rPr>
        <w:t>38K</w:t>
      </w:r>
      <w:r>
        <w:rPr>
          <w:snapToGrid w:val="0"/>
          <w:szCs w:val="24"/>
        </w:rPr>
        <w:t>.</w:t>
      </w:r>
      <w:r>
        <w:rPr>
          <w:snapToGrid w:val="0"/>
          <w:szCs w:val="24"/>
        </w:rPr>
        <w:tab/>
        <w:t>Directions by Minister on discovery of petroleum</w:t>
      </w:r>
      <w:r>
        <w:tab/>
      </w:r>
      <w:r>
        <w:fldChar w:fldCharType="begin"/>
      </w:r>
      <w:r>
        <w:instrText xml:space="preserve"> PAGEREF _Toc188695785 \h </w:instrText>
      </w:r>
      <w:r>
        <w:fldChar w:fldCharType="separate"/>
      </w:r>
      <w:r>
        <w:t>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Production licences for petroleum</w:t>
      </w:r>
    </w:p>
    <w:p>
      <w:pPr>
        <w:pStyle w:val="TOC8"/>
        <w:rPr>
          <w:sz w:val="24"/>
          <w:szCs w:val="24"/>
        </w:rPr>
      </w:pPr>
      <w:r>
        <w:rPr>
          <w:szCs w:val="24"/>
        </w:rPr>
        <w:t>39</w:t>
      </w:r>
      <w:r>
        <w:rPr>
          <w:snapToGrid w:val="0"/>
          <w:szCs w:val="24"/>
        </w:rPr>
        <w:t>.</w:t>
      </w:r>
      <w:r>
        <w:rPr>
          <w:snapToGrid w:val="0"/>
          <w:szCs w:val="24"/>
        </w:rPr>
        <w:tab/>
        <w:t>Recovery of petroleum in adjacent area</w:t>
      </w:r>
      <w:r>
        <w:tab/>
      </w:r>
      <w:r>
        <w:fldChar w:fldCharType="begin"/>
      </w:r>
      <w:r>
        <w:instrText xml:space="preserve"> PAGEREF _Toc188695787 \h </w:instrText>
      </w:r>
      <w:r>
        <w:fldChar w:fldCharType="separate"/>
      </w:r>
      <w:r>
        <w:t>53</w:t>
      </w:r>
      <w:r>
        <w:fldChar w:fldCharType="end"/>
      </w:r>
    </w:p>
    <w:p>
      <w:pPr>
        <w:pStyle w:val="TOC8"/>
        <w:rPr>
          <w:sz w:val="24"/>
          <w:szCs w:val="24"/>
        </w:rPr>
      </w:pPr>
      <w:r>
        <w:rPr>
          <w:szCs w:val="24"/>
        </w:rPr>
        <w:t>40</w:t>
      </w:r>
      <w:r>
        <w:rPr>
          <w:snapToGrid w:val="0"/>
          <w:szCs w:val="24"/>
        </w:rPr>
        <w:t>.</w:t>
      </w:r>
      <w:r>
        <w:rPr>
          <w:snapToGrid w:val="0"/>
          <w:szCs w:val="24"/>
        </w:rPr>
        <w:tab/>
        <w:t>Application by permittee for licence</w:t>
      </w:r>
      <w:r>
        <w:tab/>
      </w:r>
      <w:r>
        <w:fldChar w:fldCharType="begin"/>
      </w:r>
      <w:r>
        <w:instrText xml:space="preserve"> PAGEREF _Toc188695788 \h </w:instrText>
      </w:r>
      <w:r>
        <w:fldChar w:fldCharType="separate"/>
      </w:r>
      <w:r>
        <w:t>53</w:t>
      </w:r>
      <w:r>
        <w:fldChar w:fldCharType="end"/>
      </w:r>
    </w:p>
    <w:p>
      <w:pPr>
        <w:pStyle w:val="TOC8"/>
        <w:rPr>
          <w:sz w:val="24"/>
          <w:szCs w:val="24"/>
        </w:rPr>
      </w:pPr>
      <w:r>
        <w:rPr>
          <w:szCs w:val="24"/>
        </w:rPr>
        <w:t>40A</w:t>
      </w:r>
      <w:r>
        <w:rPr>
          <w:snapToGrid w:val="0"/>
          <w:szCs w:val="24"/>
        </w:rPr>
        <w:t>.</w:t>
      </w:r>
      <w:r>
        <w:rPr>
          <w:snapToGrid w:val="0"/>
          <w:szCs w:val="24"/>
        </w:rPr>
        <w:tab/>
        <w:t>Application for licence by holder of lease</w:t>
      </w:r>
      <w:r>
        <w:tab/>
      </w:r>
      <w:r>
        <w:fldChar w:fldCharType="begin"/>
      </w:r>
      <w:r>
        <w:instrText xml:space="preserve"> PAGEREF _Toc188695789 \h </w:instrText>
      </w:r>
      <w:r>
        <w:fldChar w:fldCharType="separate"/>
      </w:r>
      <w:r>
        <w:t>56</w:t>
      </w:r>
      <w:r>
        <w:fldChar w:fldCharType="end"/>
      </w:r>
    </w:p>
    <w:p>
      <w:pPr>
        <w:pStyle w:val="TOC8"/>
        <w:rPr>
          <w:sz w:val="24"/>
          <w:szCs w:val="24"/>
        </w:rPr>
      </w:pPr>
      <w:r>
        <w:rPr>
          <w:szCs w:val="24"/>
        </w:rPr>
        <w:t>41</w:t>
      </w:r>
      <w:r>
        <w:rPr>
          <w:snapToGrid w:val="0"/>
          <w:szCs w:val="24"/>
        </w:rPr>
        <w:t>.</w:t>
      </w:r>
      <w:r>
        <w:rPr>
          <w:snapToGrid w:val="0"/>
          <w:szCs w:val="24"/>
        </w:rPr>
        <w:tab/>
        <w:t>Application for licence</w:t>
      </w:r>
      <w:r>
        <w:tab/>
      </w:r>
      <w:r>
        <w:fldChar w:fldCharType="begin"/>
      </w:r>
      <w:r>
        <w:instrText xml:space="preserve"> PAGEREF _Toc188695790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Determination of rate of royalty</w:t>
      </w:r>
      <w:r>
        <w:tab/>
      </w:r>
      <w:r>
        <w:fldChar w:fldCharType="begin"/>
      </w:r>
      <w:r>
        <w:instrText xml:space="preserve"> PAGEREF _Toc188695791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Notification as to grant of licence</w:t>
      </w:r>
      <w:r>
        <w:tab/>
      </w:r>
      <w:r>
        <w:fldChar w:fldCharType="begin"/>
      </w:r>
      <w:r>
        <w:instrText xml:space="preserve"> PAGEREF _Toc188695792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Grant of licence</w:t>
      </w:r>
      <w:r>
        <w:tab/>
      </w:r>
      <w:r>
        <w:fldChar w:fldCharType="begin"/>
      </w:r>
      <w:r>
        <w:instrText xml:space="preserve"> PAGEREF _Toc188695793 \h </w:instrText>
      </w:r>
      <w:r>
        <w:fldChar w:fldCharType="separate"/>
      </w:r>
      <w:r>
        <w:t>58</w:t>
      </w:r>
      <w:r>
        <w:fldChar w:fldCharType="end"/>
      </w:r>
    </w:p>
    <w:p>
      <w:pPr>
        <w:pStyle w:val="TOC8"/>
        <w:rPr>
          <w:sz w:val="24"/>
          <w:szCs w:val="24"/>
        </w:rPr>
      </w:pPr>
      <w:r>
        <w:rPr>
          <w:szCs w:val="24"/>
        </w:rPr>
        <w:t>44A</w:t>
      </w:r>
      <w:r>
        <w:rPr>
          <w:snapToGrid w:val="0"/>
          <w:szCs w:val="24"/>
        </w:rPr>
        <w:t>.</w:t>
      </w:r>
      <w:r>
        <w:rPr>
          <w:snapToGrid w:val="0"/>
          <w:szCs w:val="24"/>
        </w:rPr>
        <w:tab/>
        <w:t>Application of sections 41 to 44 where permit etc. transferred</w:t>
      </w:r>
      <w:r>
        <w:tab/>
      </w:r>
      <w:r>
        <w:fldChar w:fldCharType="begin"/>
      </w:r>
      <w:r>
        <w:instrText xml:space="preserve"> PAGEREF _Toc188695794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Variation of licence area</w:t>
      </w:r>
      <w:r>
        <w:tab/>
      </w:r>
      <w:r>
        <w:fldChar w:fldCharType="begin"/>
      </w:r>
      <w:r>
        <w:instrText xml:space="preserve"> PAGEREF _Toc188695795 \h </w:instrText>
      </w:r>
      <w:r>
        <w:fldChar w:fldCharType="separate"/>
      </w:r>
      <w:r>
        <w:t>60</w:t>
      </w:r>
      <w:r>
        <w:fldChar w:fldCharType="end"/>
      </w:r>
    </w:p>
    <w:p>
      <w:pPr>
        <w:pStyle w:val="TOC8"/>
        <w:rPr>
          <w:sz w:val="24"/>
          <w:szCs w:val="24"/>
        </w:rPr>
      </w:pPr>
      <w:r>
        <w:rPr>
          <w:szCs w:val="24"/>
        </w:rPr>
        <w:t>46</w:t>
      </w:r>
      <w:r>
        <w:rPr>
          <w:snapToGrid w:val="0"/>
          <w:szCs w:val="24"/>
        </w:rPr>
        <w:t>.</w:t>
      </w:r>
      <w:r>
        <w:rPr>
          <w:snapToGrid w:val="0"/>
          <w:szCs w:val="24"/>
        </w:rPr>
        <w:tab/>
        <w:t>Determination of permit as to block not taken up by licensee</w:t>
      </w:r>
      <w:r>
        <w:tab/>
      </w:r>
      <w:r>
        <w:fldChar w:fldCharType="begin"/>
      </w:r>
      <w:r>
        <w:instrText xml:space="preserve"> PAGEREF _Toc188695796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Application for licence in respect of surrendered etc. blocks</w:t>
      </w:r>
      <w:r>
        <w:tab/>
      </w:r>
      <w:r>
        <w:fldChar w:fldCharType="begin"/>
      </w:r>
      <w:r>
        <w:instrText xml:space="preserve"> PAGEREF _Toc188695797 \h </w:instrText>
      </w:r>
      <w:r>
        <w:fldChar w:fldCharType="separate"/>
      </w:r>
      <w:r>
        <w:t>62</w:t>
      </w:r>
      <w:r>
        <w:fldChar w:fldCharType="end"/>
      </w:r>
    </w:p>
    <w:p>
      <w:pPr>
        <w:pStyle w:val="TOC8"/>
        <w:rPr>
          <w:sz w:val="24"/>
          <w:szCs w:val="24"/>
        </w:rPr>
      </w:pPr>
      <w:r>
        <w:rPr>
          <w:szCs w:val="24"/>
        </w:rPr>
        <w:t>48</w:t>
      </w:r>
      <w:r>
        <w:rPr>
          <w:snapToGrid w:val="0"/>
          <w:szCs w:val="24"/>
        </w:rPr>
        <w:t>.</w:t>
      </w:r>
      <w:r>
        <w:rPr>
          <w:snapToGrid w:val="0"/>
          <w:szCs w:val="24"/>
        </w:rPr>
        <w:tab/>
        <w:t>Application fee etc.</w:t>
      </w:r>
      <w:r>
        <w:tab/>
      </w:r>
      <w:r>
        <w:fldChar w:fldCharType="begin"/>
      </w:r>
      <w:r>
        <w:instrText xml:space="preserve"> PAGEREF _Toc188695798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Request by applicant for grant of licence</w:t>
      </w:r>
      <w:r>
        <w:tab/>
      </w:r>
      <w:r>
        <w:fldChar w:fldCharType="begin"/>
      </w:r>
      <w:r>
        <w:instrText xml:space="preserve"> PAGEREF _Toc188695799 \h </w:instrText>
      </w:r>
      <w:r>
        <w:fldChar w:fldCharType="separate"/>
      </w:r>
      <w:r>
        <w:t>64</w:t>
      </w:r>
      <w:r>
        <w:fldChar w:fldCharType="end"/>
      </w:r>
    </w:p>
    <w:p>
      <w:pPr>
        <w:pStyle w:val="TOC8"/>
        <w:rPr>
          <w:sz w:val="24"/>
          <w:szCs w:val="24"/>
        </w:rPr>
      </w:pPr>
      <w:r>
        <w:rPr>
          <w:szCs w:val="24"/>
        </w:rPr>
        <w:t>50</w:t>
      </w:r>
      <w:r>
        <w:rPr>
          <w:snapToGrid w:val="0"/>
          <w:szCs w:val="24"/>
        </w:rPr>
        <w:t>.</w:t>
      </w:r>
      <w:r>
        <w:rPr>
          <w:snapToGrid w:val="0"/>
          <w:szCs w:val="24"/>
        </w:rPr>
        <w:tab/>
        <w:t>Grant of licence on request</w:t>
      </w:r>
      <w:r>
        <w:tab/>
      </w:r>
      <w:r>
        <w:fldChar w:fldCharType="begin"/>
      </w:r>
      <w:r>
        <w:instrText xml:space="preserve"> PAGEREF _Toc188695800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Grant of licences in respect of individual blocks</w:t>
      </w:r>
      <w:r>
        <w:tab/>
      </w:r>
      <w:r>
        <w:fldChar w:fldCharType="begin"/>
      </w:r>
      <w:r>
        <w:instrText xml:space="preserve"> PAGEREF _Toc188695801 \h </w:instrText>
      </w:r>
      <w:r>
        <w:fldChar w:fldCharType="separate"/>
      </w:r>
      <w:r>
        <w:t>67</w:t>
      </w:r>
      <w:r>
        <w:fldChar w:fldCharType="end"/>
      </w:r>
    </w:p>
    <w:p>
      <w:pPr>
        <w:pStyle w:val="TOC8"/>
        <w:rPr>
          <w:sz w:val="24"/>
          <w:szCs w:val="24"/>
        </w:rPr>
      </w:pPr>
      <w:r>
        <w:rPr>
          <w:szCs w:val="24"/>
        </w:rPr>
        <w:t>52</w:t>
      </w:r>
      <w:r>
        <w:rPr>
          <w:snapToGrid w:val="0"/>
          <w:szCs w:val="24"/>
        </w:rPr>
        <w:t>.</w:t>
      </w:r>
      <w:r>
        <w:rPr>
          <w:snapToGrid w:val="0"/>
          <w:szCs w:val="24"/>
        </w:rPr>
        <w:tab/>
        <w:t>Rights conferred by licence</w:t>
      </w:r>
      <w:r>
        <w:tab/>
      </w:r>
      <w:r>
        <w:fldChar w:fldCharType="begin"/>
      </w:r>
      <w:r>
        <w:instrText xml:space="preserve"> PAGEREF _Toc188695802 \h </w:instrText>
      </w:r>
      <w:r>
        <w:fldChar w:fldCharType="separate"/>
      </w:r>
      <w:r>
        <w:t>68</w:t>
      </w:r>
      <w:r>
        <w:fldChar w:fldCharType="end"/>
      </w:r>
    </w:p>
    <w:p>
      <w:pPr>
        <w:pStyle w:val="TOC8"/>
        <w:rPr>
          <w:sz w:val="24"/>
          <w:szCs w:val="24"/>
        </w:rPr>
      </w:pPr>
      <w:r>
        <w:rPr>
          <w:szCs w:val="24"/>
        </w:rPr>
        <w:t>53</w:t>
      </w:r>
      <w:r>
        <w:rPr>
          <w:snapToGrid w:val="0"/>
          <w:szCs w:val="24"/>
        </w:rPr>
        <w:t>.</w:t>
      </w:r>
      <w:r>
        <w:rPr>
          <w:snapToGrid w:val="0"/>
          <w:szCs w:val="24"/>
        </w:rPr>
        <w:tab/>
        <w:t>Term of licence</w:t>
      </w:r>
      <w:r>
        <w:tab/>
      </w:r>
      <w:r>
        <w:fldChar w:fldCharType="begin"/>
      </w:r>
      <w:r>
        <w:instrText xml:space="preserve"> PAGEREF _Toc188695803 \h </w:instrText>
      </w:r>
      <w:r>
        <w:fldChar w:fldCharType="separate"/>
      </w:r>
      <w:r>
        <w:t>69</w:t>
      </w:r>
      <w:r>
        <w:fldChar w:fldCharType="end"/>
      </w:r>
    </w:p>
    <w:p>
      <w:pPr>
        <w:pStyle w:val="TOC8"/>
        <w:rPr>
          <w:sz w:val="24"/>
          <w:szCs w:val="24"/>
        </w:rPr>
      </w:pPr>
      <w:r>
        <w:rPr>
          <w:szCs w:val="24"/>
        </w:rPr>
        <w:t>54</w:t>
      </w:r>
      <w:r>
        <w:rPr>
          <w:snapToGrid w:val="0"/>
          <w:szCs w:val="24"/>
        </w:rPr>
        <w:t>.</w:t>
      </w:r>
      <w:r>
        <w:rPr>
          <w:snapToGrid w:val="0"/>
          <w:szCs w:val="24"/>
        </w:rPr>
        <w:tab/>
        <w:t>Application for renewal of licence</w:t>
      </w:r>
      <w:r>
        <w:tab/>
      </w:r>
      <w:r>
        <w:fldChar w:fldCharType="begin"/>
      </w:r>
      <w:r>
        <w:instrText xml:space="preserve"> PAGEREF _Toc188695804 \h </w:instrText>
      </w:r>
      <w:r>
        <w:fldChar w:fldCharType="separate"/>
      </w:r>
      <w:r>
        <w:t>69</w:t>
      </w:r>
      <w:r>
        <w:fldChar w:fldCharType="end"/>
      </w:r>
    </w:p>
    <w:p>
      <w:pPr>
        <w:pStyle w:val="TOC8"/>
        <w:rPr>
          <w:sz w:val="24"/>
          <w:szCs w:val="24"/>
        </w:rPr>
      </w:pPr>
      <w:r>
        <w:rPr>
          <w:szCs w:val="24"/>
        </w:rPr>
        <w:t>55</w:t>
      </w:r>
      <w:r>
        <w:rPr>
          <w:snapToGrid w:val="0"/>
          <w:szCs w:val="24"/>
        </w:rPr>
        <w:t>.</w:t>
      </w:r>
      <w:r>
        <w:rPr>
          <w:snapToGrid w:val="0"/>
          <w:szCs w:val="24"/>
        </w:rPr>
        <w:tab/>
        <w:t>Grant or refusal of renewal of licence</w:t>
      </w:r>
      <w:r>
        <w:tab/>
      </w:r>
      <w:r>
        <w:fldChar w:fldCharType="begin"/>
      </w:r>
      <w:r>
        <w:instrText xml:space="preserve"> PAGEREF _Toc188695805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Conditions of licence</w:t>
      </w:r>
      <w:r>
        <w:tab/>
      </w:r>
      <w:r>
        <w:fldChar w:fldCharType="begin"/>
      </w:r>
      <w:r>
        <w:instrText xml:space="preserve"> PAGEREF _Toc188695806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Directions as to recovery of petroleum</w:t>
      </w:r>
      <w:r>
        <w:tab/>
      </w:r>
      <w:r>
        <w:fldChar w:fldCharType="begin"/>
      </w:r>
      <w:r>
        <w:instrText xml:space="preserve"> PAGEREF _Toc188695807 \h </w:instrText>
      </w:r>
      <w:r>
        <w:fldChar w:fldCharType="separate"/>
      </w:r>
      <w:r>
        <w:t>73</w:t>
      </w:r>
      <w:r>
        <w:fldChar w:fldCharType="end"/>
      </w:r>
    </w:p>
    <w:p>
      <w:pPr>
        <w:pStyle w:val="TOC8"/>
        <w:rPr>
          <w:sz w:val="24"/>
          <w:szCs w:val="24"/>
        </w:rPr>
      </w:pPr>
      <w:r>
        <w:rPr>
          <w:szCs w:val="24"/>
        </w:rPr>
        <w:t>59</w:t>
      </w:r>
      <w:r>
        <w:rPr>
          <w:snapToGrid w:val="0"/>
          <w:szCs w:val="24"/>
        </w:rPr>
        <w:t>.</w:t>
      </w:r>
      <w:r>
        <w:rPr>
          <w:snapToGrid w:val="0"/>
          <w:szCs w:val="24"/>
        </w:rPr>
        <w:tab/>
        <w:t>Unit development</w:t>
      </w:r>
      <w:r>
        <w:tab/>
      </w:r>
      <w:r>
        <w:fldChar w:fldCharType="begin"/>
      </w:r>
      <w:r>
        <w:instrText xml:space="preserve"> PAGEREF _Toc188695808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Pipeline licences</w:t>
      </w:r>
    </w:p>
    <w:p>
      <w:pPr>
        <w:pStyle w:val="TOC8"/>
        <w:rPr>
          <w:sz w:val="24"/>
          <w:szCs w:val="24"/>
        </w:rPr>
      </w:pPr>
      <w:r>
        <w:rPr>
          <w:szCs w:val="24"/>
        </w:rPr>
        <w:t>59A</w:t>
      </w:r>
      <w:r>
        <w:rPr>
          <w:snapToGrid w:val="0"/>
          <w:szCs w:val="24"/>
        </w:rPr>
        <w:t>.</w:t>
      </w:r>
      <w:r>
        <w:rPr>
          <w:snapToGrid w:val="0"/>
          <w:szCs w:val="24"/>
        </w:rPr>
        <w:tab/>
        <w:t>Term used in this Division</w:t>
      </w:r>
      <w:r>
        <w:tab/>
      </w:r>
      <w:r>
        <w:fldChar w:fldCharType="begin"/>
      </w:r>
      <w:r>
        <w:instrText xml:space="preserve"> PAGEREF _Toc188695810 \h </w:instrText>
      </w:r>
      <w:r>
        <w:fldChar w:fldCharType="separate"/>
      </w:r>
      <w:r>
        <w:t>77</w:t>
      </w:r>
      <w:r>
        <w:fldChar w:fldCharType="end"/>
      </w:r>
    </w:p>
    <w:p>
      <w:pPr>
        <w:pStyle w:val="TOC8"/>
        <w:rPr>
          <w:sz w:val="24"/>
          <w:szCs w:val="24"/>
        </w:rPr>
      </w:pPr>
      <w:r>
        <w:rPr>
          <w:szCs w:val="24"/>
        </w:rPr>
        <w:t>59B</w:t>
      </w:r>
      <w:r>
        <w:rPr>
          <w:snapToGrid w:val="0"/>
          <w:szCs w:val="24"/>
        </w:rPr>
        <w:t>.</w:t>
      </w:r>
      <w:r>
        <w:rPr>
          <w:snapToGrid w:val="0"/>
          <w:szCs w:val="24"/>
        </w:rPr>
        <w:tab/>
        <w:t>Deemed location of portion of North Rankin Platform A Pipeline</w:t>
      </w:r>
      <w:r>
        <w:tab/>
      </w:r>
      <w:r>
        <w:fldChar w:fldCharType="begin"/>
      </w:r>
      <w:r>
        <w:instrText xml:space="preserve"> PAGEREF _Toc188695811 \h </w:instrText>
      </w:r>
      <w:r>
        <w:fldChar w:fldCharType="separate"/>
      </w:r>
      <w:r>
        <w:t>78</w:t>
      </w:r>
      <w:r>
        <w:fldChar w:fldCharType="end"/>
      </w:r>
    </w:p>
    <w:p>
      <w:pPr>
        <w:pStyle w:val="TOC8"/>
        <w:rPr>
          <w:sz w:val="24"/>
          <w:szCs w:val="24"/>
        </w:rPr>
      </w:pPr>
      <w:r>
        <w:rPr>
          <w:szCs w:val="24"/>
        </w:rPr>
        <w:t>60</w:t>
      </w:r>
      <w:r>
        <w:rPr>
          <w:snapToGrid w:val="0"/>
          <w:szCs w:val="24"/>
        </w:rPr>
        <w:t>.</w:t>
      </w:r>
      <w:r>
        <w:rPr>
          <w:snapToGrid w:val="0"/>
          <w:szCs w:val="24"/>
        </w:rPr>
        <w:tab/>
        <w:t>Construction etc. of pipeline etc.</w:t>
      </w:r>
      <w:r>
        <w:tab/>
      </w:r>
      <w:r>
        <w:fldChar w:fldCharType="begin"/>
      </w:r>
      <w:r>
        <w:instrText xml:space="preserve"> PAGEREF _Toc188695812 \h </w:instrText>
      </w:r>
      <w:r>
        <w:fldChar w:fldCharType="separate"/>
      </w:r>
      <w:r>
        <w:t>79</w:t>
      </w:r>
      <w:r>
        <w:fldChar w:fldCharType="end"/>
      </w:r>
    </w:p>
    <w:p>
      <w:pPr>
        <w:pStyle w:val="TOC8"/>
        <w:rPr>
          <w:sz w:val="24"/>
          <w:szCs w:val="24"/>
        </w:rPr>
      </w:pPr>
      <w:r>
        <w:rPr>
          <w:szCs w:val="24"/>
        </w:rPr>
        <w:t>61</w:t>
      </w:r>
      <w:r>
        <w:rPr>
          <w:snapToGrid w:val="0"/>
          <w:szCs w:val="24"/>
        </w:rPr>
        <w:t>.</w:t>
      </w:r>
      <w:r>
        <w:rPr>
          <w:snapToGrid w:val="0"/>
          <w:szCs w:val="24"/>
        </w:rPr>
        <w:tab/>
        <w:t>Acts done in an emergency etc.</w:t>
      </w:r>
      <w:r>
        <w:tab/>
      </w:r>
      <w:r>
        <w:fldChar w:fldCharType="begin"/>
      </w:r>
      <w:r>
        <w:instrText xml:space="preserve"> PAGEREF _Toc188695813 \h </w:instrText>
      </w:r>
      <w:r>
        <w:fldChar w:fldCharType="separate"/>
      </w:r>
      <w:r>
        <w:t>80</w:t>
      </w:r>
      <w:r>
        <w:fldChar w:fldCharType="end"/>
      </w:r>
    </w:p>
    <w:p>
      <w:pPr>
        <w:pStyle w:val="TOC8"/>
        <w:rPr>
          <w:sz w:val="24"/>
          <w:szCs w:val="24"/>
        </w:rPr>
      </w:pPr>
      <w:r>
        <w:rPr>
          <w:szCs w:val="24"/>
        </w:rPr>
        <w:t>62</w:t>
      </w:r>
      <w:r>
        <w:rPr>
          <w:snapToGrid w:val="0"/>
          <w:szCs w:val="24"/>
        </w:rPr>
        <w:t>.</w:t>
      </w:r>
      <w:r>
        <w:rPr>
          <w:snapToGrid w:val="0"/>
          <w:szCs w:val="24"/>
        </w:rPr>
        <w:tab/>
        <w:t>Removal of pipeline etc. constructed in contravention of Act</w:t>
      </w:r>
      <w:r>
        <w:tab/>
      </w:r>
      <w:r>
        <w:fldChar w:fldCharType="begin"/>
      </w:r>
      <w:r>
        <w:instrText xml:space="preserve"> PAGEREF _Toc188695814 \h </w:instrText>
      </w:r>
      <w:r>
        <w:fldChar w:fldCharType="separate"/>
      </w:r>
      <w:r>
        <w:t>80</w:t>
      </w:r>
      <w:r>
        <w:fldChar w:fldCharType="end"/>
      </w:r>
    </w:p>
    <w:p>
      <w:pPr>
        <w:pStyle w:val="TOC8"/>
        <w:rPr>
          <w:sz w:val="24"/>
          <w:szCs w:val="24"/>
        </w:rPr>
      </w:pPr>
      <w:r>
        <w:rPr>
          <w:szCs w:val="24"/>
        </w:rPr>
        <w:t>63</w:t>
      </w:r>
      <w:r>
        <w:rPr>
          <w:snapToGrid w:val="0"/>
          <w:szCs w:val="24"/>
        </w:rPr>
        <w:t>.</w:t>
      </w:r>
      <w:r>
        <w:rPr>
          <w:snapToGrid w:val="0"/>
          <w:szCs w:val="24"/>
        </w:rPr>
        <w:tab/>
        <w:t>Terminal station</w:t>
      </w:r>
      <w:r>
        <w:tab/>
      </w:r>
      <w:r>
        <w:fldChar w:fldCharType="begin"/>
      </w:r>
      <w:r>
        <w:instrText xml:space="preserve"> PAGEREF _Toc188695815 \h </w:instrText>
      </w:r>
      <w:r>
        <w:fldChar w:fldCharType="separate"/>
      </w:r>
      <w:r>
        <w:t>82</w:t>
      </w:r>
      <w:r>
        <w:fldChar w:fldCharType="end"/>
      </w:r>
    </w:p>
    <w:p>
      <w:pPr>
        <w:pStyle w:val="TOC8"/>
        <w:rPr>
          <w:sz w:val="24"/>
          <w:szCs w:val="24"/>
        </w:rPr>
      </w:pPr>
      <w:r>
        <w:rPr>
          <w:szCs w:val="24"/>
        </w:rPr>
        <w:t>64</w:t>
      </w:r>
      <w:r>
        <w:rPr>
          <w:snapToGrid w:val="0"/>
          <w:szCs w:val="24"/>
        </w:rPr>
        <w:t>.</w:t>
      </w:r>
      <w:r>
        <w:rPr>
          <w:snapToGrid w:val="0"/>
          <w:szCs w:val="24"/>
        </w:rPr>
        <w:tab/>
        <w:t>Applications for pipeline licence</w:t>
      </w:r>
      <w:r>
        <w:tab/>
      </w:r>
      <w:r>
        <w:fldChar w:fldCharType="begin"/>
      </w:r>
      <w:r>
        <w:instrText xml:space="preserve"> PAGEREF _Toc188695816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Grant or refusal of pipeline licence</w:t>
      </w:r>
      <w:r>
        <w:tab/>
      </w:r>
      <w:r>
        <w:fldChar w:fldCharType="begin"/>
      </w:r>
      <w:r>
        <w:instrText xml:space="preserve"> PAGEREF _Toc188695817 \h </w:instrText>
      </w:r>
      <w:r>
        <w:fldChar w:fldCharType="separate"/>
      </w:r>
      <w:r>
        <w:t>84</w:t>
      </w:r>
      <w:r>
        <w:fldChar w:fldCharType="end"/>
      </w:r>
    </w:p>
    <w:p>
      <w:pPr>
        <w:pStyle w:val="TOC8"/>
        <w:rPr>
          <w:sz w:val="24"/>
          <w:szCs w:val="24"/>
        </w:rPr>
      </w:pPr>
      <w:r>
        <w:rPr>
          <w:szCs w:val="24"/>
        </w:rPr>
        <w:t>66</w:t>
      </w:r>
      <w:r>
        <w:rPr>
          <w:snapToGrid w:val="0"/>
          <w:szCs w:val="24"/>
        </w:rPr>
        <w:t>.</w:t>
      </w:r>
      <w:r>
        <w:rPr>
          <w:snapToGrid w:val="0"/>
          <w:szCs w:val="24"/>
        </w:rPr>
        <w:tab/>
        <w:t>Rights conferred by pipeline licence</w:t>
      </w:r>
      <w:r>
        <w:tab/>
      </w:r>
      <w:r>
        <w:fldChar w:fldCharType="begin"/>
      </w:r>
      <w:r>
        <w:instrText xml:space="preserve"> PAGEREF _Toc188695818 \h </w:instrText>
      </w:r>
      <w:r>
        <w:fldChar w:fldCharType="separate"/>
      </w:r>
      <w:r>
        <w:t>87</w:t>
      </w:r>
      <w:r>
        <w:fldChar w:fldCharType="end"/>
      </w:r>
    </w:p>
    <w:p>
      <w:pPr>
        <w:pStyle w:val="TOC8"/>
        <w:rPr>
          <w:sz w:val="24"/>
          <w:szCs w:val="24"/>
        </w:rPr>
      </w:pPr>
      <w:r>
        <w:rPr>
          <w:szCs w:val="24"/>
        </w:rPr>
        <w:t>67</w:t>
      </w:r>
      <w:r>
        <w:rPr>
          <w:snapToGrid w:val="0"/>
          <w:szCs w:val="24"/>
        </w:rPr>
        <w:t>.</w:t>
      </w:r>
      <w:r>
        <w:rPr>
          <w:snapToGrid w:val="0"/>
          <w:szCs w:val="24"/>
        </w:rPr>
        <w:tab/>
        <w:t>Term of pipeline licence</w:t>
      </w:r>
      <w:r>
        <w:tab/>
      </w:r>
      <w:r>
        <w:fldChar w:fldCharType="begin"/>
      </w:r>
      <w:r>
        <w:instrText xml:space="preserve"> PAGEREF _Toc188695819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Application of renewal for pipeline licence</w:t>
      </w:r>
      <w:r>
        <w:tab/>
      </w:r>
      <w:r>
        <w:fldChar w:fldCharType="begin"/>
      </w:r>
      <w:r>
        <w:instrText xml:space="preserve"> PAGEREF _Toc188695820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Grant or refusal of renewal of pipeline licence</w:t>
      </w:r>
      <w:r>
        <w:tab/>
      </w:r>
      <w:r>
        <w:fldChar w:fldCharType="begin"/>
      </w:r>
      <w:r>
        <w:instrText xml:space="preserve"> PAGEREF _Toc188695821 \h </w:instrText>
      </w:r>
      <w:r>
        <w:fldChar w:fldCharType="separate"/>
      </w:r>
      <w:r>
        <w:t>89</w:t>
      </w:r>
      <w:r>
        <w:fldChar w:fldCharType="end"/>
      </w:r>
    </w:p>
    <w:p>
      <w:pPr>
        <w:pStyle w:val="TOC8"/>
        <w:rPr>
          <w:sz w:val="24"/>
          <w:szCs w:val="24"/>
        </w:rPr>
      </w:pPr>
      <w:r>
        <w:rPr>
          <w:szCs w:val="24"/>
        </w:rPr>
        <w:t>70</w:t>
      </w:r>
      <w:r>
        <w:rPr>
          <w:snapToGrid w:val="0"/>
          <w:szCs w:val="24"/>
        </w:rPr>
        <w:t>.</w:t>
      </w:r>
      <w:r>
        <w:rPr>
          <w:snapToGrid w:val="0"/>
          <w:szCs w:val="24"/>
        </w:rPr>
        <w:tab/>
        <w:t>Conditions of pipeline licence</w:t>
      </w:r>
      <w:r>
        <w:tab/>
      </w:r>
      <w:r>
        <w:fldChar w:fldCharType="begin"/>
      </w:r>
      <w:r>
        <w:instrText xml:space="preserve"> PAGEREF _Toc188695822 \h </w:instrText>
      </w:r>
      <w:r>
        <w:fldChar w:fldCharType="separate"/>
      </w:r>
      <w:r>
        <w:t>92</w:t>
      </w:r>
      <w:r>
        <w:fldChar w:fldCharType="end"/>
      </w:r>
    </w:p>
    <w:p>
      <w:pPr>
        <w:pStyle w:val="TOC8"/>
        <w:rPr>
          <w:sz w:val="24"/>
          <w:szCs w:val="24"/>
        </w:rPr>
      </w:pPr>
      <w:r>
        <w:rPr>
          <w:szCs w:val="24"/>
        </w:rPr>
        <w:t>71</w:t>
      </w:r>
      <w:r>
        <w:rPr>
          <w:snapToGrid w:val="0"/>
          <w:szCs w:val="24"/>
        </w:rPr>
        <w:t>.</w:t>
      </w:r>
      <w:r>
        <w:rPr>
          <w:snapToGrid w:val="0"/>
          <w:szCs w:val="24"/>
        </w:rPr>
        <w:tab/>
        <w:t>Variation of pipeline licence on application by pipeline licensee</w:t>
      </w:r>
      <w:r>
        <w:tab/>
      </w:r>
      <w:r>
        <w:fldChar w:fldCharType="begin"/>
      </w:r>
      <w:r>
        <w:instrText xml:space="preserve"> PAGEREF _Toc188695823 \h </w:instrText>
      </w:r>
      <w:r>
        <w:fldChar w:fldCharType="separate"/>
      </w:r>
      <w:r>
        <w:t>92</w:t>
      </w:r>
      <w:r>
        <w:fldChar w:fldCharType="end"/>
      </w:r>
    </w:p>
    <w:p>
      <w:pPr>
        <w:pStyle w:val="TOC8"/>
        <w:rPr>
          <w:sz w:val="24"/>
          <w:szCs w:val="24"/>
        </w:rPr>
      </w:pPr>
      <w:r>
        <w:rPr>
          <w:szCs w:val="24"/>
        </w:rPr>
        <w:t>72</w:t>
      </w:r>
      <w:r>
        <w:rPr>
          <w:snapToGrid w:val="0"/>
          <w:szCs w:val="24"/>
        </w:rPr>
        <w:t>.</w:t>
      </w:r>
      <w:r>
        <w:rPr>
          <w:snapToGrid w:val="0"/>
          <w:szCs w:val="24"/>
        </w:rPr>
        <w:tab/>
        <w:t>Variation of pipeline licence by Minister</w:t>
      </w:r>
      <w:r>
        <w:tab/>
      </w:r>
      <w:r>
        <w:fldChar w:fldCharType="begin"/>
      </w:r>
      <w:r>
        <w:instrText xml:space="preserve"> PAGEREF _Toc188695824 \h </w:instrText>
      </w:r>
      <w:r>
        <w:fldChar w:fldCharType="separate"/>
      </w:r>
      <w:r>
        <w:t>93</w:t>
      </w:r>
      <w:r>
        <w:fldChar w:fldCharType="end"/>
      </w:r>
    </w:p>
    <w:p>
      <w:pPr>
        <w:pStyle w:val="TOC8"/>
        <w:rPr>
          <w:sz w:val="24"/>
          <w:szCs w:val="24"/>
        </w:rPr>
      </w:pPr>
      <w:r>
        <w:rPr>
          <w:szCs w:val="24"/>
        </w:rPr>
        <w:t>73</w:t>
      </w:r>
      <w:r>
        <w:rPr>
          <w:snapToGrid w:val="0"/>
          <w:szCs w:val="24"/>
        </w:rPr>
        <w:t>.</w:t>
      </w:r>
      <w:r>
        <w:rPr>
          <w:snapToGrid w:val="0"/>
          <w:szCs w:val="24"/>
        </w:rPr>
        <w:tab/>
        <w:t>Common carrier</w:t>
      </w:r>
      <w:r>
        <w:tab/>
      </w:r>
      <w:r>
        <w:fldChar w:fldCharType="begin"/>
      </w:r>
      <w:r>
        <w:instrText xml:space="preserve"> PAGEREF _Toc188695825 \h </w:instrText>
      </w:r>
      <w:r>
        <w:fldChar w:fldCharType="separate"/>
      </w:r>
      <w:r>
        <w:t>94</w:t>
      </w:r>
      <w:r>
        <w:fldChar w:fldCharType="end"/>
      </w:r>
    </w:p>
    <w:p>
      <w:pPr>
        <w:pStyle w:val="TOC8"/>
        <w:rPr>
          <w:sz w:val="24"/>
          <w:szCs w:val="24"/>
        </w:rPr>
      </w:pPr>
      <w:r>
        <w:rPr>
          <w:szCs w:val="24"/>
        </w:rPr>
        <w:t>74</w:t>
      </w:r>
      <w:r>
        <w:rPr>
          <w:snapToGrid w:val="0"/>
          <w:szCs w:val="24"/>
        </w:rPr>
        <w:t>.</w:t>
      </w:r>
      <w:r>
        <w:rPr>
          <w:snapToGrid w:val="0"/>
          <w:szCs w:val="24"/>
        </w:rPr>
        <w:tab/>
        <w:t>Ceasing to operate pipeline</w:t>
      </w:r>
      <w:r>
        <w:tab/>
      </w:r>
      <w:r>
        <w:fldChar w:fldCharType="begin"/>
      </w:r>
      <w:r>
        <w:instrText xml:space="preserve"> PAGEREF _Toc188695826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Registration of instruments</w:t>
      </w:r>
    </w:p>
    <w:p>
      <w:pPr>
        <w:pStyle w:val="TOC8"/>
        <w:rPr>
          <w:sz w:val="24"/>
          <w:szCs w:val="24"/>
        </w:rPr>
      </w:pPr>
      <w:r>
        <w:rPr>
          <w:szCs w:val="24"/>
        </w:rPr>
        <w:t>74J</w:t>
      </w:r>
      <w:r>
        <w:rPr>
          <w:snapToGrid w:val="0"/>
          <w:szCs w:val="24"/>
        </w:rPr>
        <w:t>.</w:t>
      </w:r>
      <w:r>
        <w:rPr>
          <w:snapToGrid w:val="0"/>
          <w:szCs w:val="24"/>
        </w:rPr>
        <w:tab/>
        <w:t>Term used in this Division</w:t>
      </w:r>
      <w:r>
        <w:tab/>
      </w:r>
      <w:r>
        <w:fldChar w:fldCharType="begin"/>
      </w:r>
      <w:r>
        <w:instrText xml:space="preserve"> PAGEREF _Toc188695828 \h </w:instrText>
      </w:r>
      <w:r>
        <w:fldChar w:fldCharType="separate"/>
      </w:r>
      <w:r>
        <w:t>95</w:t>
      </w:r>
      <w:r>
        <w:fldChar w:fldCharType="end"/>
      </w:r>
    </w:p>
    <w:p>
      <w:pPr>
        <w:pStyle w:val="TOC8"/>
        <w:rPr>
          <w:sz w:val="24"/>
          <w:szCs w:val="24"/>
        </w:rPr>
      </w:pPr>
      <w:r>
        <w:rPr>
          <w:szCs w:val="24"/>
        </w:rPr>
        <w:t>75</w:t>
      </w:r>
      <w:r>
        <w:rPr>
          <w:snapToGrid w:val="0"/>
          <w:szCs w:val="24"/>
        </w:rPr>
        <w:t>.</w:t>
      </w:r>
      <w:r>
        <w:rPr>
          <w:snapToGrid w:val="0"/>
          <w:szCs w:val="24"/>
        </w:rPr>
        <w:tab/>
        <w:t>Register of certain instruments to be kept</w:t>
      </w:r>
      <w:r>
        <w:tab/>
      </w:r>
      <w:r>
        <w:fldChar w:fldCharType="begin"/>
      </w:r>
      <w:r>
        <w:instrText xml:space="preserve"> PAGEREF _Toc188695829 \h </w:instrText>
      </w:r>
      <w:r>
        <w:fldChar w:fldCharType="separate"/>
      </w:r>
      <w:r>
        <w:t>95</w:t>
      </w:r>
      <w:r>
        <w:fldChar w:fldCharType="end"/>
      </w:r>
    </w:p>
    <w:p>
      <w:pPr>
        <w:pStyle w:val="TOC8"/>
        <w:rPr>
          <w:sz w:val="24"/>
          <w:szCs w:val="24"/>
        </w:rPr>
      </w:pPr>
      <w:r>
        <w:rPr>
          <w:szCs w:val="24"/>
        </w:rPr>
        <w:t>76</w:t>
      </w:r>
      <w:r>
        <w:rPr>
          <w:snapToGrid w:val="0"/>
          <w:szCs w:val="24"/>
        </w:rPr>
        <w:t>.</w:t>
      </w:r>
      <w:r>
        <w:rPr>
          <w:snapToGrid w:val="0"/>
          <w:szCs w:val="24"/>
        </w:rPr>
        <w:tab/>
        <w:t>Particulars to be entered in register</w:t>
      </w:r>
      <w:r>
        <w:tab/>
      </w:r>
      <w:r>
        <w:fldChar w:fldCharType="begin"/>
      </w:r>
      <w:r>
        <w:instrText xml:space="preserve"> PAGEREF _Toc188695830 \h </w:instrText>
      </w:r>
      <w:r>
        <w:fldChar w:fldCharType="separate"/>
      </w:r>
      <w:r>
        <w:t>95</w:t>
      </w:r>
      <w:r>
        <w:fldChar w:fldCharType="end"/>
      </w:r>
    </w:p>
    <w:p>
      <w:pPr>
        <w:pStyle w:val="TOC8"/>
        <w:rPr>
          <w:sz w:val="24"/>
          <w:szCs w:val="24"/>
        </w:rPr>
      </w:pPr>
      <w:r>
        <w:rPr>
          <w:szCs w:val="24"/>
        </w:rPr>
        <w:t>77</w:t>
      </w:r>
      <w:r>
        <w:rPr>
          <w:snapToGrid w:val="0"/>
          <w:szCs w:val="24"/>
        </w:rPr>
        <w:t>.</w:t>
      </w:r>
      <w:r>
        <w:rPr>
          <w:snapToGrid w:val="0"/>
          <w:szCs w:val="24"/>
        </w:rPr>
        <w:tab/>
        <w:t>Memorials to be entered of permits etc. determined etc.</w:t>
      </w:r>
      <w:r>
        <w:tab/>
      </w:r>
      <w:r>
        <w:fldChar w:fldCharType="begin"/>
      </w:r>
      <w:r>
        <w:instrText xml:space="preserve"> PAGEREF _Toc188695831 \h </w:instrText>
      </w:r>
      <w:r>
        <w:fldChar w:fldCharType="separate"/>
      </w:r>
      <w:r>
        <w:t>97</w:t>
      </w:r>
      <w:r>
        <w:fldChar w:fldCharType="end"/>
      </w:r>
    </w:p>
    <w:p>
      <w:pPr>
        <w:pStyle w:val="TOC8"/>
        <w:rPr>
          <w:sz w:val="24"/>
          <w:szCs w:val="24"/>
        </w:rPr>
      </w:pPr>
      <w:r>
        <w:rPr>
          <w:szCs w:val="24"/>
        </w:rPr>
        <w:t>78</w:t>
      </w:r>
      <w:r>
        <w:rPr>
          <w:snapToGrid w:val="0"/>
          <w:szCs w:val="24"/>
        </w:rPr>
        <w:t>.</w:t>
      </w:r>
      <w:r>
        <w:rPr>
          <w:snapToGrid w:val="0"/>
          <w:szCs w:val="24"/>
        </w:rPr>
        <w:tab/>
        <w:t>Approval and registration of transfers</w:t>
      </w:r>
      <w:r>
        <w:tab/>
      </w:r>
      <w:r>
        <w:fldChar w:fldCharType="begin"/>
      </w:r>
      <w:r>
        <w:instrText xml:space="preserve"> PAGEREF _Toc188695832 \h </w:instrText>
      </w:r>
      <w:r>
        <w:fldChar w:fldCharType="separate"/>
      </w:r>
      <w:r>
        <w:t>97</w:t>
      </w:r>
      <w:r>
        <w:fldChar w:fldCharType="end"/>
      </w:r>
    </w:p>
    <w:p>
      <w:pPr>
        <w:pStyle w:val="TOC8"/>
        <w:rPr>
          <w:sz w:val="24"/>
          <w:szCs w:val="24"/>
        </w:rPr>
      </w:pPr>
      <w:r>
        <w:rPr>
          <w:szCs w:val="24"/>
        </w:rPr>
        <w:t>79</w:t>
      </w:r>
      <w:r>
        <w:rPr>
          <w:snapToGrid w:val="0"/>
          <w:szCs w:val="24"/>
        </w:rPr>
        <w:t>.</w:t>
      </w:r>
      <w:r>
        <w:rPr>
          <w:snapToGrid w:val="0"/>
          <w:szCs w:val="24"/>
        </w:rPr>
        <w:tab/>
        <w:t>Entries in register on devolution of title</w:t>
      </w:r>
      <w:r>
        <w:tab/>
      </w:r>
      <w:r>
        <w:fldChar w:fldCharType="begin"/>
      </w:r>
      <w:r>
        <w:instrText xml:space="preserve"> PAGEREF _Toc188695833 \h </w:instrText>
      </w:r>
      <w:r>
        <w:fldChar w:fldCharType="separate"/>
      </w:r>
      <w:r>
        <w:t>99</w:t>
      </w:r>
      <w:r>
        <w:fldChar w:fldCharType="end"/>
      </w:r>
    </w:p>
    <w:p>
      <w:pPr>
        <w:pStyle w:val="TOC8"/>
        <w:rPr>
          <w:sz w:val="24"/>
          <w:szCs w:val="24"/>
        </w:rPr>
      </w:pPr>
      <w:r>
        <w:rPr>
          <w:szCs w:val="24"/>
        </w:rPr>
        <w:t>81</w:t>
      </w:r>
      <w:r>
        <w:rPr>
          <w:snapToGrid w:val="0"/>
          <w:szCs w:val="24"/>
        </w:rPr>
        <w:t>.</w:t>
      </w:r>
      <w:r>
        <w:rPr>
          <w:snapToGrid w:val="0"/>
          <w:szCs w:val="24"/>
        </w:rPr>
        <w:tab/>
        <w:t>Approval of dealings creating etc. interests etc. in existing titles</w:t>
      </w:r>
      <w:r>
        <w:tab/>
      </w:r>
      <w:r>
        <w:fldChar w:fldCharType="begin"/>
      </w:r>
      <w:r>
        <w:instrText xml:space="preserve"> PAGEREF _Toc188695834 \h </w:instrText>
      </w:r>
      <w:r>
        <w:fldChar w:fldCharType="separate"/>
      </w:r>
      <w:r>
        <w:t>100</w:t>
      </w:r>
      <w:r>
        <w:fldChar w:fldCharType="end"/>
      </w:r>
    </w:p>
    <w:p>
      <w:pPr>
        <w:pStyle w:val="TOC8"/>
        <w:rPr>
          <w:sz w:val="24"/>
          <w:szCs w:val="24"/>
        </w:rPr>
      </w:pPr>
      <w:r>
        <w:rPr>
          <w:szCs w:val="24"/>
        </w:rPr>
        <w:t>81A</w:t>
      </w:r>
      <w:r>
        <w:rPr>
          <w:snapToGrid w:val="0"/>
          <w:szCs w:val="24"/>
        </w:rPr>
        <w:t>.</w:t>
      </w:r>
      <w:r>
        <w:rPr>
          <w:snapToGrid w:val="0"/>
          <w:szCs w:val="24"/>
        </w:rPr>
        <w:tab/>
        <w:t>Approval of dealings in future interests etc.</w:t>
      </w:r>
      <w:r>
        <w:tab/>
      </w:r>
      <w:r>
        <w:fldChar w:fldCharType="begin"/>
      </w:r>
      <w:r>
        <w:instrText xml:space="preserve"> PAGEREF _Toc188695835 \h </w:instrText>
      </w:r>
      <w:r>
        <w:fldChar w:fldCharType="separate"/>
      </w:r>
      <w:r>
        <w:t>105</w:t>
      </w:r>
      <w:r>
        <w:fldChar w:fldCharType="end"/>
      </w:r>
    </w:p>
    <w:p>
      <w:pPr>
        <w:pStyle w:val="TOC8"/>
        <w:rPr>
          <w:sz w:val="24"/>
          <w:szCs w:val="24"/>
        </w:rPr>
      </w:pPr>
      <w:r>
        <w:rPr>
          <w:szCs w:val="24"/>
        </w:rPr>
        <w:t>82</w:t>
      </w:r>
      <w:r>
        <w:rPr>
          <w:snapToGrid w:val="0"/>
          <w:szCs w:val="24"/>
        </w:rPr>
        <w:t>.</w:t>
      </w:r>
      <w:r>
        <w:rPr>
          <w:snapToGrid w:val="0"/>
          <w:szCs w:val="24"/>
        </w:rPr>
        <w:tab/>
        <w:t>True consideration to be shown</w:t>
      </w:r>
      <w:r>
        <w:tab/>
      </w:r>
      <w:r>
        <w:fldChar w:fldCharType="begin"/>
      </w:r>
      <w:r>
        <w:instrText xml:space="preserve"> PAGEREF _Toc188695836 \h </w:instrText>
      </w:r>
      <w:r>
        <w:fldChar w:fldCharType="separate"/>
      </w:r>
      <w:r>
        <w:t>106</w:t>
      </w:r>
      <w:r>
        <w:fldChar w:fldCharType="end"/>
      </w:r>
    </w:p>
    <w:p>
      <w:pPr>
        <w:pStyle w:val="TOC8"/>
        <w:rPr>
          <w:sz w:val="24"/>
          <w:szCs w:val="24"/>
        </w:rPr>
      </w:pPr>
      <w:r>
        <w:rPr>
          <w:szCs w:val="24"/>
        </w:rPr>
        <w:t>83</w:t>
      </w:r>
      <w:r>
        <w:rPr>
          <w:snapToGrid w:val="0"/>
          <w:szCs w:val="24"/>
        </w:rPr>
        <w:t>.</w:t>
      </w:r>
      <w:r>
        <w:rPr>
          <w:snapToGrid w:val="0"/>
          <w:szCs w:val="24"/>
        </w:rPr>
        <w:tab/>
        <w:t>Minister not concerned with certain matters</w:t>
      </w:r>
      <w:r>
        <w:tab/>
      </w:r>
      <w:r>
        <w:fldChar w:fldCharType="begin"/>
      </w:r>
      <w:r>
        <w:instrText xml:space="preserve"> PAGEREF _Toc188695837 \h </w:instrText>
      </w:r>
      <w:r>
        <w:fldChar w:fldCharType="separate"/>
      </w:r>
      <w:r>
        <w:t>107</w:t>
      </w:r>
      <w:r>
        <w:fldChar w:fldCharType="end"/>
      </w:r>
    </w:p>
    <w:p>
      <w:pPr>
        <w:pStyle w:val="TOC8"/>
        <w:rPr>
          <w:sz w:val="24"/>
          <w:szCs w:val="24"/>
        </w:rPr>
      </w:pPr>
      <w:r>
        <w:rPr>
          <w:szCs w:val="24"/>
        </w:rPr>
        <w:t>84</w:t>
      </w:r>
      <w:r>
        <w:rPr>
          <w:snapToGrid w:val="0"/>
          <w:szCs w:val="24"/>
        </w:rPr>
        <w:t>.</w:t>
      </w:r>
      <w:r>
        <w:rPr>
          <w:snapToGrid w:val="0"/>
          <w:szCs w:val="24"/>
        </w:rPr>
        <w:tab/>
        <w:t>Power of Minister to require information as to proposed dealings</w:t>
      </w:r>
      <w:r>
        <w:tab/>
      </w:r>
      <w:r>
        <w:fldChar w:fldCharType="begin"/>
      </w:r>
      <w:r>
        <w:instrText xml:space="preserve"> PAGEREF _Toc188695838 \h </w:instrText>
      </w:r>
      <w:r>
        <w:fldChar w:fldCharType="separate"/>
      </w:r>
      <w:r>
        <w:t>107</w:t>
      </w:r>
      <w:r>
        <w:fldChar w:fldCharType="end"/>
      </w:r>
    </w:p>
    <w:p>
      <w:pPr>
        <w:pStyle w:val="TOC8"/>
        <w:rPr>
          <w:sz w:val="24"/>
          <w:szCs w:val="24"/>
        </w:rPr>
      </w:pPr>
      <w:r>
        <w:rPr>
          <w:szCs w:val="24"/>
        </w:rPr>
        <w:t>85</w:t>
      </w:r>
      <w:r>
        <w:rPr>
          <w:snapToGrid w:val="0"/>
          <w:szCs w:val="24"/>
        </w:rPr>
        <w:t>.</w:t>
      </w:r>
      <w:r>
        <w:rPr>
          <w:snapToGrid w:val="0"/>
          <w:szCs w:val="24"/>
        </w:rPr>
        <w:tab/>
        <w:t>Production and inspection of documents</w:t>
      </w:r>
      <w:r>
        <w:tab/>
      </w:r>
      <w:r>
        <w:fldChar w:fldCharType="begin"/>
      </w:r>
      <w:r>
        <w:instrText xml:space="preserve"> PAGEREF _Toc188695839 \h </w:instrText>
      </w:r>
      <w:r>
        <w:fldChar w:fldCharType="separate"/>
      </w:r>
      <w:r>
        <w:t>108</w:t>
      </w:r>
      <w:r>
        <w:fldChar w:fldCharType="end"/>
      </w:r>
    </w:p>
    <w:p>
      <w:pPr>
        <w:pStyle w:val="TOC8"/>
        <w:rPr>
          <w:sz w:val="24"/>
          <w:szCs w:val="24"/>
        </w:rPr>
      </w:pPr>
      <w:r>
        <w:rPr>
          <w:szCs w:val="24"/>
        </w:rPr>
        <w:t>86</w:t>
      </w:r>
      <w:r>
        <w:rPr>
          <w:snapToGrid w:val="0"/>
          <w:szCs w:val="24"/>
        </w:rPr>
        <w:t>.</w:t>
      </w:r>
      <w:r>
        <w:rPr>
          <w:snapToGrid w:val="0"/>
          <w:szCs w:val="24"/>
        </w:rPr>
        <w:tab/>
        <w:t>Inspection of register and documents</w:t>
      </w:r>
      <w:r>
        <w:tab/>
      </w:r>
      <w:r>
        <w:fldChar w:fldCharType="begin"/>
      </w:r>
      <w:r>
        <w:instrText xml:space="preserve"> PAGEREF _Toc188695840 \h </w:instrText>
      </w:r>
      <w:r>
        <w:fldChar w:fldCharType="separate"/>
      </w:r>
      <w:r>
        <w:t>108</w:t>
      </w:r>
      <w:r>
        <w:fldChar w:fldCharType="end"/>
      </w:r>
    </w:p>
    <w:p>
      <w:pPr>
        <w:pStyle w:val="TOC8"/>
        <w:rPr>
          <w:sz w:val="24"/>
          <w:szCs w:val="24"/>
        </w:rPr>
      </w:pPr>
      <w:r>
        <w:rPr>
          <w:szCs w:val="24"/>
        </w:rPr>
        <w:t>87</w:t>
      </w:r>
      <w:r>
        <w:rPr>
          <w:snapToGrid w:val="0"/>
          <w:szCs w:val="24"/>
        </w:rPr>
        <w:t>.</w:t>
      </w:r>
      <w:r>
        <w:rPr>
          <w:snapToGrid w:val="0"/>
          <w:szCs w:val="24"/>
        </w:rPr>
        <w:tab/>
        <w:t>Evidentiary provisions</w:t>
      </w:r>
      <w:r>
        <w:tab/>
      </w:r>
      <w:r>
        <w:fldChar w:fldCharType="begin"/>
      </w:r>
      <w:r>
        <w:instrText xml:space="preserve"> PAGEREF _Toc188695841 \h </w:instrText>
      </w:r>
      <w:r>
        <w:fldChar w:fldCharType="separate"/>
      </w:r>
      <w:r>
        <w:t>109</w:t>
      </w:r>
      <w:r>
        <w:fldChar w:fldCharType="end"/>
      </w:r>
    </w:p>
    <w:p>
      <w:pPr>
        <w:pStyle w:val="TOC8"/>
        <w:rPr>
          <w:sz w:val="24"/>
          <w:szCs w:val="24"/>
        </w:rPr>
      </w:pPr>
      <w:r>
        <w:rPr>
          <w:szCs w:val="24"/>
        </w:rPr>
        <w:t>87A</w:t>
      </w:r>
      <w:r>
        <w:rPr>
          <w:snapToGrid w:val="0"/>
          <w:szCs w:val="24"/>
        </w:rPr>
        <w:t>.</w:t>
      </w:r>
      <w:r>
        <w:rPr>
          <w:snapToGrid w:val="0"/>
          <w:szCs w:val="24"/>
        </w:rPr>
        <w:tab/>
        <w:t>Minister may make corrections to register</w:t>
      </w:r>
      <w:r>
        <w:tab/>
      </w:r>
      <w:r>
        <w:fldChar w:fldCharType="begin"/>
      </w:r>
      <w:r>
        <w:instrText xml:space="preserve"> PAGEREF _Toc188695842 \h </w:instrText>
      </w:r>
      <w:r>
        <w:fldChar w:fldCharType="separate"/>
      </w:r>
      <w:r>
        <w:t>109</w:t>
      </w:r>
      <w:r>
        <w:fldChar w:fldCharType="end"/>
      </w:r>
    </w:p>
    <w:p>
      <w:pPr>
        <w:pStyle w:val="TOC8"/>
        <w:rPr>
          <w:sz w:val="24"/>
          <w:szCs w:val="24"/>
        </w:rPr>
      </w:pPr>
      <w:r>
        <w:rPr>
          <w:szCs w:val="24"/>
        </w:rPr>
        <w:t>88</w:t>
      </w:r>
      <w:r>
        <w:rPr>
          <w:snapToGrid w:val="0"/>
          <w:szCs w:val="24"/>
        </w:rPr>
        <w:t>.</w:t>
      </w:r>
      <w:r>
        <w:rPr>
          <w:snapToGrid w:val="0"/>
          <w:szCs w:val="24"/>
        </w:rPr>
        <w:tab/>
        <w:t>Application to State Administrative Tribunal for order</w:t>
      </w:r>
      <w:r>
        <w:tab/>
      </w:r>
      <w:r>
        <w:fldChar w:fldCharType="begin"/>
      </w:r>
      <w:r>
        <w:instrText xml:space="preserve"> PAGEREF _Toc188695843 \h </w:instrText>
      </w:r>
      <w:r>
        <w:fldChar w:fldCharType="separate"/>
      </w:r>
      <w:r>
        <w:t>110</w:t>
      </w:r>
      <w:r>
        <w:fldChar w:fldCharType="end"/>
      </w:r>
    </w:p>
    <w:p>
      <w:pPr>
        <w:pStyle w:val="TOC8"/>
        <w:rPr>
          <w:sz w:val="24"/>
          <w:szCs w:val="24"/>
        </w:rPr>
      </w:pPr>
      <w:r>
        <w:rPr>
          <w:szCs w:val="24"/>
        </w:rPr>
        <w:t>90</w:t>
      </w:r>
      <w:r>
        <w:rPr>
          <w:snapToGrid w:val="0"/>
          <w:szCs w:val="24"/>
        </w:rPr>
        <w:t>.</w:t>
      </w:r>
      <w:r>
        <w:rPr>
          <w:snapToGrid w:val="0"/>
          <w:szCs w:val="24"/>
        </w:rPr>
        <w:tab/>
        <w:t>Offences</w:t>
      </w:r>
      <w:r>
        <w:tab/>
      </w:r>
      <w:r>
        <w:fldChar w:fldCharType="begin"/>
      </w:r>
      <w:r>
        <w:instrText xml:space="preserve"> PAGEREF _Toc188695844 \h </w:instrText>
      </w:r>
      <w:r>
        <w:fldChar w:fldCharType="separate"/>
      </w:r>
      <w:r>
        <w:t>111</w:t>
      </w:r>
      <w:r>
        <w:fldChar w:fldCharType="end"/>
      </w:r>
    </w:p>
    <w:p>
      <w:pPr>
        <w:pStyle w:val="TOC8"/>
        <w:rPr>
          <w:sz w:val="24"/>
          <w:szCs w:val="24"/>
        </w:rPr>
      </w:pPr>
      <w:r>
        <w:rPr>
          <w:szCs w:val="24"/>
        </w:rPr>
        <w:t>91</w:t>
      </w:r>
      <w:r>
        <w:rPr>
          <w:snapToGrid w:val="0"/>
          <w:szCs w:val="24"/>
        </w:rPr>
        <w:t>.</w:t>
      </w:r>
      <w:r>
        <w:rPr>
          <w:snapToGrid w:val="0"/>
          <w:szCs w:val="24"/>
        </w:rPr>
        <w:tab/>
        <w:t>Assessment of registration fee</w:t>
      </w:r>
      <w:r>
        <w:tab/>
      </w:r>
      <w:r>
        <w:fldChar w:fldCharType="begin"/>
      </w:r>
      <w:r>
        <w:instrText xml:space="preserve"> PAGEREF _Toc188695845 \h </w:instrText>
      </w:r>
      <w:r>
        <w:fldChar w:fldCharType="separate"/>
      </w:r>
      <w:r>
        <w:t>111</w:t>
      </w:r>
      <w:r>
        <w:fldChar w:fldCharType="end"/>
      </w:r>
    </w:p>
    <w:p>
      <w:pPr>
        <w:pStyle w:val="TOC8"/>
        <w:rPr>
          <w:sz w:val="24"/>
          <w:szCs w:val="24"/>
        </w:rPr>
      </w:pPr>
      <w:r>
        <w:rPr>
          <w:szCs w:val="24"/>
        </w:rPr>
        <w:t>92</w:t>
      </w:r>
      <w:r>
        <w:rPr>
          <w:snapToGrid w:val="0"/>
          <w:szCs w:val="24"/>
        </w:rPr>
        <w:t>.</w:t>
      </w:r>
      <w:r>
        <w:rPr>
          <w:snapToGrid w:val="0"/>
          <w:szCs w:val="24"/>
        </w:rPr>
        <w:tab/>
        <w:t>Review of Minister’s determination</w:t>
      </w:r>
      <w:r>
        <w:tab/>
      </w:r>
      <w:r>
        <w:fldChar w:fldCharType="begin"/>
      </w:r>
      <w:r>
        <w:instrText xml:space="preserve"> PAGEREF _Toc188695846 \h </w:instrText>
      </w:r>
      <w:r>
        <w:fldChar w:fldCharType="separate"/>
      </w:r>
      <w:r>
        <w:t>111</w:t>
      </w:r>
      <w:r>
        <w:fldChar w:fldCharType="end"/>
      </w:r>
    </w:p>
    <w:p>
      <w:pPr>
        <w:pStyle w:val="TOC8"/>
        <w:rPr>
          <w:sz w:val="24"/>
          <w:szCs w:val="24"/>
        </w:rPr>
      </w:pPr>
      <w:r>
        <w:rPr>
          <w:szCs w:val="24"/>
        </w:rPr>
        <w:t>93</w:t>
      </w:r>
      <w:r>
        <w:rPr>
          <w:snapToGrid w:val="0"/>
          <w:szCs w:val="24"/>
        </w:rPr>
        <w:t>.</w:t>
      </w:r>
      <w:r>
        <w:rPr>
          <w:snapToGrid w:val="0"/>
          <w:szCs w:val="24"/>
        </w:rPr>
        <w:tab/>
        <w:t>Exemption from stamp duty</w:t>
      </w:r>
      <w:r>
        <w:tab/>
      </w:r>
      <w:r>
        <w:fldChar w:fldCharType="begin"/>
      </w:r>
      <w:r>
        <w:instrText xml:space="preserve"> PAGEREF _Toc188695847 \h </w:instrText>
      </w:r>
      <w:r>
        <w:fldChar w:fldCharType="separate"/>
      </w:r>
      <w:r>
        <w:t>112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94</w:t>
      </w:r>
      <w:r>
        <w:rPr>
          <w:snapToGrid w:val="0"/>
          <w:szCs w:val="24"/>
        </w:rPr>
        <w:t>.</w:t>
      </w:r>
      <w:r>
        <w:rPr>
          <w:snapToGrid w:val="0"/>
          <w:szCs w:val="24"/>
        </w:rPr>
        <w:tab/>
        <w:t>Notice of grants of permits etc. to be published</w:t>
      </w:r>
      <w:r>
        <w:tab/>
      </w:r>
      <w:r>
        <w:fldChar w:fldCharType="begin"/>
      </w:r>
      <w:r>
        <w:instrText xml:space="preserve"> PAGEREF _Toc188695849 \h </w:instrText>
      </w:r>
      <w:r>
        <w:fldChar w:fldCharType="separate"/>
      </w:r>
      <w:r>
        <w:t>112</w:t>
      </w:r>
      <w:r>
        <w:fldChar w:fldCharType="end"/>
      </w:r>
    </w:p>
    <w:p>
      <w:pPr>
        <w:pStyle w:val="TOC8"/>
        <w:rPr>
          <w:sz w:val="24"/>
          <w:szCs w:val="24"/>
        </w:rPr>
      </w:pPr>
      <w:r>
        <w:rPr>
          <w:szCs w:val="24"/>
        </w:rPr>
        <w:t>95</w:t>
      </w:r>
      <w:r>
        <w:rPr>
          <w:snapToGrid w:val="0"/>
          <w:szCs w:val="24"/>
        </w:rPr>
        <w:t>.</w:t>
      </w:r>
      <w:r>
        <w:rPr>
          <w:snapToGrid w:val="0"/>
          <w:szCs w:val="24"/>
        </w:rPr>
        <w:tab/>
        <w:t>Date of effect of permits etc.</w:t>
      </w:r>
      <w:r>
        <w:tab/>
      </w:r>
      <w:r>
        <w:fldChar w:fldCharType="begin"/>
      </w:r>
      <w:r>
        <w:instrText xml:space="preserve"> PAGEREF _Toc188695850 \h </w:instrText>
      </w:r>
      <w:r>
        <w:fldChar w:fldCharType="separate"/>
      </w:r>
      <w:r>
        <w:t>113</w:t>
      </w:r>
      <w:r>
        <w:fldChar w:fldCharType="end"/>
      </w:r>
    </w:p>
    <w:p>
      <w:pPr>
        <w:pStyle w:val="TOC8"/>
        <w:rPr>
          <w:sz w:val="24"/>
          <w:szCs w:val="24"/>
        </w:rPr>
      </w:pPr>
      <w:r>
        <w:rPr>
          <w:szCs w:val="24"/>
        </w:rPr>
        <w:t>96</w:t>
      </w:r>
      <w:r>
        <w:rPr>
          <w:snapToGrid w:val="0"/>
          <w:szCs w:val="24"/>
        </w:rPr>
        <w:t>.</w:t>
      </w:r>
      <w:r>
        <w:rPr>
          <w:snapToGrid w:val="0"/>
          <w:szCs w:val="24"/>
        </w:rPr>
        <w:tab/>
        <w:t>Commencement of works</w:t>
      </w:r>
      <w:r>
        <w:tab/>
      </w:r>
      <w:r>
        <w:fldChar w:fldCharType="begin"/>
      </w:r>
      <w:r>
        <w:instrText xml:space="preserve"> PAGEREF _Toc188695851 \h </w:instrText>
      </w:r>
      <w:r>
        <w:fldChar w:fldCharType="separate"/>
      </w:r>
      <w:r>
        <w:t>113</w:t>
      </w:r>
      <w:r>
        <w:fldChar w:fldCharType="end"/>
      </w:r>
    </w:p>
    <w:p>
      <w:pPr>
        <w:pStyle w:val="TOC8"/>
        <w:rPr>
          <w:sz w:val="24"/>
          <w:szCs w:val="24"/>
        </w:rPr>
      </w:pPr>
      <w:r>
        <w:rPr>
          <w:szCs w:val="24"/>
        </w:rPr>
        <w:t>97</w:t>
      </w:r>
      <w:r>
        <w:rPr>
          <w:snapToGrid w:val="0"/>
          <w:szCs w:val="24"/>
        </w:rPr>
        <w:t>.</w:t>
      </w:r>
      <w:r>
        <w:rPr>
          <w:snapToGrid w:val="0"/>
          <w:szCs w:val="24"/>
        </w:rPr>
        <w:tab/>
        <w:t>Work practices</w:t>
      </w:r>
      <w:r>
        <w:tab/>
      </w:r>
      <w:r>
        <w:fldChar w:fldCharType="begin"/>
      </w:r>
      <w:r>
        <w:instrText xml:space="preserve"> PAGEREF _Toc188695852 \h </w:instrText>
      </w:r>
      <w:r>
        <w:fldChar w:fldCharType="separate"/>
      </w:r>
      <w:r>
        <w:t>114</w:t>
      </w:r>
      <w:r>
        <w:fldChar w:fldCharType="end"/>
      </w:r>
    </w:p>
    <w:p>
      <w:pPr>
        <w:pStyle w:val="TOC8"/>
        <w:rPr>
          <w:sz w:val="24"/>
          <w:szCs w:val="24"/>
        </w:rPr>
      </w:pPr>
      <w:r>
        <w:rPr>
          <w:szCs w:val="24"/>
        </w:rPr>
        <w:t>97A</w:t>
      </w:r>
      <w:r>
        <w:rPr>
          <w:snapToGrid w:val="0"/>
          <w:szCs w:val="24"/>
        </w:rPr>
        <w:t>.</w:t>
      </w:r>
      <w:r>
        <w:rPr>
          <w:snapToGrid w:val="0"/>
          <w:szCs w:val="24"/>
        </w:rPr>
        <w:tab/>
        <w:t>Conditions relating to insurance</w:t>
      </w:r>
      <w:r>
        <w:tab/>
      </w:r>
      <w:r>
        <w:fldChar w:fldCharType="begin"/>
      </w:r>
      <w:r>
        <w:instrText xml:space="preserve"> PAGEREF _Toc188695853 \h </w:instrText>
      </w:r>
      <w:r>
        <w:fldChar w:fldCharType="separate"/>
      </w:r>
      <w:r>
        <w:t>115</w:t>
      </w:r>
      <w:r>
        <w:fldChar w:fldCharType="end"/>
      </w:r>
    </w:p>
    <w:p>
      <w:pPr>
        <w:pStyle w:val="TOC8"/>
        <w:rPr>
          <w:sz w:val="24"/>
          <w:szCs w:val="24"/>
        </w:rPr>
      </w:pPr>
      <w:r>
        <w:rPr>
          <w:szCs w:val="24"/>
        </w:rPr>
        <w:t>98</w:t>
      </w:r>
      <w:r>
        <w:rPr>
          <w:snapToGrid w:val="0"/>
          <w:szCs w:val="24"/>
        </w:rPr>
        <w:t>.</w:t>
      </w:r>
      <w:r>
        <w:rPr>
          <w:snapToGrid w:val="0"/>
          <w:szCs w:val="24"/>
        </w:rPr>
        <w:tab/>
        <w:t>Maintenance etc. of property</w:t>
      </w:r>
      <w:r>
        <w:tab/>
      </w:r>
      <w:r>
        <w:fldChar w:fldCharType="begin"/>
      </w:r>
      <w:r>
        <w:instrText xml:space="preserve"> PAGEREF _Toc188695854 \h </w:instrText>
      </w:r>
      <w:r>
        <w:fldChar w:fldCharType="separate"/>
      </w:r>
      <w:r>
        <w:t>117</w:t>
      </w:r>
      <w:r>
        <w:fldChar w:fldCharType="end"/>
      </w:r>
    </w:p>
    <w:p>
      <w:pPr>
        <w:pStyle w:val="TOC8"/>
        <w:rPr>
          <w:sz w:val="24"/>
          <w:szCs w:val="24"/>
        </w:rPr>
      </w:pPr>
      <w:r>
        <w:rPr>
          <w:szCs w:val="24"/>
        </w:rPr>
        <w:t>99</w:t>
      </w:r>
      <w:r>
        <w:rPr>
          <w:snapToGrid w:val="0"/>
          <w:szCs w:val="24"/>
        </w:rPr>
        <w:t>.</w:t>
      </w:r>
      <w:r>
        <w:rPr>
          <w:snapToGrid w:val="0"/>
          <w:szCs w:val="24"/>
        </w:rPr>
        <w:tab/>
        <w:t>Sections 97, 97A and 98 to have effect subject to this Act etc.</w:t>
      </w:r>
      <w:r>
        <w:tab/>
      </w:r>
      <w:r>
        <w:fldChar w:fldCharType="begin"/>
      </w:r>
      <w:r>
        <w:instrText xml:space="preserve"> PAGEREF _Toc188695855 \h </w:instrText>
      </w:r>
      <w:r>
        <w:fldChar w:fldCharType="separate"/>
      </w:r>
      <w:r>
        <w:t>118</w:t>
      </w:r>
      <w:r>
        <w:fldChar w:fldCharType="end"/>
      </w:r>
    </w:p>
    <w:p>
      <w:pPr>
        <w:pStyle w:val="TOC8"/>
        <w:rPr>
          <w:sz w:val="24"/>
          <w:szCs w:val="24"/>
        </w:rPr>
      </w:pPr>
      <w:r>
        <w:rPr>
          <w:szCs w:val="24"/>
        </w:rPr>
        <w:t>100</w:t>
      </w:r>
      <w:r>
        <w:rPr>
          <w:snapToGrid w:val="0"/>
          <w:szCs w:val="24"/>
        </w:rPr>
        <w:t>.</w:t>
      </w:r>
      <w:r>
        <w:rPr>
          <w:snapToGrid w:val="0"/>
          <w:szCs w:val="24"/>
        </w:rPr>
        <w:tab/>
        <w:t>Drilling near boundaries</w:t>
      </w:r>
      <w:r>
        <w:tab/>
      </w:r>
      <w:r>
        <w:fldChar w:fldCharType="begin"/>
      </w:r>
      <w:r>
        <w:instrText xml:space="preserve"> PAGEREF _Toc188695856 \h </w:instrText>
      </w:r>
      <w:r>
        <w:fldChar w:fldCharType="separate"/>
      </w:r>
      <w:r>
        <w:t>118</w:t>
      </w:r>
      <w:r>
        <w:fldChar w:fldCharType="end"/>
      </w:r>
    </w:p>
    <w:p>
      <w:pPr>
        <w:pStyle w:val="TOC8"/>
        <w:rPr>
          <w:sz w:val="24"/>
          <w:szCs w:val="24"/>
        </w:rPr>
      </w:pPr>
      <w:r>
        <w:rPr>
          <w:szCs w:val="24"/>
        </w:rPr>
        <w:t>101</w:t>
      </w:r>
      <w:r>
        <w:rPr>
          <w:snapToGrid w:val="0"/>
          <w:szCs w:val="24"/>
        </w:rPr>
        <w:t>.</w:t>
      </w:r>
      <w:r>
        <w:rPr>
          <w:snapToGrid w:val="0"/>
          <w:szCs w:val="24"/>
        </w:rPr>
        <w:tab/>
        <w:t>Directions</w:t>
      </w:r>
      <w:r>
        <w:tab/>
      </w:r>
      <w:r>
        <w:fldChar w:fldCharType="begin"/>
      </w:r>
      <w:r>
        <w:instrText xml:space="preserve"> PAGEREF _Toc188695857 \h </w:instrText>
      </w:r>
      <w:r>
        <w:fldChar w:fldCharType="separate"/>
      </w:r>
      <w:r>
        <w:t>118</w:t>
      </w:r>
      <w:r>
        <w:fldChar w:fldCharType="end"/>
      </w:r>
    </w:p>
    <w:p>
      <w:pPr>
        <w:pStyle w:val="TOC8"/>
        <w:rPr>
          <w:sz w:val="24"/>
          <w:szCs w:val="24"/>
        </w:rPr>
      </w:pPr>
      <w:r>
        <w:rPr>
          <w:szCs w:val="24"/>
        </w:rPr>
        <w:t>102</w:t>
      </w:r>
      <w:r>
        <w:rPr>
          <w:snapToGrid w:val="0"/>
          <w:szCs w:val="24"/>
        </w:rPr>
        <w:t>.</w:t>
      </w:r>
      <w:r>
        <w:rPr>
          <w:snapToGrid w:val="0"/>
          <w:szCs w:val="24"/>
        </w:rPr>
        <w:tab/>
        <w:t>Compliance with directions</w:t>
      </w:r>
      <w:r>
        <w:tab/>
      </w:r>
      <w:r>
        <w:fldChar w:fldCharType="begin"/>
      </w:r>
      <w:r>
        <w:instrText xml:space="preserve"> PAGEREF _Toc188695858 \h </w:instrText>
      </w:r>
      <w:r>
        <w:fldChar w:fldCharType="separate"/>
      </w:r>
      <w:r>
        <w:t>121</w:t>
      </w:r>
      <w:r>
        <w:fldChar w:fldCharType="end"/>
      </w:r>
    </w:p>
    <w:p>
      <w:pPr>
        <w:pStyle w:val="TOC8"/>
        <w:rPr>
          <w:sz w:val="24"/>
          <w:szCs w:val="24"/>
        </w:rPr>
      </w:pPr>
      <w:r>
        <w:rPr>
          <w:szCs w:val="24"/>
        </w:rPr>
        <w:t>103</w:t>
      </w:r>
      <w:r>
        <w:rPr>
          <w:snapToGrid w:val="0"/>
          <w:szCs w:val="24"/>
        </w:rPr>
        <w:t>.</w:t>
      </w:r>
      <w:r>
        <w:rPr>
          <w:snapToGrid w:val="0"/>
          <w:szCs w:val="24"/>
        </w:rPr>
        <w:tab/>
        <w:t>Exemption from conditions</w:t>
      </w:r>
      <w:r>
        <w:tab/>
      </w:r>
      <w:r>
        <w:fldChar w:fldCharType="begin"/>
      </w:r>
      <w:r>
        <w:instrText xml:space="preserve"> PAGEREF _Toc188695859 \h </w:instrText>
      </w:r>
      <w:r>
        <w:fldChar w:fldCharType="separate"/>
      </w:r>
      <w:r>
        <w:t>122</w:t>
      </w:r>
      <w:r>
        <w:fldChar w:fldCharType="end"/>
      </w:r>
    </w:p>
    <w:p>
      <w:pPr>
        <w:pStyle w:val="TOC8"/>
        <w:rPr>
          <w:sz w:val="24"/>
          <w:szCs w:val="24"/>
        </w:rPr>
      </w:pPr>
      <w:r>
        <w:rPr>
          <w:szCs w:val="24"/>
        </w:rPr>
        <w:t>104</w:t>
      </w:r>
      <w:r>
        <w:rPr>
          <w:snapToGrid w:val="0"/>
          <w:szCs w:val="24"/>
        </w:rPr>
        <w:t>.</w:t>
      </w:r>
      <w:r>
        <w:rPr>
          <w:snapToGrid w:val="0"/>
          <w:szCs w:val="24"/>
        </w:rPr>
        <w:tab/>
        <w:t>Surrender of permits etc.</w:t>
      </w:r>
      <w:r>
        <w:tab/>
      </w:r>
      <w:r>
        <w:fldChar w:fldCharType="begin"/>
      </w:r>
      <w:r>
        <w:instrText xml:space="preserve"> PAGEREF _Toc188695860 \h </w:instrText>
      </w:r>
      <w:r>
        <w:fldChar w:fldCharType="separate"/>
      </w:r>
      <w:r>
        <w:t>124</w:t>
      </w:r>
      <w:r>
        <w:fldChar w:fldCharType="end"/>
      </w:r>
    </w:p>
    <w:p>
      <w:pPr>
        <w:pStyle w:val="TOC8"/>
        <w:rPr>
          <w:sz w:val="24"/>
          <w:szCs w:val="24"/>
        </w:rPr>
      </w:pPr>
      <w:r>
        <w:rPr>
          <w:szCs w:val="24"/>
        </w:rPr>
        <w:t>105</w:t>
      </w:r>
      <w:r>
        <w:rPr>
          <w:snapToGrid w:val="0"/>
          <w:szCs w:val="24"/>
        </w:rPr>
        <w:t>.</w:t>
      </w:r>
      <w:r>
        <w:rPr>
          <w:snapToGrid w:val="0"/>
          <w:szCs w:val="24"/>
        </w:rPr>
        <w:tab/>
        <w:t>Cancellation of permits etc.</w:t>
      </w:r>
      <w:r>
        <w:tab/>
      </w:r>
      <w:r>
        <w:fldChar w:fldCharType="begin"/>
      </w:r>
      <w:r>
        <w:instrText xml:space="preserve"> PAGEREF _Toc188695861 \h </w:instrText>
      </w:r>
      <w:r>
        <w:fldChar w:fldCharType="separate"/>
      </w:r>
      <w:r>
        <w:t>126</w:t>
      </w:r>
      <w:r>
        <w:fldChar w:fldCharType="end"/>
      </w:r>
    </w:p>
    <w:p>
      <w:pPr>
        <w:pStyle w:val="TOC8"/>
        <w:rPr>
          <w:sz w:val="24"/>
          <w:szCs w:val="24"/>
        </w:rPr>
      </w:pPr>
      <w:r>
        <w:rPr>
          <w:szCs w:val="24"/>
        </w:rPr>
        <w:t>106</w:t>
      </w:r>
      <w:r>
        <w:rPr>
          <w:snapToGrid w:val="0"/>
          <w:szCs w:val="24"/>
        </w:rPr>
        <w:t>.</w:t>
      </w:r>
      <w:r>
        <w:rPr>
          <w:snapToGrid w:val="0"/>
          <w:szCs w:val="24"/>
        </w:rPr>
        <w:tab/>
        <w:t>Cancellation of permit etc. not affected by other provisions</w:t>
      </w:r>
      <w:r>
        <w:tab/>
      </w:r>
      <w:r>
        <w:fldChar w:fldCharType="begin"/>
      </w:r>
      <w:r>
        <w:instrText xml:space="preserve"> PAGEREF _Toc188695862 \h </w:instrText>
      </w:r>
      <w:r>
        <w:fldChar w:fldCharType="separate"/>
      </w:r>
      <w:r>
        <w:t>127</w:t>
      </w:r>
      <w:r>
        <w:fldChar w:fldCharType="end"/>
      </w:r>
    </w:p>
    <w:p>
      <w:pPr>
        <w:pStyle w:val="TOC8"/>
        <w:rPr>
          <w:sz w:val="24"/>
          <w:szCs w:val="24"/>
        </w:rPr>
      </w:pPr>
      <w:r>
        <w:rPr>
          <w:szCs w:val="24"/>
        </w:rPr>
        <w:t>107</w:t>
      </w:r>
      <w:r>
        <w:rPr>
          <w:snapToGrid w:val="0"/>
          <w:szCs w:val="24"/>
        </w:rPr>
        <w:t>.</w:t>
      </w:r>
      <w:r>
        <w:rPr>
          <w:snapToGrid w:val="0"/>
          <w:szCs w:val="24"/>
        </w:rPr>
        <w:tab/>
        <w:t>Removal of property etc. by permittee etc.</w:t>
      </w:r>
      <w:r>
        <w:tab/>
      </w:r>
      <w:r>
        <w:fldChar w:fldCharType="begin"/>
      </w:r>
      <w:r>
        <w:instrText xml:space="preserve"> PAGEREF _Toc188695863 \h </w:instrText>
      </w:r>
      <w:r>
        <w:fldChar w:fldCharType="separate"/>
      </w:r>
      <w:r>
        <w:t>128</w:t>
      </w:r>
      <w:r>
        <w:fldChar w:fldCharType="end"/>
      </w:r>
    </w:p>
    <w:p>
      <w:pPr>
        <w:pStyle w:val="TOC8"/>
        <w:rPr>
          <w:sz w:val="24"/>
          <w:szCs w:val="24"/>
        </w:rPr>
      </w:pPr>
      <w:r>
        <w:rPr>
          <w:szCs w:val="24"/>
        </w:rPr>
        <w:t>108</w:t>
      </w:r>
      <w:r>
        <w:rPr>
          <w:snapToGrid w:val="0"/>
          <w:szCs w:val="24"/>
        </w:rPr>
        <w:t>.</w:t>
      </w:r>
      <w:r>
        <w:rPr>
          <w:snapToGrid w:val="0"/>
          <w:szCs w:val="24"/>
        </w:rPr>
        <w:tab/>
        <w:t>Removal of property etc. by Minister</w:t>
      </w:r>
      <w:r>
        <w:tab/>
      </w:r>
      <w:r>
        <w:fldChar w:fldCharType="begin"/>
      </w:r>
      <w:r>
        <w:instrText xml:space="preserve"> PAGEREF _Toc188695864 \h </w:instrText>
      </w:r>
      <w:r>
        <w:fldChar w:fldCharType="separate"/>
      </w:r>
      <w:r>
        <w:t>130</w:t>
      </w:r>
      <w:r>
        <w:fldChar w:fldCharType="end"/>
      </w:r>
    </w:p>
    <w:p>
      <w:pPr>
        <w:pStyle w:val="TOC8"/>
        <w:rPr>
          <w:sz w:val="24"/>
          <w:szCs w:val="24"/>
        </w:rPr>
      </w:pPr>
      <w:r>
        <w:rPr>
          <w:szCs w:val="24"/>
        </w:rPr>
        <w:t>109</w:t>
      </w:r>
      <w:r>
        <w:rPr>
          <w:snapToGrid w:val="0"/>
          <w:szCs w:val="24"/>
        </w:rPr>
        <w:t>.</w:t>
      </w:r>
      <w:r>
        <w:rPr>
          <w:snapToGrid w:val="0"/>
          <w:szCs w:val="24"/>
        </w:rPr>
        <w:tab/>
        <w:t>Payment by instalments</w:t>
      </w:r>
      <w:r>
        <w:tab/>
      </w:r>
      <w:r>
        <w:fldChar w:fldCharType="begin"/>
      </w:r>
      <w:r>
        <w:instrText xml:space="preserve"> PAGEREF _Toc188695865 \h </w:instrText>
      </w:r>
      <w:r>
        <w:fldChar w:fldCharType="separate"/>
      </w:r>
      <w:r>
        <w:t>131</w:t>
      </w:r>
      <w:r>
        <w:fldChar w:fldCharType="end"/>
      </w:r>
    </w:p>
    <w:p>
      <w:pPr>
        <w:pStyle w:val="TOC8"/>
        <w:rPr>
          <w:sz w:val="24"/>
          <w:szCs w:val="24"/>
        </w:rPr>
      </w:pPr>
      <w:r>
        <w:rPr>
          <w:szCs w:val="24"/>
        </w:rPr>
        <w:t>110</w:t>
      </w:r>
      <w:r>
        <w:rPr>
          <w:snapToGrid w:val="0"/>
          <w:szCs w:val="24"/>
        </w:rPr>
        <w:t>.</w:t>
      </w:r>
      <w:r>
        <w:rPr>
          <w:snapToGrid w:val="0"/>
          <w:szCs w:val="24"/>
        </w:rPr>
        <w:tab/>
        <w:t>Penalty for late payments of instalments etc.</w:t>
      </w:r>
      <w:r>
        <w:tab/>
      </w:r>
      <w:r>
        <w:fldChar w:fldCharType="begin"/>
      </w:r>
      <w:r>
        <w:instrText xml:space="preserve"> PAGEREF _Toc188695866 \h </w:instrText>
      </w:r>
      <w:r>
        <w:fldChar w:fldCharType="separate"/>
      </w:r>
      <w:r>
        <w:t>131</w:t>
      </w:r>
      <w:r>
        <w:fldChar w:fldCharType="end"/>
      </w:r>
    </w:p>
    <w:p>
      <w:pPr>
        <w:pStyle w:val="TOC8"/>
        <w:rPr>
          <w:sz w:val="24"/>
          <w:szCs w:val="24"/>
        </w:rPr>
      </w:pPr>
      <w:r>
        <w:rPr>
          <w:szCs w:val="24"/>
        </w:rPr>
        <w:t>111</w:t>
      </w:r>
      <w:r>
        <w:rPr>
          <w:snapToGrid w:val="0"/>
          <w:szCs w:val="24"/>
        </w:rPr>
        <w:t>.</w:t>
      </w:r>
      <w:r>
        <w:rPr>
          <w:snapToGrid w:val="0"/>
          <w:szCs w:val="24"/>
        </w:rPr>
        <w:tab/>
        <w:t>Special prospecting authorities</w:t>
      </w:r>
      <w:r>
        <w:tab/>
      </w:r>
      <w:r>
        <w:fldChar w:fldCharType="begin"/>
      </w:r>
      <w:r>
        <w:instrText xml:space="preserve"> PAGEREF _Toc188695867 \h </w:instrText>
      </w:r>
      <w:r>
        <w:fldChar w:fldCharType="separate"/>
      </w:r>
      <w:r>
        <w:t>132</w:t>
      </w:r>
      <w:r>
        <w:fldChar w:fldCharType="end"/>
      </w:r>
    </w:p>
    <w:p>
      <w:pPr>
        <w:pStyle w:val="TOC8"/>
        <w:rPr>
          <w:sz w:val="24"/>
          <w:szCs w:val="24"/>
        </w:rPr>
      </w:pPr>
      <w:r>
        <w:rPr>
          <w:szCs w:val="24"/>
        </w:rPr>
        <w:t>112</w:t>
      </w:r>
      <w:r>
        <w:rPr>
          <w:snapToGrid w:val="0"/>
          <w:szCs w:val="24"/>
        </w:rPr>
        <w:t>.</w:t>
      </w:r>
      <w:r>
        <w:rPr>
          <w:snapToGrid w:val="0"/>
          <w:szCs w:val="24"/>
        </w:rPr>
        <w:tab/>
        <w:t>Access authorities</w:t>
      </w:r>
      <w:r>
        <w:tab/>
      </w:r>
      <w:r>
        <w:fldChar w:fldCharType="begin"/>
      </w:r>
      <w:r>
        <w:instrText xml:space="preserve"> PAGEREF _Toc188695868 \h </w:instrText>
      </w:r>
      <w:r>
        <w:fldChar w:fldCharType="separate"/>
      </w:r>
      <w:r>
        <w:t>134</w:t>
      </w:r>
      <w:r>
        <w:fldChar w:fldCharType="end"/>
      </w:r>
    </w:p>
    <w:p>
      <w:pPr>
        <w:pStyle w:val="TOC8"/>
        <w:rPr>
          <w:sz w:val="24"/>
          <w:szCs w:val="24"/>
        </w:rPr>
      </w:pPr>
      <w:r>
        <w:rPr>
          <w:szCs w:val="24"/>
        </w:rPr>
        <w:t>113</w:t>
      </w:r>
      <w:r>
        <w:rPr>
          <w:snapToGrid w:val="0"/>
          <w:szCs w:val="24"/>
        </w:rPr>
        <w:t>.</w:t>
      </w:r>
      <w:r>
        <w:rPr>
          <w:snapToGrid w:val="0"/>
          <w:szCs w:val="24"/>
        </w:rPr>
        <w:tab/>
        <w:t>Sale of property</w:t>
      </w:r>
      <w:r>
        <w:tab/>
      </w:r>
      <w:r>
        <w:fldChar w:fldCharType="begin"/>
      </w:r>
      <w:r>
        <w:instrText xml:space="preserve"> PAGEREF _Toc188695869 \h </w:instrText>
      </w:r>
      <w:r>
        <w:fldChar w:fldCharType="separate"/>
      </w:r>
      <w:r>
        <w:t>138</w:t>
      </w:r>
      <w:r>
        <w:fldChar w:fldCharType="end"/>
      </w:r>
    </w:p>
    <w:p>
      <w:pPr>
        <w:pStyle w:val="TOC8"/>
        <w:rPr>
          <w:sz w:val="24"/>
          <w:szCs w:val="24"/>
        </w:rPr>
      </w:pPr>
      <w:r>
        <w:rPr>
          <w:szCs w:val="24"/>
        </w:rPr>
        <w:t>115</w:t>
      </w:r>
      <w:r>
        <w:rPr>
          <w:snapToGrid w:val="0"/>
          <w:szCs w:val="24"/>
        </w:rPr>
        <w:t>.</w:t>
      </w:r>
      <w:r>
        <w:rPr>
          <w:snapToGrid w:val="0"/>
          <w:szCs w:val="24"/>
        </w:rPr>
        <w:tab/>
        <w:t>Minister etc. may require information to be furnished etc.</w:t>
      </w:r>
      <w:r>
        <w:tab/>
      </w:r>
      <w:r>
        <w:fldChar w:fldCharType="begin"/>
      </w:r>
      <w:r>
        <w:instrText xml:space="preserve"> PAGEREF _Toc188695870 \h </w:instrText>
      </w:r>
      <w:r>
        <w:fldChar w:fldCharType="separate"/>
      </w:r>
      <w:r>
        <w:t>140</w:t>
      </w:r>
      <w:r>
        <w:fldChar w:fldCharType="end"/>
      </w:r>
    </w:p>
    <w:p>
      <w:pPr>
        <w:pStyle w:val="TOC8"/>
        <w:rPr>
          <w:sz w:val="24"/>
          <w:szCs w:val="24"/>
        </w:rPr>
      </w:pPr>
      <w:r>
        <w:rPr>
          <w:szCs w:val="24"/>
        </w:rPr>
        <w:t>116</w:t>
      </w:r>
      <w:r>
        <w:rPr>
          <w:snapToGrid w:val="0"/>
          <w:szCs w:val="24"/>
        </w:rPr>
        <w:t>.</w:t>
      </w:r>
      <w:r>
        <w:rPr>
          <w:snapToGrid w:val="0"/>
          <w:szCs w:val="24"/>
        </w:rPr>
        <w:tab/>
        <w:t>Power to examine on oath</w:t>
      </w:r>
      <w:r>
        <w:tab/>
      </w:r>
      <w:r>
        <w:fldChar w:fldCharType="begin"/>
      </w:r>
      <w:r>
        <w:instrText xml:space="preserve"> PAGEREF _Toc188695871 \h </w:instrText>
      </w:r>
      <w:r>
        <w:fldChar w:fldCharType="separate"/>
      </w:r>
      <w:r>
        <w:t>140</w:t>
      </w:r>
      <w:r>
        <w:fldChar w:fldCharType="end"/>
      </w:r>
    </w:p>
    <w:p>
      <w:pPr>
        <w:pStyle w:val="TOC8"/>
        <w:rPr>
          <w:sz w:val="24"/>
          <w:szCs w:val="24"/>
        </w:rPr>
      </w:pPr>
      <w:r>
        <w:rPr>
          <w:szCs w:val="24"/>
        </w:rPr>
        <w:t>117</w:t>
      </w:r>
      <w:r>
        <w:rPr>
          <w:snapToGrid w:val="0"/>
          <w:szCs w:val="24"/>
        </w:rPr>
        <w:t>.</w:t>
      </w:r>
      <w:r>
        <w:rPr>
          <w:snapToGrid w:val="0"/>
          <w:szCs w:val="24"/>
        </w:rPr>
        <w:tab/>
        <w:t>Failing to furnish information etc.</w:t>
      </w:r>
      <w:r>
        <w:tab/>
      </w:r>
      <w:r>
        <w:fldChar w:fldCharType="begin"/>
      </w:r>
      <w:r>
        <w:instrText xml:space="preserve"> PAGEREF _Toc188695872 \h </w:instrText>
      </w:r>
      <w:r>
        <w:fldChar w:fldCharType="separate"/>
      </w:r>
      <w:r>
        <w:t>141</w:t>
      </w:r>
      <w:r>
        <w:fldChar w:fldCharType="end"/>
      </w:r>
    </w:p>
    <w:p>
      <w:pPr>
        <w:pStyle w:val="TOC8"/>
        <w:rPr>
          <w:sz w:val="24"/>
          <w:szCs w:val="24"/>
        </w:rPr>
      </w:pPr>
      <w:r>
        <w:rPr>
          <w:szCs w:val="24"/>
        </w:rPr>
        <w:t>118</w:t>
      </w:r>
      <w:r>
        <w:rPr>
          <w:snapToGrid w:val="0"/>
          <w:szCs w:val="24"/>
        </w:rPr>
        <w:t>.</w:t>
      </w:r>
      <w:r>
        <w:rPr>
          <w:snapToGrid w:val="0"/>
          <w:szCs w:val="24"/>
        </w:rPr>
        <w:tab/>
        <w:t>Release of information</w:t>
      </w:r>
      <w:r>
        <w:tab/>
      </w:r>
      <w:r>
        <w:fldChar w:fldCharType="begin"/>
      </w:r>
      <w:r>
        <w:instrText xml:space="preserve"> PAGEREF _Toc188695873 \h </w:instrText>
      </w:r>
      <w:r>
        <w:fldChar w:fldCharType="separate"/>
      </w:r>
      <w:r>
        <w:t>141</w:t>
      </w:r>
      <w:r>
        <w:fldChar w:fldCharType="end"/>
      </w:r>
    </w:p>
    <w:p>
      <w:pPr>
        <w:pStyle w:val="TOC8"/>
        <w:rPr>
          <w:sz w:val="24"/>
          <w:szCs w:val="24"/>
        </w:rPr>
      </w:pPr>
      <w:r>
        <w:rPr>
          <w:szCs w:val="24"/>
        </w:rPr>
        <w:t>119</w:t>
      </w:r>
      <w:r>
        <w:rPr>
          <w:snapToGrid w:val="0"/>
          <w:szCs w:val="24"/>
        </w:rPr>
        <w:t>.</w:t>
      </w:r>
      <w:r>
        <w:rPr>
          <w:snapToGrid w:val="0"/>
          <w:szCs w:val="24"/>
        </w:rPr>
        <w:tab/>
        <w:t>Safety zones</w:t>
      </w:r>
      <w:r>
        <w:tab/>
      </w:r>
      <w:r>
        <w:fldChar w:fldCharType="begin"/>
      </w:r>
      <w:r>
        <w:instrText xml:space="preserve"> PAGEREF _Toc188695874 \h </w:instrText>
      </w:r>
      <w:r>
        <w:fldChar w:fldCharType="separate"/>
      </w:r>
      <w:r>
        <w:t>149</w:t>
      </w:r>
      <w:r>
        <w:fldChar w:fldCharType="end"/>
      </w:r>
    </w:p>
    <w:p>
      <w:pPr>
        <w:pStyle w:val="TOC8"/>
        <w:rPr>
          <w:sz w:val="24"/>
          <w:szCs w:val="24"/>
        </w:rPr>
      </w:pPr>
      <w:r>
        <w:rPr>
          <w:szCs w:val="24"/>
        </w:rPr>
        <w:t>120</w:t>
      </w:r>
      <w:r>
        <w:rPr>
          <w:snapToGrid w:val="0"/>
          <w:szCs w:val="24"/>
        </w:rPr>
        <w:t>.</w:t>
      </w:r>
      <w:r>
        <w:rPr>
          <w:snapToGrid w:val="0"/>
          <w:szCs w:val="24"/>
        </w:rPr>
        <w:tab/>
        <w:t>Discovery and use of water</w:t>
      </w:r>
      <w:r>
        <w:tab/>
      </w:r>
      <w:r>
        <w:fldChar w:fldCharType="begin"/>
      </w:r>
      <w:r>
        <w:instrText xml:space="preserve"> PAGEREF _Toc188695875 \h </w:instrText>
      </w:r>
      <w:r>
        <w:fldChar w:fldCharType="separate"/>
      </w:r>
      <w:r>
        <w:t>150</w:t>
      </w:r>
      <w:r>
        <w:fldChar w:fldCharType="end"/>
      </w:r>
    </w:p>
    <w:p>
      <w:pPr>
        <w:pStyle w:val="TOC8"/>
        <w:rPr>
          <w:sz w:val="24"/>
          <w:szCs w:val="24"/>
        </w:rPr>
      </w:pPr>
      <w:r>
        <w:rPr>
          <w:szCs w:val="24"/>
        </w:rPr>
        <w:t>121</w:t>
      </w:r>
      <w:r>
        <w:rPr>
          <w:snapToGrid w:val="0"/>
          <w:szCs w:val="24"/>
        </w:rPr>
        <w:t>.</w:t>
      </w:r>
      <w:r>
        <w:rPr>
          <w:snapToGrid w:val="0"/>
          <w:szCs w:val="24"/>
        </w:rPr>
        <w:tab/>
        <w:t>Survey of wells etc.</w:t>
      </w:r>
      <w:r>
        <w:tab/>
      </w:r>
      <w:r>
        <w:fldChar w:fldCharType="begin"/>
      </w:r>
      <w:r>
        <w:instrText xml:space="preserve"> PAGEREF _Toc188695876 \h </w:instrText>
      </w:r>
      <w:r>
        <w:fldChar w:fldCharType="separate"/>
      </w:r>
      <w:r>
        <w:t>150</w:t>
      </w:r>
      <w:r>
        <w:fldChar w:fldCharType="end"/>
      </w:r>
    </w:p>
    <w:p>
      <w:pPr>
        <w:pStyle w:val="TOC8"/>
        <w:rPr>
          <w:sz w:val="24"/>
          <w:szCs w:val="24"/>
        </w:rPr>
      </w:pPr>
      <w:r>
        <w:rPr>
          <w:szCs w:val="24"/>
        </w:rPr>
        <w:t>122</w:t>
      </w:r>
      <w:r>
        <w:rPr>
          <w:snapToGrid w:val="0"/>
          <w:szCs w:val="24"/>
        </w:rPr>
        <w:t>.</w:t>
      </w:r>
      <w:r>
        <w:rPr>
          <w:snapToGrid w:val="0"/>
          <w:szCs w:val="24"/>
        </w:rPr>
        <w:tab/>
        <w:t>Records etc. to be kept</w:t>
      </w:r>
      <w:r>
        <w:tab/>
      </w:r>
      <w:r>
        <w:fldChar w:fldCharType="begin"/>
      </w:r>
      <w:r>
        <w:instrText xml:space="preserve"> PAGEREF _Toc188695877 \h </w:instrText>
      </w:r>
      <w:r>
        <w:fldChar w:fldCharType="separate"/>
      </w:r>
      <w:r>
        <w:t>151</w:t>
      </w:r>
      <w:r>
        <w:fldChar w:fldCharType="end"/>
      </w:r>
    </w:p>
    <w:p>
      <w:pPr>
        <w:pStyle w:val="TOC8"/>
        <w:rPr>
          <w:sz w:val="24"/>
          <w:szCs w:val="24"/>
        </w:rPr>
      </w:pPr>
      <w:r>
        <w:rPr>
          <w:szCs w:val="24"/>
        </w:rPr>
        <w:t>123</w:t>
      </w:r>
      <w:r>
        <w:rPr>
          <w:snapToGrid w:val="0"/>
          <w:szCs w:val="24"/>
        </w:rPr>
        <w:t>.</w:t>
      </w:r>
      <w:r>
        <w:rPr>
          <w:snapToGrid w:val="0"/>
          <w:szCs w:val="24"/>
        </w:rPr>
        <w:tab/>
        <w:t>Scientific investigation</w:t>
      </w:r>
      <w:r>
        <w:tab/>
      </w:r>
      <w:r>
        <w:fldChar w:fldCharType="begin"/>
      </w:r>
      <w:r>
        <w:instrText xml:space="preserve"> PAGEREF _Toc188695878 \h </w:instrText>
      </w:r>
      <w:r>
        <w:fldChar w:fldCharType="separate"/>
      </w:r>
      <w:r>
        <w:t>151</w:t>
      </w:r>
      <w:r>
        <w:fldChar w:fldCharType="end"/>
      </w:r>
    </w:p>
    <w:p>
      <w:pPr>
        <w:pStyle w:val="TOC8"/>
        <w:rPr>
          <w:sz w:val="24"/>
          <w:szCs w:val="24"/>
        </w:rPr>
      </w:pPr>
      <w:r>
        <w:rPr>
          <w:szCs w:val="24"/>
        </w:rPr>
        <w:t>124.</w:t>
      </w:r>
      <w:r>
        <w:rPr>
          <w:szCs w:val="24"/>
        </w:rPr>
        <w:tab/>
        <w:t>Interference with other rights</w:t>
      </w:r>
      <w:r>
        <w:tab/>
      </w:r>
      <w:r>
        <w:fldChar w:fldCharType="begin"/>
      </w:r>
      <w:r>
        <w:instrText xml:space="preserve"> PAGEREF _Toc188695879 \h </w:instrText>
      </w:r>
      <w:r>
        <w:fldChar w:fldCharType="separate"/>
      </w:r>
      <w:r>
        <w:t>152</w:t>
      </w:r>
      <w:r>
        <w:fldChar w:fldCharType="end"/>
      </w:r>
    </w:p>
    <w:p>
      <w:pPr>
        <w:pStyle w:val="TOC8"/>
        <w:rPr>
          <w:sz w:val="24"/>
          <w:szCs w:val="24"/>
        </w:rPr>
      </w:pPr>
      <w:r>
        <w:rPr>
          <w:szCs w:val="24"/>
        </w:rPr>
        <w:t>124A.</w:t>
      </w:r>
      <w:r>
        <w:rPr>
          <w:szCs w:val="24"/>
        </w:rPr>
        <w:tab/>
        <w:t>Liability for payment of compensation to native title holders</w:t>
      </w:r>
      <w:r>
        <w:tab/>
      </w:r>
      <w:r>
        <w:fldChar w:fldCharType="begin"/>
      </w:r>
      <w:r>
        <w:instrText xml:space="preserve"> PAGEREF _Toc188695880 \h </w:instrText>
      </w:r>
      <w:r>
        <w:fldChar w:fldCharType="separate"/>
      </w:r>
      <w:r>
        <w:t>153</w:t>
      </w:r>
      <w:r>
        <w:fldChar w:fldCharType="end"/>
      </w:r>
    </w:p>
    <w:p>
      <w:pPr>
        <w:pStyle w:val="TOC8"/>
        <w:rPr>
          <w:sz w:val="24"/>
          <w:szCs w:val="24"/>
        </w:rPr>
      </w:pPr>
      <w:r>
        <w:rPr>
          <w:szCs w:val="24"/>
        </w:rPr>
        <w:t>124B.</w:t>
      </w:r>
      <w:r>
        <w:rPr>
          <w:szCs w:val="24"/>
        </w:rPr>
        <w:tab/>
        <w:t>Interfering with offshore petroleum installation or operation</w:t>
      </w:r>
      <w:r>
        <w:tab/>
      </w:r>
      <w:r>
        <w:fldChar w:fldCharType="begin"/>
      </w:r>
      <w:r>
        <w:instrText xml:space="preserve"> PAGEREF _Toc188695881 \h </w:instrText>
      </w:r>
      <w:r>
        <w:fldChar w:fldCharType="separate"/>
      </w:r>
      <w:r>
        <w:t>153</w:t>
      </w:r>
      <w:r>
        <w:fldChar w:fldCharType="end"/>
      </w:r>
    </w:p>
    <w:p>
      <w:pPr>
        <w:pStyle w:val="TOC8"/>
        <w:rPr>
          <w:sz w:val="24"/>
          <w:szCs w:val="24"/>
        </w:rPr>
      </w:pPr>
      <w:r>
        <w:rPr>
          <w:szCs w:val="24"/>
        </w:rPr>
        <w:t>125</w:t>
      </w:r>
      <w:r>
        <w:rPr>
          <w:snapToGrid w:val="0"/>
          <w:szCs w:val="24"/>
        </w:rPr>
        <w:t>.</w:t>
      </w:r>
      <w:r>
        <w:rPr>
          <w:snapToGrid w:val="0"/>
          <w:szCs w:val="24"/>
        </w:rPr>
        <w:tab/>
        <w:t>Inspectors</w:t>
      </w:r>
      <w:r>
        <w:tab/>
      </w:r>
      <w:r>
        <w:fldChar w:fldCharType="begin"/>
      </w:r>
      <w:r>
        <w:instrText xml:space="preserve"> PAGEREF _Toc188695882 \h </w:instrText>
      </w:r>
      <w:r>
        <w:fldChar w:fldCharType="separate"/>
      </w:r>
      <w:r>
        <w:t>154</w:t>
      </w:r>
      <w:r>
        <w:fldChar w:fldCharType="end"/>
      </w:r>
    </w:p>
    <w:p>
      <w:pPr>
        <w:pStyle w:val="TOC8"/>
        <w:rPr>
          <w:sz w:val="24"/>
          <w:szCs w:val="24"/>
        </w:rPr>
      </w:pPr>
      <w:r>
        <w:rPr>
          <w:szCs w:val="24"/>
        </w:rPr>
        <w:t>126</w:t>
      </w:r>
      <w:r>
        <w:rPr>
          <w:snapToGrid w:val="0"/>
          <w:szCs w:val="24"/>
        </w:rPr>
        <w:t>.</w:t>
      </w:r>
      <w:r>
        <w:rPr>
          <w:snapToGrid w:val="0"/>
          <w:szCs w:val="24"/>
        </w:rPr>
        <w:tab/>
        <w:t>Powers of inspectors</w:t>
      </w:r>
      <w:r>
        <w:tab/>
      </w:r>
      <w:r>
        <w:fldChar w:fldCharType="begin"/>
      </w:r>
      <w:r>
        <w:instrText xml:space="preserve"> PAGEREF _Toc188695883 \h </w:instrText>
      </w:r>
      <w:r>
        <w:fldChar w:fldCharType="separate"/>
      </w:r>
      <w:r>
        <w:t>154</w:t>
      </w:r>
      <w:r>
        <w:fldChar w:fldCharType="end"/>
      </w:r>
    </w:p>
    <w:p>
      <w:pPr>
        <w:pStyle w:val="TOC8"/>
        <w:rPr>
          <w:sz w:val="24"/>
          <w:szCs w:val="24"/>
        </w:rPr>
      </w:pPr>
      <w:r>
        <w:rPr>
          <w:szCs w:val="24"/>
        </w:rPr>
        <w:t>126A.</w:t>
      </w:r>
      <w:r>
        <w:rPr>
          <w:szCs w:val="24"/>
        </w:rPr>
        <w:tab/>
        <w:t>Protection from liability for wrongdoing</w:t>
      </w:r>
      <w:r>
        <w:tab/>
      </w:r>
      <w:r>
        <w:fldChar w:fldCharType="begin"/>
      </w:r>
      <w:r>
        <w:instrText xml:space="preserve"> PAGEREF _Toc188695884 \h </w:instrText>
      </w:r>
      <w:r>
        <w:fldChar w:fldCharType="separate"/>
      </w:r>
      <w:r>
        <w:t>155</w:t>
      </w:r>
      <w:r>
        <w:fldChar w:fldCharType="end"/>
      </w:r>
    </w:p>
    <w:p>
      <w:pPr>
        <w:pStyle w:val="TOC8"/>
        <w:rPr>
          <w:sz w:val="24"/>
          <w:szCs w:val="24"/>
        </w:rPr>
      </w:pPr>
      <w:r>
        <w:rPr>
          <w:szCs w:val="24"/>
        </w:rPr>
        <w:t>127</w:t>
      </w:r>
      <w:r>
        <w:rPr>
          <w:snapToGrid w:val="0"/>
          <w:szCs w:val="24"/>
        </w:rPr>
        <w:t>.</w:t>
      </w:r>
      <w:r>
        <w:rPr>
          <w:snapToGrid w:val="0"/>
          <w:szCs w:val="24"/>
        </w:rPr>
        <w:tab/>
      </w:r>
      <w:r>
        <w:rPr>
          <w:szCs w:val="24"/>
        </w:rPr>
        <w:t>Property in petroleum</w:t>
      </w:r>
      <w:r>
        <w:tab/>
      </w:r>
      <w:r>
        <w:fldChar w:fldCharType="begin"/>
      </w:r>
      <w:r>
        <w:instrText xml:space="preserve"> PAGEREF _Toc188695885 \h </w:instrText>
      </w:r>
      <w:r>
        <w:fldChar w:fldCharType="separate"/>
      </w:r>
      <w:r>
        <w:t>156</w:t>
      </w:r>
      <w:r>
        <w:fldChar w:fldCharType="end"/>
      </w:r>
    </w:p>
    <w:p>
      <w:pPr>
        <w:pStyle w:val="TOC8"/>
        <w:rPr>
          <w:sz w:val="24"/>
          <w:szCs w:val="24"/>
        </w:rPr>
      </w:pPr>
      <w:r>
        <w:rPr>
          <w:szCs w:val="24"/>
        </w:rPr>
        <w:t>128</w:t>
      </w:r>
      <w:r>
        <w:rPr>
          <w:snapToGrid w:val="0"/>
          <w:szCs w:val="24"/>
        </w:rPr>
        <w:t>.</w:t>
      </w:r>
      <w:r>
        <w:rPr>
          <w:snapToGrid w:val="0"/>
          <w:szCs w:val="24"/>
        </w:rPr>
        <w:tab/>
        <w:t>Suspension of rights conferred by permit</w:t>
      </w:r>
      <w:r>
        <w:tab/>
      </w:r>
      <w:r>
        <w:fldChar w:fldCharType="begin"/>
      </w:r>
      <w:r>
        <w:instrText xml:space="preserve"> PAGEREF _Toc188695886 \h </w:instrText>
      </w:r>
      <w:r>
        <w:fldChar w:fldCharType="separate"/>
      </w:r>
      <w:r>
        <w:t>156</w:t>
      </w:r>
      <w:r>
        <w:fldChar w:fldCharType="end"/>
      </w:r>
    </w:p>
    <w:p>
      <w:pPr>
        <w:pStyle w:val="TOC8"/>
        <w:rPr>
          <w:sz w:val="24"/>
          <w:szCs w:val="24"/>
        </w:rPr>
      </w:pPr>
      <w:r>
        <w:rPr>
          <w:szCs w:val="24"/>
        </w:rPr>
        <w:t>129</w:t>
      </w:r>
      <w:r>
        <w:rPr>
          <w:snapToGrid w:val="0"/>
          <w:szCs w:val="24"/>
        </w:rPr>
        <w:t>.</w:t>
      </w:r>
      <w:r>
        <w:rPr>
          <w:snapToGrid w:val="0"/>
          <w:szCs w:val="24"/>
        </w:rPr>
        <w:tab/>
        <w:t>Certain payments to be made by State to Commonwealth</w:t>
      </w:r>
      <w:r>
        <w:tab/>
      </w:r>
      <w:r>
        <w:fldChar w:fldCharType="begin"/>
      </w:r>
      <w:r>
        <w:instrText xml:space="preserve"> PAGEREF _Toc188695887 \h </w:instrText>
      </w:r>
      <w:r>
        <w:fldChar w:fldCharType="separate"/>
      </w:r>
      <w:r>
        <w:t>157</w:t>
      </w:r>
      <w:r>
        <w:fldChar w:fldCharType="end"/>
      </w:r>
    </w:p>
    <w:p>
      <w:pPr>
        <w:pStyle w:val="TOC8"/>
        <w:rPr>
          <w:sz w:val="24"/>
          <w:szCs w:val="24"/>
        </w:rPr>
      </w:pPr>
      <w:r>
        <w:rPr>
          <w:szCs w:val="24"/>
        </w:rPr>
        <w:t>130</w:t>
      </w:r>
      <w:r>
        <w:rPr>
          <w:snapToGrid w:val="0"/>
          <w:szCs w:val="24"/>
        </w:rPr>
        <w:t>.</w:t>
      </w:r>
      <w:r>
        <w:rPr>
          <w:snapToGrid w:val="0"/>
          <w:szCs w:val="24"/>
        </w:rPr>
        <w:tab/>
        <w:t>Determination to be disregarded in certain cases</w:t>
      </w:r>
      <w:r>
        <w:tab/>
      </w:r>
      <w:r>
        <w:fldChar w:fldCharType="begin"/>
      </w:r>
      <w:r>
        <w:instrText xml:space="preserve"> PAGEREF _Toc188695888 \h </w:instrText>
      </w:r>
      <w:r>
        <w:fldChar w:fldCharType="separate"/>
      </w:r>
      <w:r>
        <w:t>157</w:t>
      </w:r>
      <w:r>
        <w:fldChar w:fldCharType="end"/>
      </w:r>
    </w:p>
    <w:p>
      <w:pPr>
        <w:pStyle w:val="TOC8"/>
        <w:rPr>
          <w:sz w:val="24"/>
          <w:szCs w:val="24"/>
        </w:rPr>
      </w:pPr>
      <w:r>
        <w:rPr>
          <w:szCs w:val="24"/>
        </w:rPr>
        <w:t>131</w:t>
      </w:r>
      <w:r>
        <w:rPr>
          <w:snapToGrid w:val="0"/>
          <w:szCs w:val="24"/>
        </w:rPr>
        <w:t>.</w:t>
      </w:r>
      <w:r>
        <w:rPr>
          <w:snapToGrid w:val="0"/>
          <w:szCs w:val="24"/>
        </w:rPr>
        <w:tab/>
        <w:t>Continuing offences</w:t>
      </w:r>
      <w:r>
        <w:tab/>
      </w:r>
      <w:r>
        <w:fldChar w:fldCharType="begin"/>
      </w:r>
      <w:r>
        <w:instrText xml:space="preserve"> PAGEREF _Toc188695889 \h </w:instrText>
      </w:r>
      <w:r>
        <w:fldChar w:fldCharType="separate"/>
      </w:r>
      <w:r>
        <w:t>157</w:t>
      </w:r>
      <w:r>
        <w:fldChar w:fldCharType="end"/>
      </w:r>
    </w:p>
    <w:p>
      <w:pPr>
        <w:pStyle w:val="TOC8"/>
        <w:rPr>
          <w:sz w:val="24"/>
          <w:szCs w:val="24"/>
        </w:rPr>
      </w:pPr>
      <w:r>
        <w:rPr>
          <w:szCs w:val="24"/>
        </w:rPr>
        <w:t>132</w:t>
      </w:r>
      <w:r>
        <w:rPr>
          <w:snapToGrid w:val="0"/>
          <w:szCs w:val="24"/>
        </w:rPr>
        <w:t>.</w:t>
      </w:r>
      <w:r>
        <w:rPr>
          <w:snapToGrid w:val="0"/>
          <w:szCs w:val="24"/>
        </w:rPr>
        <w:tab/>
        <w:t>Persons concerned in commission of offences</w:t>
      </w:r>
      <w:r>
        <w:tab/>
      </w:r>
      <w:r>
        <w:fldChar w:fldCharType="begin"/>
      </w:r>
      <w:r>
        <w:instrText xml:space="preserve"> PAGEREF _Toc188695890 \h </w:instrText>
      </w:r>
      <w:r>
        <w:fldChar w:fldCharType="separate"/>
      </w:r>
      <w:r>
        <w:t>158</w:t>
      </w:r>
      <w:r>
        <w:fldChar w:fldCharType="end"/>
      </w:r>
    </w:p>
    <w:p>
      <w:pPr>
        <w:pStyle w:val="TOC8"/>
        <w:rPr>
          <w:sz w:val="24"/>
          <w:szCs w:val="24"/>
        </w:rPr>
      </w:pPr>
      <w:r>
        <w:rPr>
          <w:szCs w:val="24"/>
        </w:rPr>
        <w:t>133.</w:t>
      </w:r>
      <w:r>
        <w:rPr>
          <w:szCs w:val="24"/>
        </w:rPr>
        <w:tab/>
        <w:t>Crimes and other offences</w:t>
      </w:r>
      <w:r>
        <w:tab/>
      </w:r>
      <w:r>
        <w:fldChar w:fldCharType="begin"/>
      </w:r>
      <w:r>
        <w:instrText xml:space="preserve"> PAGEREF _Toc188695891 \h </w:instrText>
      </w:r>
      <w:r>
        <w:fldChar w:fldCharType="separate"/>
      </w:r>
      <w:r>
        <w:t>158</w:t>
      </w:r>
      <w:r>
        <w:fldChar w:fldCharType="end"/>
      </w:r>
    </w:p>
    <w:p>
      <w:pPr>
        <w:pStyle w:val="TOC8"/>
        <w:rPr>
          <w:sz w:val="24"/>
          <w:szCs w:val="24"/>
        </w:rPr>
      </w:pPr>
      <w:r>
        <w:rPr>
          <w:szCs w:val="24"/>
        </w:rPr>
        <w:t>134</w:t>
      </w:r>
      <w:r>
        <w:rPr>
          <w:snapToGrid w:val="0"/>
          <w:szCs w:val="24"/>
        </w:rPr>
        <w:t>.</w:t>
      </w:r>
      <w:r>
        <w:rPr>
          <w:snapToGrid w:val="0"/>
          <w:szCs w:val="24"/>
        </w:rPr>
        <w:tab/>
        <w:t>Orders for forfeiture in respect of certain offences</w:t>
      </w:r>
      <w:r>
        <w:tab/>
      </w:r>
      <w:r>
        <w:fldChar w:fldCharType="begin"/>
      </w:r>
      <w:r>
        <w:instrText xml:space="preserve"> PAGEREF _Toc188695892 \h </w:instrText>
      </w:r>
      <w:r>
        <w:fldChar w:fldCharType="separate"/>
      </w:r>
      <w:r>
        <w:t>159</w:t>
      </w:r>
      <w:r>
        <w:fldChar w:fldCharType="end"/>
      </w:r>
    </w:p>
    <w:p>
      <w:pPr>
        <w:pStyle w:val="TOC8"/>
        <w:rPr>
          <w:sz w:val="24"/>
          <w:szCs w:val="24"/>
        </w:rPr>
      </w:pPr>
      <w:r>
        <w:rPr>
          <w:szCs w:val="24"/>
        </w:rPr>
        <w:t>135</w:t>
      </w:r>
      <w:r>
        <w:rPr>
          <w:snapToGrid w:val="0"/>
          <w:szCs w:val="24"/>
        </w:rPr>
        <w:t>.</w:t>
      </w:r>
      <w:r>
        <w:rPr>
          <w:snapToGrid w:val="0"/>
          <w:szCs w:val="24"/>
        </w:rPr>
        <w:tab/>
        <w:t>Disposal of goods</w:t>
      </w:r>
      <w:r>
        <w:tab/>
      </w:r>
      <w:r>
        <w:fldChar w:fldCharType="begin"/>
      </w:r>
      <w:r>
        <w:instrText xml:space="preserve"> PAGEREF _Toc188695893 \h </w:instrText>
      </w:r>
      <w:r>
        <w:fldChar w:fldCharType="separate"/>
      </w:r>
      <w:r>
        <w:t>160</w:t>
      </w:r>
      <w:r>
        <w:fldChar w:fldCharType="end"/>
      </w:r>
    </w:p>
    <w:p>
      <w:pPr>
        <w:pStyle w:val="TOC8"/>
        <w:rPr>
          <w:sz w:val="24"/>
          <w:szCs w:val="24"/>
        </w:rPr>
      </w:pPr>
      <w:r>
        <w:rPr>
          <w:szCs w:val="24"/>
        </w:rPr>
        <w:t>136</w:t>
      </w:r>
      <w:r>
        <w:rPr>
          <w:snapToGrid w:val="0"/>
          <w:szCs w:val="24"/>
        </w:rPr>
        <w:t>.</w:t>
      </w:r>
      <w:r>
        <w:rPr>
          <w:snapToGrid w:val="0"/>
          <w:szCs w:val="24"/>
        </w:rPr>
        <w:tab/>
        <w:t>Time for bringing proceedings for offences</w:t>
      </w:r>
      <w:r>
        <w:tab/>
      </w:r>
      <w:r>
        <w:fldChar w:fldCharType="begin"/>
      </w:r>
      <w:r>
        <w:instrText xml:space="preserve"> PAGEREF _Toc188695894 \h </w:instrText>
      </w:r>
      <w:r>
        <w:fldChar w:fldCharType="separate"/>
      </w:r>
      <w:r>
        <w:t>160</w:t>
      </w:r>
      <w:r>
        <w:fldChar w:fldCharType="end"/>
      </w:r>
    </w:p>
    <w:p>
      <w:pPr>
        <w:pStyle w:val="TOC8"/>
        <w:rPr>
          <w:sz w:val="24"/>
          <w:szCs w:val="24"/>
        </w:rPr>
      </w:pPr>
      <w:r>
        <w:rPr>
          <w:szCs w:val="24"/>
        </w:rPr>
        <w:t>137</w:t>
      </w:r>
      <w:r>
        <w:rPr>
          <w:snapToGrid w:val="0"/>
          <w:szCs w:val="24"/>
        </w:rPr>
        <w:t>.</w:t>
      </w:r>
      <w:r>
        <w:rPr>
          <w:snapToGrid w:val="0"/>
          <w:szCs w:val="24"/>
        </w:rPr>
        <w:tab/>
        <w:t>Judicial notice</w:t>
      </w:r>
      <w:r>
        <w:tab/>
      </w:r>
      <w:r>
        <w:fldChar w:fldCharType="begin"/>
      </w:r>
      <w:r>
        <w:instrText xml:space="preserve"> PAGEREF _Toc188695895 \h </w:instrText>
      </w:r>
      <w:r>
        <w:fldChar w:fldCharType="separate"/>
      </w:r>
      <w:r>
        <w:t>160</w:t>
      </w:r>
      <w:r>
        <w:fldChar w:fldCharType="end"/>
      </w:r>
    </w:p>
    <w:p>
      <w:pPr>
        <w:pStyle w:val="TOC8"/>
        <w:rPr>
          <w:sz w:val="24"/>
          <w:szCs w:val="24"/>
        </w:rPr>
      </w:pPr>
      <w:r>
        <w:rPr>
          <w:szCs w:val="24"/>
        </w:rPr>
        <w:t>137A.</w:t>
      </w:r>
      <w:r>
        <w:rPr>
          <w:szCs w:val="24"/>
        </w:rPr>
        <w:tab/>
        <w:t>Evidentiary matters</w:t>
      </w:r>
      <w:r>
        <w:tab/>
      </w:r>
      <w:r>
        <w:fldChar w:fldCharType="begin"/>
      </w:r>
      <w:r>
        <w:instrText xml:space="preserve"> PAGEREF _Toc188695896 \h </w:instrText>
      </w:r>
      <w:r>
        <w:fldChar w:fldCharType="separate"/>
      </w:r>
      <w:r>
        <w:t>160</w:t>
      </w:r>
      <w:r>
        <w:fldChar w:fldCharType="end"/>
      </w:r>
    </w:p>
    <w:p>
      <w:pPr>
        <w:pStyle w:val="TOC8"/>
        <w:rPr>
          <w:sz w:val="24"/>
          <w:szCs w:val="24"/>
        </w:rPr>
      </w:pPr>
      <w:r>
        <w:rPr>
          <w:szCs w:val="24"/>
        </w:rPr>
        <w:t>138</w:t>
      </w:r>
      <w:r>
        <w:rPr>
          <w:snapToGrid w:val="0"/>
          <w:szCs w:val="24"/>
        </w:rPr>
        <w:t>.</w:t>
      </w:r>
      <w:r>
        <w:rPr>
          <w:snapToGrid w:val="0"/>
          <w:szCs w:val="24"/>
        </w:rPr>
        <w:tab/>
        <w:t>Service</w:t>
      </w:r>
      <w:r>
        <w:tab/>
      </w:r>
      <w:r>
        <w:fldChar w:fldCharType="begin"/>
      </w:r>
      <w:r>
        <w:instrText xml:space="preserve"> PAGEREF _Toc188695897 \h </w:instrText>
      </w:r>
      <w:r>
        <w:fldChar w:fldCharType="separate"/>
      </w:r>
      <w:r>
        <w:t>162</w:t>
      </w:r>
      <w:r>
        <w:fldChar w:fldCharType="end"/>
      </w:r>
    </w:p>
    <w:p>
      <w:pPr>
        <w:pStyle w:val="TOC8"/>
        <w:rPr>
          <w:sz w:val="24"/>
          <w:szCs w:val="24"/>
        </w:rPr>
      </w:pPr>
      <w:r>
        <w:rPr>
          <w:szCs w:val="24"/>
        </w:rPr>
        <w:t>138A</w:t>
      </w:r>
      <w:r>
        <w:rPr>
          <w:snapToGrid w:val="0"/>
          <w:szCs w:val="24"/>
        </w:rPr>
        <w:t>.</w:t>
      </w:r>
      <w:r>
        <w:rPr>
          <w:snapToGrid w:val="0"/>
          <w:szCs w:val="24"/>
        </w:rPr>
        <w:tab/>
        <w:t>Service of documents on 2 or more permittees etc.</w:t>
      </w:r>
      <w:r>
        <w:tab/>
      </w:r>
      <w:r>
        <w:fldChar w:fldCharType="begin"/>
      </w:r>
      <w:r>
        <w:instrText xml:space="preserve"> PAGEREF _Toc188695898 \h </w:instrText>
      </w:r>
      <w:r>
        <w:fldChar w:fldCharType="separate"/>
      </w:r>
      <w:r>
        <w:t>163</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Fees and royalties</w:t>
      </w:r>
    </w:p>
    <w:p>
      <w:pPr>
        <w:pStyle w:val="TOC8"/>
        <w:rPr>
          <w:sz w:val="24"/>
          <w:szCs w:val="24"/>
        </w:rPr>
      </w:pPr>
      <w:r>
        <w:rPr>
          <w:szCs w:val="24"/>
        </w:rPr>
        <w:t>139</w:t>
      </w:r>
      <w:r>
        <w:rPr>
          <w:snapToGrid w:val="0"/>
          <w:szCs w:val="24"/>
        </w:rPr>
        <w:t>.</w:t>
      </w:r>
      <w:r>
        <w:rPr>
          <w:snapToGrid w:val="0"/>
          <w:szCs w:val="24"/>
        </w:rPr>
        <w:tab/>
        <w:t>Permit fees</w:t>
      </w:r>
      <w:r>
        <w:tab/>
      </w:r>
      <w:r>
        <w:fldChar w:fldCharType="begin"/>
      </w:r>
      <w:r>
        <w:instrText xml:space="preserve"> PAGEREF _Toc188695900 \h </w:instrText>
      </w:r>
      <w:r>
        <w:fldChar w:fldCharType="separate"/>
      </w:r>
      <w:r>
        <w:t>164</w:t>
      </w:r>
      <w:r>
        <w:fldChar w:fldCharType="end"/>
      </w:r>
    </w:p>
    <w:p>
      <w:pPr>
        <w:pStyle w:val="TOC8"/>
        <w:rPr>
          <w:sz w:val="24"/>
          <w:szCs w:val="24"/>
        </w:rPr>
      </w:pPr>
      <w:r>
        <w:rPr>
          <w:szCs w:val="24"/>
        </w:rPr>
        <w:t>139A</w:t>
      </w:r>
      <w:r>
        <w:rPr>
          <w:snapToGrid w:val="0"/>
          <w:szCs w:val="24"/>
        </w:rPr>
        <w:t>.</w:t>
      </w:r>
      <w:r>
        <w:rPr>
          <w:snapToGrid w:val="0"/>
          <w:szCs w:val="24"/>
        </w:rPr>
        <w:tab/>
        <w:t>Lease fees</w:t>
      </w:r>
      <w:r>
        <w:tab/>
      </w:r>
      <w:r>
        <w:fldChar w:fldCharType="begin"/>
      </w:r>
      <w:r>
        <w:instrText xml:space="preserve"> PAGEREF _Toc188695901 \h </w:instrText>
      </w:r>
      <w:r>
        <w:fldChar w:fldCharType="separate"/>
      </w:r>
      <w:r>
        <w:t>165</w:t>
      </w:r>
      <w:r>
        <w:fldChar w:fldCharType="end"/>
      </w:r>
    </w:p>
    <w:p>
      <w:pPr>
        <w:pStyle w:val="TOC8"/>
        <w:rPr>
          <w:sz w:val="24"/>
          <w:szCs w:val="24"/>
        </w:rPr>
      </w:pPr>
      <w:r>
        <w:rPr>
          <w:szCs w:val="24"/>
        </w:rPr>
        <w:t>140</w:t>
      </w:r>
      <w:r>
        <w:rPr>
          <w:snapToGrid w:val="0"/>
          <w:szCs w:val="24"/>
        </w:rPr>
        <w:t>.</w:t>
      </w:r>
      <w:r>
        <w:rPr>
          <w:snapToGrid w:val="0"/>
          <w:szCs w:val="24"/>
        </w:rPr>
        <w:tab/>
        <w:t>Licence fees</w:t>
      </w:r>
      <w:r>
        <w:tab/>
      </w:r>
      <w:r>
        <w:fldChar w:fldCharType="begin"/>
      </w:r>
      <w:r>
        <w:instrText xml:space="preserve"> PAGEREF _Toc188695902 \h </w:instrText>
      </w:r>
      <w:r>
        <w:fldChar w:fldCharType="separate"/>
      </w:r>
      <w:r>
        <w:t>165</w:t>
      </w:r>
      <w:r>
        <w:fldChar w:fldCharType="end"/>
      </w:r>
    </w:p>
    <w:p>
      <w:pPr>
        <w:pStyle w:val="TOC8"/>
        <w:rPr>
          <w:sz w:val="24"/>
          <w:szCs w:val="24"/>
        </w:rPr>
      </w:pPr>
      <w:r>
        <w:rPr>
          <w:szCs w:val="24"/>
        </w:rPr>
        <w:t>141</w:t>
      </w:r>
      <w:r>
        <w:rPr>
          <w:snapToGrid w:val="0"/>
          <w:szCs w:val="24"/>
        </w:rPr>
        <w:t>.</w:t>
      </w:r>
      <w:r>
        <w:rPr>
          <w:snapToGrid w:val="0"/>
          <w:szCs w:val="24"/>
        </w:rPr>
        <w:tab/>
        <w:t>Pipeline licence fees</w:t>
      </w:r>
      <w:r>
        <w:tab/>
      </w:r>
      <w:r>
        <w:fldChar w:fldCharType="begin"/>
      </w:r>
      <w:r>
        <w:instrText xml:space="preserve"> PAGEREF _Toc188695903 \h </w:instrText>
      </w:r>
      <w:r>
        <w:fldChar w:fldCharType="separate"/>
      </w:r>
      <w:r>
        <w:t>165</w:t>
      </w:r>
      <w:r>
        <w:fldChar w:fldCharType="end"/>
      </w:r>
    </w:p>
    <w:p>
      <w:pPr>
        <w:pStyle w:val="TOC8"/>
        <w:rPr>
          <w:sz w:val="24"/>
          <w:szCs w:val="24"/>
        </w:rPr>
      </w:pPr>
      <w:r>
        <w:rPr>
          <w:szCs w:val="24"/>
        </w:rPr>
        <w:t>142</w:t>
      </w:r>
      <w:r>
        <w:rPr>
          <w:snapToGrid w:val="0"/>
          <w:szCs w:val="24"/>
        </w:rPr>
        <w:t>.</w:t>
      </w:r>
      <w:r>
        <w:rPr>
          <w:snapToGrid w:val="0"/>
          <w:szCs w:val="24"/>
        </w:rPr>
        <w:tab/>
        <w:t>Time of payment of fees</w:t>
      </w:r>
      <w:r>
        <w:tab/>
      </w:r>
      <w:r>
        <w:fldChar w:fldCharType="begin"/>
      </w:r>
      <w:r>
        <w:instrText xml:space="preserve"> PAGEREF _Toc188695904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Royalty</w:t>
      </w:r>
      <w:r>
        <w:tab/>
      </w:r>
      <w:r>
        <w:fldChar w:fldCharType="begin"/>
      </w:r>
      <w:r>
        <w:instrText xml:space="preserve"> PAGEREF _Toc188695905 \h </w:instrText>
      </w:r>
      <w:r>
        <w:fldChar w:fldCharType="separate"/>
      </w:r>
      <w:r>
        <w:t>166</w:t>
      </w:r>
      <w:r>
        <w:fldChar w:fldCharType="end"/>
      </w:r>
    </w:p>
    <w:p>
      <w:pPr>
        <w:pStyle w:val="TOC8"/>
        <w:rPr>
          <w:sz w:val="24"/>
          <w:szCs w:val="24"/>
        </w:rPr>
      </w:pPr>
      <w:r>
        <w:rPr>
          <w:szCs w:val="24"/>
        </w:rPr>
        <w:t>144</w:t>
      </w:r>
      <w:r>
        <w:rPr>
          <w:snapToGrid w:val="0"/>
          <w:szCs w:val="24"/>
        </w:rPr>
        <w:t>.</w:t>
      </w:r>
      <w:r>
        <w:rPr>
          <w:snapToGrid w:val="0"/>
          <w:szCs w:val="24"/>
        </w:rPr>
        <w:tab/>
        <w:t>Reduction of royalty in certain cases</w:t>
      </w:r>
      <w:r>
        <w:tab/>
      </w:r>
      <w:r>
        <w:fldChar w:fldCharType="begin"/>
      </w:r>
      <w:r>
        <w:instrText xml:space="preserve"> PAGEREF _Toc188695906 \h </w:instrText>
      </w:r>
      <w:r>
        <w:fldChar w:fldCharType="separate"/>
      </w:r>
      <w:r>
        <w:t>167</w:t>
      </w:r>
      <w:r>
        <w:fldChar w:fldCharType="end"/>
      </w:r>
    </w:p>
    <w:p>
      <w:pPr>
        <w:pStyle w:val="TOC8"/>
        <w:rPr>
          <w:sz w:val="24"/>
          <w:szCs w:val="24"/>
        </w:rPr>
      </w:pPr>
      <w:r>
        <w:rPr>
          <w:szCs w:val="24"/>
        </w:rPr>
        <w:t>145</w:t>
      </w:r>
      <w:r>
        <w:rPr>
          <w:snapToGrid w:val="0"/>
          <w:szCs w:val="24"/>
        </w:rPr>
        <w:t>.</w:t>
      </w:r>
      <w:r>
        <w:rPr>
          <w:snapToGrid w:val="0"/>
          <w:szCs w:val="24"/>
        </w:rPr>
        <w:tab/>
        <w:t>Royalty not payable in certain cases</w:t>
      </w:r>
      <w:r>
        <w:tab/>
      </w:r>
      <w:r>
        <w:fldChar w:fldCharType="begin"/>
      </w:r>
      <w:r>
        <w:instrText xml:space="preserve"> PAGEREF _Toc188695907 \h </w:instrText>
      </w:r>
      <w:r>
        <w:fldChar w:fldCharType="separate"/>
      </w:r>
      <w:r>
        <w:t>168</w:t>
      </w:r>
      <w:r>
        <w:fldChar w:fldCharType="end"/>
      </w:r>
    </w:p>
    <w:p>
      <w:pPr>
        <w:pStyle w:val="TOC8"/>
        <w:rPr>
          <w:sz w:val="24"/>
          <w:szCs w:val="24"/>
        </w:rPr>
      </w:pPr>
      <w:r>
        <w:rPr>
          <w:szCs w:val="24"/>
        </w:rPr>
        <w:t>145A</w:t>
      </w:r>
      <w:r>
        <w:rPr>
          <w:snapToGrid w:val="0"/>
          <w:szCs w:val="24"/>
        </w:rPr>
        <w:t>.</w:t>
      </w:r>
      <w:r>
        <w:rPr>
          <w:snapToGrid w:val="0"/>
          <w:szCs w:val="24"/>
        </w:rPr>
        <w:tab/>
        <w:t>Royalty value</w:t>
      </w:r>
      <w:r>
        <w:tab/>
      </w:r>
      <w:r>
        <w:fldChar w:fldCharType="begin"/>
      </w:r>
      <w:r>
        <w:instrText xml:space="preserve"> PAGEREF _Toc188695908 \h </w:instrText>
      </w:r>
      <w:r>
        <w:fldChar w:fldCharType="separate"/>
      </w:r>
      <w:r>
        <w:t>168</w:t>
      </w:r>
      <w:r>
        <w:fldChar w:fldCharType="end"/>
      </w:r>
    </w:p>
    <w:p>
      <w:pPr>
        <w:pStyle w:val="TOC8"/>
        <w:rPr>
          <w:sz w:val="24"/>
          <w:szCs w:val="24"/>
        </w:rPr>
      </w:pPr>
      <w:r>
        <w:rPr>
          <w:szCs w:val="24"/>
        </w:rPr>
        <w:t>146</w:t>
      </w:r>
      <w:r>
        <w:rPr>
          <w:snapToGrid w:val="0"/>
          <w:szCs w:val="24"/>
        </w:rPr>
        <w:t>.</w:t>
      </w:r>
      <w:r>
        <w:rPr>
          <w:snapToGrid w:val="0"/>
          <w:szCs w:val="24"/>
        </w:rPr>
        <w:tab/>
        <w:t>Ascertainment of well</w:t>
      </w:r>
      <w:r>
        <w:rPr>
          <w:snapToGrid w:val="0"/>
          <w:szCs w:val="24"/>
        </w:rPr>
        <w:noBreakHyphen/>
        <w:t>head</w:t>
      </w:r>
      <w:r>
        <w:tab/>
      </w:r>
      <w:r>
        <w:fldChar w:fldCharType="begin"/>
      </w:r>
      <w:r>
        <w:instrText xml:space="preserve"> PAGEREF _Toc188695909 \h </w:instrText>
      </w:r>
      <w:r>
        <w:fldChar w:fldCharType="separate"/>
      </w:r>
      <w:r>
        <w:t>169</w:t>
      </w:r>
      <w:r>
        <w:fldChar w:fldCharType="end"/>
      </w:r>
    </w:p>
    <w:p>
      <w:pPr>
        <w:pStyle w:val="TOC8"/>
        <w:rPr>
          <w:sz w:val="24"/>
          <w:szCs w:val="24"/>
        </w:rPr>
      </w:pPr>
      <w:r>
        <w:rPr>
          <w:szCs w:val="24"/>
        </w:rPr>
        <w:t>147</w:t>
      </w:r>
      <w:r>
        <w:rPr>
          <w:snapToGrid w:val="0"/>
          <w:szCs w:val="24"/>
        </w:rPr>
        <w:t>.</w:t>
      </w:r>
      <w:r>
        <w:rPr>
          <w:snapToGrid w:val="0"/>
          <w:szCs w:val="24"/>
        </w:rPr>
        <w:tab/>
        <w:t>Ascertainment of value</w:t>
      </w:r>
      <w:r>
        <w:tab/>
      </w:r>
      <w:r>
        <w:fldChar w:fldCharType="begin"/>
      </w:r>
      <w:r>
        <w:instrText xml:space="preserve"> PAGEREF _Toc188695910 \h </w:instrText>
      </w:r>
      <w:r>
        <w:fldChar w:fldCharType="separate"/>
      </w:r>
      <w:r>
        <w:t>169</w:t>
      </w:r>
      <w:r>
        <w:fldChar w:fldCharType="end"/>
      </w:r>
    </w:p>
    <w:p>
      <w:pPr>
        <w:pStyle w:val="TOC8"/>
        <w:rPr>
          <w:sz w:val="24"/>
          <w:szCs w:val="24"/>
        </w:rPr>
      </w:pPr>
      <w:r>
        <w:rPr>
          <w:szCs w:val="24"/>
        </w:rPr>
        <w:t>148</w:t>
      </w:r>
      <w:r>
        <w:rPr>
          <w:snapToGrid w:val="0"/>
          <w:szCs w:val="24"/>
        </w:rPr>
        <w:t>.</w:t>
      </w:r>
      <w:r>
        <w:rPr>
          <w:snapToGrid w:val="0"/>
          <w:szCs w:val="24"/>
        </w:rPr>
        <w:tab/>
        <w:t>Ascertainment of quantity of petroleum recovered</w:t>
      </w:r>
      <w:r>
        <w:tab/>
      </w:r>
      <w:r>
        <w:fldChar w:fldCharType="begin"/>
      </w:r>
      <w:r>
        <w:instrText xml:space="preserve"> PAGEREF _Toc188695911 \h </w:instrText>
      </w:r>
      <w:r>
        <w:fldChar w:fldCharType="separate"/>
      </w:r>
      <w:r>
        <w:t>170</w:t>
      </w:r>
      <w:r>
        <w:fldChar w:fldCharType="end"/>
      </w:r>
    </w:p>
    <w:p>
      <w:pPr>
        <w:pStyle w:val="TOC8"/>
        <w:rPr>
          <w:sz w:val="24"/>
          <w:szCs w:val="24"/>
        </w:rPr>
      </w:pPr>
      <w:r>
        <w:rPr>
          <w:szCs w:val="24"/>
        </w:rPr>
        <w:t>149</w:t>
      </w:r>
      <w:r>
        <w:rPr>
          <w:snapToGrid w:val="0"/>
          <w:szCs w:val="24"/>
        </w:rPr>
        <w:t>.</w:t>
      </w:r>
      <w:r>
        <w:rPr>
          <w:snapToGrid w:val="0"/>
          <w:szCs w:val="24"/>
        </w:rPr>
        <w:tab/>
        <w:t>Payment of royalty</w:t>
      </w:r>
      <w:r>
        <w:tab/>
      </w:r>
      <w:r>
        <w:fldChar w:fldCharType="begin"/>
      </w:r>
      <w:r>
        <w:instrText xml:space="preserve"> PAGEREF _Toc188695912 \h </w:instrText>
      </w:r>
      <w:r>
        <w:fldChar w:fldCharType="separate"/>
      </w:r>
      <w:r>
        <w:t>170</w:t>
      </w:r>
      <w:r>
        <w:fldChar w:fldCharType="end"/>
      </w:r>
    </w:p>
    <w:p>
      <w:pPr>
        <w:pStyle w:val="TOC8"/>
        <w:rPr>
          <w:sz w:val="24"/>
          <w:szCs w:val="24"/>
        </w:rPr>
      </w:pPr>
      <w:r>
        <w:rPr>
          <w:szCs w:val="24"/>
        </w:rPr>
        <w:t>150</w:t>
      </w:r>
      <w:r>
        <w:rPr>
          <w:snapToGrid w:val="0"/>
          <w:szCs w:val="24"/>
        </w:rPr>
        <w:t>.</w:t>
      </w:r>
      <w:r>
        <w:rPr>
          <w:snapToGrid w:val="0"/>
          <w:szCs w:val="24"/>
        </w:rPr>
        <w:tab/>
        <w:t>Penalty for late payment</w:t>
      </w:r>
      <w:r>
        <w:tab/>
      </w:r>
      <w:r>
        <w:fldChar w:fldCharType="begin"/>
      </w:r>
      <w:r>
        <w:instrText xml:space="preserve"> PAGEREF _Toc188695913 \h </w:instrText>
      </w:r>
      <w:r>
        <w:fldChar w:fldCharType="separate"/>
      </w:r>
      <w:r>
        <w:t>170</w:t>
      </w:r>
      <w:r>
        <w:fldChar w:fldCharType="end"/>
      </w:r>
    </w:p>
    <w:p>
      <w:pPr>
        <w:pStyle w:val="TOC8"/>
        <w:rPr>
          <w:sz w:val="24"/>
          <w:szCs w:val="24"/>
        </w:rPr>
      </w:pPr>
      <w:r>
        <w:rPr>
          <w:szCs w:val="24"/>
        </w:rPr>
        <w:t>151</w:t>
      </w:r>
      <w:r>
        <w:rPr>
          <w:snapToGrid w:val="0"/>
          <w:szCs w:val="24"/>
        </w:rPr>
        <w:t>.</w:t>
      </w:r>
      <w:r>
        <w:rPr>
          <w:snapToGrid w:val="0"/>
          <w:szCs w:val="24"/>
        </w:rPr>
        <w:tab/>
        <w:t>Fees, royalties and penalties debts due to the State</w:t>
      </w:r>
      <w:r>
        <w:tab/>
      </w:r>
      <w:r>
        <w:fldChar w:fldCharType="begin"/>
      </w:r>
      <w:r>
        <w:instrText xml:space="preserve"> PAGEREF _Toc188695914 \h </w:instrText>
      </w:r>
      <w:r>
        <w:fldChar w:fldCharType="separate"/>
      </w:r>
      <w:r>
        <w:t>171</w:t>
      </w:r>
      <w:r>
        <w:fldChar w:fldCharType="end"/>
      </w:r>
    </w:p>
    <w:p>
      <w:pPr>
        <w:pStyle w:val="TOC2"/>
        <w:tabs>
          <w:tab w:val="right" w:leader="dot" w:pos="7086"/>
        </w:tabs>
        <w:rPr>
          <w:b w:val="0"/>
          <w:sz w:val="24"/>
          <w:szCs w:val="24"/>
        </w:rPr>
      </w:pPr>
      <w:r>
        <w:rPr>
          <w:szCs w:val="30"/>
        </w:rPr>
        <w:t>Part IIIA — Occupational safety and health</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151A.</w:t>
      </w:r>
      <w:r>
        <w:rPr>
          <w:szCs w:val="24"/>
        </w:rPr>
        <w:tab/>
        <w:t>Terms used in this Part</w:t>
      </w:r>
      <w:r>
        <w:tab/>
      </w:r>
      <w:r>
        <w:fldChar w:fldCharType="begin"/>
      </w:r>
      <w:r>
        <w:instrText xml:space="preserve"> PAGEREF _Toc188695917 \h </w:instrText>
      </w:r>
      <w:r>
        <w:fldChar w:fldCharType="separate"/>
      </w:r>
      <w:r>
        <w:t>172</w:t>
      </w:r>
      <w:r>
        <w:fldChar w:fldCharType="end"/>
      </w:r>
    </w:p>
    <w:p>
      <w:pPr>
        <w:pStyle w:val="TOC8"/>
        <w:rPr>
          <w:sz w:val="24"/>
          <w:szCs w:val="24"/>
        </w:rPr>
      </w:pPr>
      <w:r>
        <w:rPr>
          <w:szCs w:val="24"/>
        </w:rPr>
        <w:t>151B.</w:t>
      </w:r>
      <w:r>
        <w:rPr>
          <w:szCs w:val="24"/>
        </w:rPr>
        <w:tab/>
        <w:t>Occupational safety and health</w:t>
      </w:r>
      <w:r>
        <w:tab/>
      </w:r>
      <w:r>
        <w:fldChar w:fldCharType="begin"/>
      </w:r>
      <w:r>
        <w:instrText xml:space="preserve"> PAGEREF _Toc188695918 \h </w:instrText>
      </w:r>
      <w:r>
        <w:fldChar w:fldCharType="separate"/>
      </w:r>
      <w:r>
        <w:t>172</w:t>
      </w:r>
      <w:r>
        <w:fldChar w:fldCharType="end"/>
      </w:r>
    </w:p>
    <w:p>
      <w:pPr>
        <w:pStyle w:val="TOC8"/>
        <w:rPr>
          <w:sz w:val="24"/>
          <w:szCs w:val="24"/>
        </w:rPr>
      </w:pPr>
      <w:r>
        <w:rPr>
          <w:szCs w:val="24"/>
        </w:rPr>
        <w:t>151C.</w:t>
      </w:r>
      <w:r>
        <w:rPr>
          <w:szCs w:val="24"/>
        </w:rPr>
        <w:tab/>
        <w:t>Listed OSH laws</w:t>
      </w:r>
      <w:r>
        <w:tab/>
      </w:r>
      <w:r>
        <w:fldChar w:fldCharType="begin"/>
      </w:r>
      <w:r>
        <w:instrText xml:space="preserve"> PAGEREF _Toc188695919 \h </w:instrText>
      </w:r>
      <w:r>
        <w:fldChar w:fldCharType="separate"/>
      </w:r>
      <w:r>
        <w:t>172</w:t>
      </w:r>
      <w:r>
        <w:fldChar w:fldCharType="end"/>
      </w:r>
    </w:p>
    <w:p>
      <w:pPr>
        <w:pStyle w:val="TOC8"/>
        <w:rPr>
          <w:sz w:val="24"/>
          <w:szCs w:val="24"/>
        </w:rPr>
      </w:pPr>
      <w:r>
        <w:rPr>
          <w:szCs w:val="24"/>
        </w:rPr>
        <w:t>151D.</w:t>
      </w:r>
      <w:r>
        <w:rPr>
          <w:szCs w:val="24"/>
        </w:rPr>
        <w:tab/>
        <w:t>Regulations relating to occupational safety and health</w:t>
      </w:r>
      <w:r>
        <w:tab/>
      </w:r>
      <w:r>
        <w:fldChar w:fldCharType="begin"/>
      </w:r>
      <w:r>
        <w:instrText xml:space="preserve"> PAGEREF _Toc188695920 \h </w:instrText>
      </w:r>
      <w:r>
        <w:fldChar w:fldCharType="separate"/>
      </w:r>
      <w:r>
        <w:t>173</w:t>
      </w:r>
      <w:r>
        <w:fldChar w:fldCharType="end"/>
      </w:r>
    </w:p>
    <w:p>
      <w:pPr>
        <w:pStyle w:val="TOC4"/>
        <w:tabs>
          <w:tab w:val="right" w:leader="dot" w:pos="7086"/>
        </w:tabs>
        <w:rPr>
          <w:b w:val="0"/>
          <w:sz w:val="24"/>
          <w:szCs w:val="24"/>
        </w:rPr>
      </w:pPr>
      <w:r>
        <w:rPr>
          <w:szCs w:val="26"/>
        </w:rPr>
        <w:t>Division 2 — Functions and powers of the Safety Authority</w:t>
      </w:r>
    </w:p>
    <w:p>
      <w:pPr>
        <w:pStyle w:val="TOC8"/>
        <w:rPr>
          <w:sz w:val="24"/>
          <w:szCs w:val="24"/>
        </w:rPr>
      </w:pPr>
      <w:r>
        <w:rPr>
          <w:szCs w:val="24"/>
        </w:rPr>
        <w:t>151E.</w:t>
      </w:r>
      <w:r>
        <w:rPr>
          <w:szCs w:val="24"/>
        </w:rPr>
        <w:tab/>
        <w:t>Safety Authority’s functions</w:t>
      </w:r>
      <w:r>
        <w:tab/>
      </w:r>
      <w:r>
        <w:fldChar w:fldCharType="begin"/>
      </w:r>
      <w:r>
        <w:instrText xml:space="preserve"> PAGEREF _Toc188695922 \h </w:instrText>
      </w:r>
      <w:r>
        <w:fldChar w:fldCharType="separate"/>
      </w:r>
      <w:r>
        <w:t>173</w:t>
      </w:r>
      <w:r>
        <w:fldChar w:fldCharType="end"/>
      </w:r>
    </w:p>
    <w:p>
      <w:pPr>
        <w:pStyle w:val="TOC8"/>
        <w:rPr>
          <w:sz w:val="24"/>
          <w:szCs w:val="24"/>
        </w:rPr>
      </w:pPr>
      <w:r>
        <w:rPr>
          <w:szCs w:val="24"/>
        </w:rPr>
        <w:t>151F.</w:t>
      </w:r>
      <w:r>
        <w:rPr>
          <w:szCs w:val="24"/>
        </w:rPr>
        <w:tab/>
        <w:t>Safety Authority’s ordinary powers</w:t>
      </w:r>
      <w:r>
        <w:tab/>
      </w:r>
      <w:r>
        <w:fldChar w:fldCharType="begin"/>
      </w:r>
      <w:r>
        <w:instrText xml:space="preserve"> PAGEREF _Toc188695923 \h </w:instrText>
      </w:r>
      <w:r>
        <w:fldChar w:fldCharType="separate"/>
      </w:r>
      <w:r>
        <w:t>175</w:t>
      </w:r>
      <w:r>
        <w:fldChar w:fldCharType="end"/>
      </w:r>
    </w:p>
    <w:p>
      <w:pPr>
        <w:pStyle w:val="TOC8"/>
        <w:rPr>
          <w:sz w:val="24"/>
          <w:szCs w:val="24"/>
        </w:rPr>
      </w:pPr>
      <w:r>
        <w:rPr>
          <w:szCs w:val="24"/>
        </w:rPr>
        <w:t>151G.</w:t>
      </w:r>
      <w:r>
        <w:rPr>
          <w:szCs w:val="24"/>
        </w:rPr>
        <w:tab/>
        <w:t>Judicial notice of seal</w:t>
      </w:r>
      <w:r>
        <w:tab/>
      </w:r>
      <w:r>
        <w:fldChar w:fldCharType="begin"/>
      </w:r>
      <w:r>
        <w:instrText xml:space="preserve"> PAGEREF _Toc188695924 \h </w:instrText>
      </w:r>
      <w:r>
        <w:fldChar w:fldCharType="separate"/>
      </w:r>
      <w:r>
        <w:t>175</w:t>
      </w:r>
      <w:r>
        <w:fldChar w:fldCharType="end"/>
      </w:r>
    </w:p>
    <w:p>
      <w:pPr>
        <w:pStyle w:val="TOC4"/>
        <w:tabs>
          <w:tab w:val="right" w:leader="dot" w:pos="7086"/>
        </w:tabs>
        <w:rPr>
          <w:b w:val="0"/>
          <w:sz w:val="24"/>
          <w:szCs w:val="24"/>
        </w:rPr>
      </w:pPr>
      <w:r>
        <w:rPr>
          <w:szCs w:val="26"/>
        </w:rPr>
        <w:t>Division 3 — Safety Authority Board</w:t>
      </w:r>
    </w:p>
    <w:p>
      <w:pPr>
        <w:pStyle w:val="TOC8"/>
        <w:rPr>
          <w:sz w:val="24"/>
          <w:szCs w:val="24"/>
        </w:rPr>
      </w:pPr>
      <w:r>
        <w:rPr>
          <w:szCs w:val="24"/>
        </w:rPr>
        <w:t>151H.</w:t>
      </w:r>
      <w:r>
        <w:rPr>
          <w:szCs w:val="24"/>
        </w:rPr>
        <w:tab/>
        <w:t>Functions of the Board</w:t>
      </w:r>
      <w:r>
        <w:tab/>
      </w:r>
      <w:r>
        <w:fldChar w:fldCharType="begin"/>
      </w:r>
      <w:r>
        <w:instrText xml:space="preserve"> PAGEREF _Toc188695926 \h </w:instrText>
      </w:r>
      <w:r>
        <w:fldChar w:fldCharType="separate"/>
      </w:r>
      <w:r>
        <w:t>176</w:t>
      </w:r>
      <w:r>
        <w:fldChar w:fldCharType="end"/>
      </w:r>
    </w:p>
    <w:p>
      <w:pPr>
        <w:pStyle w:val="TOC8"/>
        <w:rPr>
          <w:sz w:val="24"/>
          <w:szCs w:val="24"/>
        </w:rPr>
      </w:pPr>
      <w:r>
        <w:rPr>
          <w:szCs w:val="24"/>
        </w:rPr>
        <w:t>151I.</w:t>
      </w:r>
      <w:r>
        <w:rPr>
          <w:szCs w:val="24"/>
        </w:rPr>
        <w:tab/>
        <w:t>Powers of the Board</w:t>
      </w:r>
      <w:r>
        <w:tab/>
      </w:r>
      <w:r>
        <w:fldChar w:fldCharType="begin"/>
      </w:r>
      <w:r>
        <w:instrText xml:space="preserve"> PAGEREF _Toc188695927 \h </w:instrText>
      </w:r>
      <w:r>
        <w:fldChar w:fldCharType="separate"/>
      </w:r>
      <w:r>
        <w:t>177</w:t>
      </w:r>
      <w:r>
        <w:fldChar w:fldCharType="end"/>
      </w:r>
    </w:p>
    <w:p>
      <w:pPr>
        <w:pStyle w:val="TOC8"/>
        <w:rPr>
          <w:sz w:val="24"/>
          <w:szCs w:val="24"/>
        </w:rPr>
      </w:pPr>
      <w:r>
        <w:rPr>
          <w:szCs w:val="24"/>
        </w:rPr>
        <w:t>151J.</w:t>
      </w:r>
      <w:r>
        <w:rPr>
          <w:szCs w:val="24"/>
        </w:rPr>
        <w:tab/>
        <w:t>Validity of decisions</w:t>
      </w:r>
      <w:r>
        <w:tab/>
      </w:r>
      <w:r>
        <w:fldChar w:fldCharType="begin"/>
      </w:r>
      <w:r>
        <w:instrText xml:space="preserve"> PAGEREF _Toc188695928 \h </w:instrText>
      </w:r>
      <w:r>
        <w:fldChar w:fldCharType="separate"/>
      </w:r>
      <w:r>
        <w:t>177</w:t>
      </w:r>
      <w:r>
        <w:fldChar w:fldCharType="end"/>
      </w:r>
    </w:p>
    <w:p>
      <w:pPr>
        <w:pStyle w:val="TOC4"/>
        <w:tabs>
          <w:tab w:val="right" w:leader="dot" w:pos="7086"/>
        </w:tabs>
        <w:rPr>
          <w:b w:val="0"/>
          <w:sz w:val="24"/>
          <w:szCs w:val="24"/>
        </w:rPr>
      </w:pPr>
      <w:r>
        <w:rPr>
          <w:szCs w:val="26"/>
        </w:rPr>
        <w:t>Division 4 — Chief Executive Officer and staff of the Safety Authority</w:t>
      </w:r>
    </w:p>
    <w:p>
      <w:pPr>
        <w:pStyle w:val="TOC8"/>
        <w:rPr>
          <w:sz w:val="24"/>
          <w:szCs w:val="24"/>
        </w:rPr>
      </w:pPr>
      <w:r>
        <w:rPr>
          <w:szCs w:val="24"/>
        </w:rPr>
        <w:t>151K.</w:t>
      </w:r>
      <w:r>
        <w:rPr>
          <w:szCs w:val="24"/>
        </w:rPr>
        <w:tab/>
        <w:t>CEO acts for Safety Authority</w:t>
      </w:r>
      <w:r>
        <w:tab/>
      </w:r>
      <w:r>
        <w:fldChar w:fldCharType="begin"/>
      </w:r>
      <w:r>
        <w:instrText xml:space="preserve"> PAGEREF _Toc188695930 \h </w:instrText>
      </w:r>
      <w:r>
        <w:fldChar w:fldCharType="separate"/>
      </w:r>
      <w:r>
        <w:t>177</w:t>
      </w:r>
      <w:r>
        <w:fldChar w:fldCharType="end"/>
      </w:r>
    </w:p>
    <w:p>
      <w:pPr>
        <w:pStyle w:val="TOC8"/>
        <w:rPr>
          <w:sz w:val="24"/>
          <w:szCs w:val="24"/>
        </w:rPr>
      </w:pPr>
      <w:r>
        <w:rPr>
          <w:szCs w:val="24"/>
        </w:rPr>
        <w:t>151L.</w:t>
      </w:r>
      <w:r>
        <w:rPr>
          <w:szCs w:val="24"/>
        </w:rPr>
        <w:tab/>
        <w:t>Working with the Board</w:t>
      </w:r>
      <w:r>
        <w:tab/>
      </w:r>
      <w:r>
        <w:fldChar w:fldCharType="begin"/>
      </w:r>
      <w:r>
        <w:instrText xml:space="preserve"> PAGEREF _Toc188695931 \h </w:instrText>
      </w:r>
      <w:r>
        <w:fldChar w:fldCharType="separate"/>
      </w:r>
      <w:r>
        <w:t>177</w:t>
      </w:r>
      <w:r>
        <w:fldChar w:fldCharType="end"/>
      </w:r>
    </w:p>
    <w:p>
      <w:pPr>
        <w:pStyle w:val="TOC8"/>
        <w:rPr>
          <w:sz w:val="24"/>
          <w:szCs w:val="24"/>
        </w:rPr>
      </w:pPr>
      <w:r>
        <w:rPr>
          <w:szCs w:val="24"/>
        </w:rPr>
        <w:t>151M.</w:t>
      </w:r>
      <w:r>
        <w:rPr>
          <w:szCs w:val="24"/>
        </w:rPr>
        <w:tab/>
        <w:t>Delegation</w:t>
      </w:r>
      <w:r>
        <w:tab/>
      </w:r>
      <w:r>
        <w:fldChar w:fldCharType="begin"/>
      </w:r>
      <w:r>
        <w:instrText xml:space="preserve"> PAGEREF _Toc188695932 \h </w:instrText>
      </w:r>
      <w:r>
        <w:fldChar w:fldCharType="separate"/>
      </w:r>
      <w:r>
        <w:t>178</w:t>
      </w:r>
      <w:r>
        <w:fldChar w:fldCharType="end"/>
      </w:r>
    </w:p>
    <w:p>
      <w:pPr>
        <w:pStyle w:val="TOC8"/>
        <w:rPr>
          <w:sz w:val="24"/>
          <w:szCs w:val="24"/>
        </w:rPr>
      </w:pPr>
      <w:r>
        <w:rPr>
          <w:szCs w:val="24"/>
        </w:rPr>
        <w:t>151N.</w:t>
      </w:r>
      <w:r>
        <w:rPr>
          <w:szCs w:val="24"/>
        </w:rPr>
        <w:tab/>
        <w:t>Safety Authority may use State government staff</w:t>
      </w:r>
      <w:r>
        <w:tab/>
      </w:r>
      <w:r>
        <w:fldChar w:fldCharType="begin"/>
      </w:r>
      <w:r>
        <w:instrText xml:space="preserve"> PAGEREF _Toc188695933 \h </w:instrText>
      </w:r>
      <w:r>
        <w:fldChar w:fldCharType="separate"/>
      </w:r>
      <w:r>
        <w:t>178</w:t>
      </w:r>
      <w:r>
        <w:fldChar w:fldCharType="end"/>
      </w:r>
    </w:p>
    <w:p>
      <w:pPr>
        <w:pStyle w:val="TOC4"/>
        <w:tabs>
          <w:tab w:val="right" w:leader="dot" w:pos="7086"/>
        </w:tabs>
        <w:rPr>
          <w:b w:val="0"/>
          <w:sz w:val="24"/>
          <w:szCs w:val="24"/>
        </w:rPr>
      </w:pPr>
      <w:r>
        <w:rPr>
          <w:szCs w:val="26"/>
        </w:rPr>
        <w:t>Division 5 — Other Safety Authority provisions</w:t>
      </w:r>
    </w:p>
    <w:p>
      <w:pPr>
        <w:pStyle w:val="TOC8"/>
        <w:rPr>
          <w:sz w:val="24"/>
          <w:szCs w:val="24"/>
        </w:rPr>
      </w:pPr>
      <w:r>
        <w:rPr>
          <w:szCs w:val="24"/>
        </w:rPr>
        <w:t>151O.</w:t>
      </w:r>
      <w:r>
        <w:rPr>
          <w:szCs w:val="24"/>
        </w:rPr>
        <w:tab/>
        <w:t>Minister may require the Safety Authority to prepare reports or give information</w:t>
      </w:r>
      <w:r>
        <w:tab/>
      </w:r>
      <w:r>
        <w:fldChar w:fldCharType="begin"/>
      </w:r>
      <w:r>
        <w:instrText xml:space="preserve"> PAGEREF _Toc188695935 \h </w:instrText>
      </w:r>
      <w:r>
        <w:fldChar w:fldCharType="separate"/>
      </w:r>
      <w:r>
        <w:t>179</w:t>
      </w:r>
      <w:r>
        <w:fldChar w:fldCharType="end"/>
      </w:r>
    </w:p>
    <w:p>
      <w:pPr>
        <w:pStyle w:val="TOC8"/>
        <w:rPr>
          <w:sz w:val="24"/>
          <w:szCs w:val="24"/>
        </w:rPr>
      </w:pPr>
      <w:r>
        <w:rPr>
          <w:szCs w:val="24"/>
        </w:rPr>
        <w:t>151P.</w:t>
      </w:r>
      <w:r>
        <w:rPr>
          <w:szCs w:val="24"/>
        </w:rPr>
        <w:tab/>
        <w:t>Directions to the Safety Authority</w:t>
      </w:r>
      <w:r>
        <w:tab/>
      </w:r>
      <w:r>
        <w:fldChar w:fldCharType="begin"/>
      </w:r>
      <w:r>
        <w:instrText xml:space="preserve"> PAGEREF _Toc188695936 \h </w:instrText>
      </w:r>
      <w:r>
        <w:fldChar w:fldCharType="separate"/>
      </w:r>
      <w:r>
        <w:t>180</w:t>
      </w:r>
      <w:r>
        <w:fldChar w:fldCharType="end"/>
      </w:r>
    </w:p>
    <w:p>
      <w:pPr>
        <w:pStyle w:val="TOC8"/>
        <w:rPr>
          <w:sz w:val="24"/>
          <w:szCs w:val="24"/>
        </w:rPr>
      </w:pPr>
      <w:r>
        <w:rPr>
          <w:szCs w:val="24"/>
        </w:rPr>
        <w:t>151Q.</w:t>
      </w:r>
      <w:r>
        <w:rPr>
          <w:szCs w:val="24"/>
        </w:rPr>
        <w:tab/>
        <w:t>Reviews of operations of Safety Authority</w:t>
      </w:r>
      <w:r>
        <w:tab/>
      </w:r>
      <w:r>
        <w:fldChar w:fldCharType="begin"/>
      </w:r>
      <w:r>
        <w:instrText xml:space="preserve"> PAGEREF _Toc188695937 \h </w:instrText>
      </w:r>
      <w:r>
        <w:fldChar w:fldCharType="separate"/>
      </w:r>
      <w:r>
        <w:t>180</w:t>
      </w:r>
      <w:r>
        <w:fldChar w:fldCharType="end"/>
      </w:r>
    </w:p>
    <w:p>
      <w:pPr>
        <w:pStyle w:val="TOC2"/>
        <w:tabs>
          <w:tab w:val="right" w:leader="dot" w:pos="7086"/>
        </w:tabs>
        <w:rPr>
          <w:b w:val="0"/>
          <w:sz w:val="24"/>
          <w:szCs w:val="24"/>
        </w:rPr>
      </w:pPr>
      <w:r>
        <w:rPr>
          <w:szCs w:val="30"/>
        </w:rPr>
        <w:t>Part IV — Regulations</w:t>
      </w:r>
    </w:p>
    <w:p>
      <w:pPr>
        <w:pStyle w:val="TOC8"/>
        <w:rPr>
          <w:sz w:val="24"/>
          <w:szCs w:val="24"/>
        </w:rPr>
      </w:pPr>
      <w:r>
        <w:rPr>
          <w:szCs w:val="24"/>
        </w:rPr>
        <w:t>152</w:t>
      </w:r>
      <w:r>
        <w:rPr>
          <w:snapToGrid w:val="0"/>
          <w:szCs w:val="24"/>
        </w:rPr>
        <w:t>.</w:t>
      </w:r>
      <w:r>
        <w:rPr>
          <w:snapToGrid w:val="0"/>
          <w:szCs w:val="24"/>
        </w:rPr>
        <w:tab/>
        <w:t>Regulations</w:t>
      </w:r>
      <w:r>
        <w:tab/>
      </w:r>
      <w:r>
        <w:fldChar w:fldCharType="begin"/>
      </w:r>
      <w:r>
        <w:instrText xml:space="preserve"> PAGEREF _Toc188695939 \h </w:instrText>
      </w:r>
      <w:r>
        <w:fldChar w:fldCharType="separate"/>
      </w:r>
      <w:r>
        <w:t>182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2"/>
          <w:szCs w:val="28"/>
        </w:rPr>
        <w:t>CONVENTION ON THE CONTINENTAL SHELF</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Area that includes the adjacent area</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Scheme for transitional arrangements</w:t>
      </w:r>
    </w:p>
    <w:p>
      <w:pPr>
        <w:pStyle w:val="TOC8"/>
        <w:rPr>
          <w:sz w:val="24"/>
          <w:szCs w:val="24"/>
        </w:rPr>
      </w:pPr>
      <w:r>
        <w:rPr>
          <w:szCs w:val="22"/>
        </w:rPr>
        <w:t>1.</w:t>
      </w:r>
      <w:r>
        <w:rPr>
          <w:szCs w:val="22"/>
        </w:rPr>
        <w:tab/>
        <w:t>Terms used in this scheme</w:t>
      </w:r>
      <w:r>
        <w:tab/>
      </w:r>
      <w:r>
        <w:fldChar w:fldCharType="begin"/>
      </w:r>
      <w:r>
        <w:instrText xml:space="preserve"> PAGEREF _Toc188695946 \h </w:instrText>
      </w:r>
      <w:r>
        <w:fldChar w:fldCharType="separate"/>
      </w:r>
      <w:r>
        <w:t>191</w:t>
      </w:r>
      <w:r>
        <w:fldChar w:fldCharType="end"/>
      </w:r>
    </w:p>
    <w:p>
      <w:pPr>
        <w:pStyle w:val="TOC8"/>
        <w:rPr>
          <w:sz w:val="24"/>
          <w:szCs w:val="24"/>
        </w:rPr>
      </w:pPr>
      <w:r>
        <w:rPr>
          <w:szCs w:val="22"/>
        </w:rPr>
        <w:t>2.</w:t>
      </w:r>
      <w:r>
        <w:rPr>
          <w:szCs w:val="22"/>
        </w:rPr>
        <w:tab/>
        <w:t>Subsisting permits to be deemed to be 2 permits</w:t>
      </w:r>
      <w:r>
        <w:tab/>
      </w:r>
      <w:r>
        <w:fldChar w:fldCharType="begin"/>
      </w:r>
      <w:r>
        <w:instrText xml:space="preserve"> PAGEREF _Toc188695947 \h </w:instrText>
      </w:r>
      <w:r>
        <w:fldChar w:fldCharType="separate"/>
      </w:r>
      <w:r>
        <w:t>192</w:t>
      </w:r>
      <w:r>
        <w:fldChar w:fldCharType="end"/>
      </w:r>
    </w:p>
    <w:p>
      <w:pPr>
        <w:pStyle w:val="TOC8"/>
        <w:rPr>
          <w:sz w:val="24"/>
          <w:szCs w:val="24"/>
        </w:rPr>
      </w:pPr>
      <w:r>
        <w:rPr>
          <w:szCs w:val="22"/>
        </w:rPr>
        <w:t>3.</w:t>
      </w:r>
      <w:r>
        <w:rPr>
          <w:szCs w:val="22"/>
        </w:rPr>
        <w:tab/>
        <w:t>Renewal of permits</w:t>
      </w:r>
      <w:r>
        <w:tab/>
      </w:r>
      <w:r>
        <w:fldChar w:fldCharType="begin"/>
      </w:r>
      <w:r>
        <w:instrText xml:space="preserve"> PAGEREF _Toc188695948 \h </w:instrText>
      </w:r>
      <w:r>
        <w:fldChar w:fldCharType="separate"/>
      </w:r>
      <w:r>
        <w:t>193</w:t>
      </w:r>
      <w:r>
        <w:fldChar w:fldCharType="end"/>
      </w:r>
    </w:p>
    <w:p>
      <w:pPr>
        <w:pStyle w:val="TOC8"/>
        <w:rPr>
          <w:sz w:val="24"/>
          <w:szCs w:val="24"/>
        </w:rPr>
      </w:pPr>
      <w:r>
        <w:rPr>
          <w:szCs w:val="22"/>
        </w:rPr>
        <w:t>4.</w:t>
      </w:r>
      <w:r>
        <w:rPr>
          <w:szCs w:val="22"/>
        </w:rPr>
        <w:tab/>
        <w:t>Subsisting pipeline licences to be deemed to be 2 licences</w:t>
      </w:r>
      <w:r>
        <w:tab/>
      </w:r>
      <w:r>
        <w:fldChar w:fldCharType="begin"/>
      </w:r>
      <w:r>
        <w:instrText xml:space="preserve"> PAGEREF _Toc188695949 \h </w:instrText>
      </w:r>
      <w:r>
        <w:fldChar w:fldCharType="separate"/>
      </w:r>
      <w:r>
        <w:t>194</w:t>
      </w:r>
      <w:r>
        <w:fldChar w:fldCharType="end"/>
      </w:r>
    </w:p>
    <w:p>
      <w:pPr>
        <w:pStyle w:val="TOC8"/>
        <w:rPr>
          <w:sz w:val="24"/>
          <w:szCs w:val="24"/>
        </w:rPr>
      </w:pPr>
      <w:r>
        <w:rPr>
          <w:szCs w:val="22"/>
        </w:rPr>
        <w:t>5.</w:t>
      </w:r>
      <w:r>
        <w:rPr>
          <w:szCs w:val="22"/>
        </w:rPr>
        <w:tab/>
        <w:t>Transfer of permits and pipeline licences</w:t>
      </w:r>
      <w:r>
        <w:tab/>
      </w:r>
      <w:r>
        <w:fldChar w:fldCharType="begin"/>
      </w:r>
      <w:r>
        <w:instrText xml:space="preserve"> PAGEREF _Toc188695950 \h </w:instrText>
      </w:r>
      <w:r>
        <w:fldChar w:fldCharType="separate"/>
      </w:r>
      <w:r>
        <w:t>195</w:t>
      </w:r>
      <w:r>
        <w:fldChar w:fldCharType="end"/>
      </w:r>
    </w:p>
    <w:p>
      <w:pPr>
        <w:pStyle w:val="TOC8"/>
        <w:rPr>
          <w:sz w:val="24"/>
          <w:szCs w:val="24"/>
        </w:rPr>
      </w:pPr>
      <w:r>
        <w:rPr>
          <w:szCs w:val="22"/>
        </w:rPr>
        <w:t>6.</w:t>
      </w:r>
      <w:r>
        <w:rPr>
          <w:szCs w:val="22"/>
        </w:rPr>
        <w:tab/>
        <w:t>Preservation of existing interests and rights</w:t>
      </w:r>
      <w:r>
        <w:tab/>
      </w:r>
      <w:r>
        <w:fldChar w:fldCharType="begin"/>
      </w:r>
      <w:r>
        <w:instrText xml:space="preserve"> PAGEREF _Toc188695951 \h </w:instrText>
      </w:r>
      <w:r>
        <w:fldChar w:fldCharType="separate"/>
      </w:r>
      <w:r>
        <w:t>195</w:t>
      </w:r>
      <w:r>
        <w:fldChar w:fldCharType="end"/>
      </w:r>
    </w:p>
    <w:p>
      <w:pPr>
        <w:pStyle w:val="TOC8"/>
        <w:rPr>
          <w:sz w:val="24"/>
          <w:szCs w:val="24"/>
        </w:rPr>
      </w:pPr>
      <w:r>
        <w:rPr>
          <w:szCs w:val="22"/>
        </w:rPr>
        <w:t>7.</w:t>
      </w:r>
      <w:r>
        <w:rPr>
          <w:szCs w:val="22"/>
        </w:rPr>
        <w:tab/>
        <w:t>Saving of approvals, consents and directions</w:t>
      </w:r>
      <w:r>
        <w:tab/>
      </w:r>
      <w:r>
        <w:fldChar w:fldCharType="begin"/>
      </w:r>
      <w:r>
        <w:instrText xml:space="preserve"> PAGEREF _Toc188695952 \h </w:instrText>
      </w:r>
      <w:r>
        <w:fldChar w:fldCharType="separate"/>
      </w:r>
      <w:r>
        <w:t>195</w:t>
      </w:r>
      <w:r>
        <w:fldChar w:fldCharType="end"/>
      </w:r>
    </w:p>
    <w:p>
      <w:pPr>
        <w:pStyle w:val="TOC8"/>
        <w:rPr>
          <w:sz w:val="24"/>
          <w:szCs w:val="24"/>
        </w:rPr>
      </w:pPr>
      <w:r>
        <w:rPr>
          <w:szCs w:val="22"/>
        </w:rPr>
        <w:t>8.</w:t>
      </w:r>
      <w:r>
        <w:rPr>
          <w:szCs w:val="22"/>
        </w:rPr>
        <w:tab/>
        <w:t>Existing Register</w:t>
      </w:r>
      <w:r>
        <w:tab/>
      </w:r>
      <w:r>
        <w:fldChar w:fldCharType="begin"/>
      </w:r>
      <w:r>
        <w:instrText xml:space="preserve"> PAGEREF _Toc188695953 \h </w:instrText>
      </w:r>
      <w:r>
        <w:fldChar w:fldCharType="separate"/>
      </w:r>
      <w:r>
        <w:t>196</w:t>
      </w:r>
      <w:r>
        <w:fldChar w:fldCharType="end"/>
      </w:r>
    </w:p>
    <w:p>
      <w:pPr>
        <w:pStyle w:val="TOC8"/>
        <w:rPr>
          <w:sz w:val="24"/>
          <w:szCs w:val="24"/>
        </w:rPr>
      </w:pPr>
      <w:r>
        <w:rPr>
          <w:szCs w:val="22"/>
        </w:rPr>
        <w:t>9.</w:t>
      </w:r>
      <w:r>
        <w:rPr>
          <w:szCs w:val="22"/>
        </w:rPr>
        <w:tab/>
        <w:t>Registration of, and of instruments relating to, subsisting permits and pipeline licences</w:t>
      </w:r>
      <w:r>
        <w:tab/>
      </w:r>
      <w:r>
        <w:fldChar w:fldCharType="begin"/>
      </w:r>
      <w:r>
        <w:instrText xml:space="preserve"> PAGEREF _Toc188695954 \h </w:instrText>
      </w:r>
      <w:r>
        <w:fldChar w:fldCharType="separate"/>
      </w:r>
      <w:r>
        <w:t>196</w:t>
      </w:r>
      <w:r>
        <w:fldChar w:fldCharType="end"/>
      </w:r>
    </w:p>
    <w:p>
      <w:pPr>
        <w:pStyle w:val="TOC8"/>
        <w:rPr>
          <w:sz w:val="24"/>
          <w:szCs w:val="24"/>
        </w:rPr>
      </w:pPr>
      <w:r>
        <w:rPr>
          <w:szCs w:val="22"/>
        </w:rPr>
        <w:t>10.</w:t>
      </w:r>
      <w:r>
        <w:rPr>
          <w:szCs w:val="22"/>
        </w:rPr>
        <w:tab/>
        <w:t>Fees</w:t>
      </w:r>
      <w:r>
        <w:tab/>
      </w:r>
      <w:r>
        <w:fldChar w:fldCharType="begin"/>
      </w:r>
      <w:r>
        <w:instrText xml:space="preserve"> PAGEREF _Toc188695955 \h </w:instrText>
      </w:r>
      <w:r>
        <w:fldChar w:fldCharType="separate"/>
      </w:r>
      <w:r>
        <w:t>197</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zCs w:val="22"/>
        </w:rPr>
        <w:tab/>
        <w:t>Transitional provisions relating to Barrow Island lease</w:t>
      </w:r>
      <w:r>
        <w:tab/>
      </w:r>
      <w:r>
        <w:fldChar w:fldCharType="begin"/>
      </w:r>
      <w:r>
        <w:instrText xml:space="preserve"> PAGEREF _Toc188695958 \h </w:instrText>
      </w:r>
      <w:r>
        <w:fldChar w:fldCharType="separate"/>
      </w:r>
      <w:r>
        <w:t>198</w:t>
      </w:r>
      <w:r>
        <w:fldChar w:fldCharType="end"/>
      </w:r>
    </w:p>
    <w:p>
      <w:pPr>
        <w:pStyle w:val="TOC8"/>
        <w:rPr>
          <w:sz w:val="24"/>
          <w:szCs w:val="24"/>
        </w:rPr>
      </w:pPr>
      <w:r>
        <w:rPr>
          <w:szCs w:val="22"/>
        </w:rPr>
        <w:t>2.</w:t>
      </w:r>
      <w:r>
        <w:rPr>
          <w:szCs w:val="22"/>
        </w:rPr>
        <w:tab/>
        <w:t>Pipelines, etc. illegally constructed, etc.</w:t>
      </w:r>
      <w:r>
        <w:tab/>
      </w:r>
      <w:r>
        <w:fldChar w:fldCharType="begin"/>
      </w:r>
      <w:r>
        <w:instrText xml:space="preserve"> PAGEREF _Toc188695959 \h </w:instrText>
      </w:r>
      <w:r>
        <w:fldChar w:fldCharType="separate"/>
      </w:r>
      <w:r>
        <w:t>199</w:t>
      </w:r>
      <w:r>
        <w:fldChar w:fldCharType="end"/>
      </w:r>
    </w:p>
    <w:p>
      <w:pPr>
        <w:pStyle w:val="TOC8"/>
        <w:rPr>
          <w:sz w:val="24"/>
          <w:szCs w:val="24"/>
        </w:rPr>
      </w:pPr>
      <w:r>
        <w:rPr>
          <w:szCs w:val="22"/>
        </w:rPr>
        <w:t>3.</w:t>
      </w:r>
      <w:r>
        <w:rPr>
          <w:szCs w:val="22"/>
        </w:rPr>
        <w:tab/>
        <w:t>Powers of Minister in respect of certain wells</w:t>
      </w:r>
      <w:r>
        <w:tab/>
      </w:r>
      <w:r>
        <w:fldChar w:fldCharType="begin"/>
      </w:r>
      <w:r>
        <w:instrText xml:space="preserve"> PAGEREF _Toc188695960 \h </w:instrText>
      </w:r>
      <w:r>
        <w:fldChar w:fldCharType="separate"/>
      </w:r>
      <w:r>
        <w:t>199</w:t>
      </w:r>
      <w:r>
        <w:fldChar w:fldCharType="end"/>
      </w:r>
    </w:p>
    <w:p>
      <w:pPr>
        <w:pStyle w:val="TOC8"/>
        <w:rPr>
          <w:sz w:val="24"/>
          <w:szCs w:val="24"/>
        </w:rPr>
      </w:pPr>
      <w:r>
        <w:rPr>
          <w:szCs w:val="22"/>
        </w:rPr>
        <w:t>4.</w:t>
      </w:r>
      <w:r>
        <w:rPr>
          <w:szCs w:val="22"/>
        </w:rPr>
        <w:tab/>
        <w:t>Cancellation of certain new permits and new pipeline licences</w:t>
      </w:r>
      <w:r>
        <w:tab/>
      </w:r>
      <w:r>
        <w:fldChar w:fldCharType="begin"/>
      </w:r>
      <w:r>
        <w:instrText xml:space="preserve"> PAGEREF _Toc188695961 \h </w:instrText>
      </w:r>
      <w:r>
        <w:fldChar w:fldCharType="separate"/>
      </w:r>
      <w:r>
        <w:t>200</w:t>
      </w:r>
      <w:r>
        <w:fldChar w:fldCharType="end"/>
      </w:r>
    </w:p>
    <w:p>
      <w:pPr>
        <w:pStyle w:val="TOC8"/>
        <w:rPr>
          <w:sz w:val="24"/>
          <w:szCs w:val="24"/>
        </w:rPr>
      </w:pPr>
      <w:r>
        <w:rPr>
          <w:szCs w:val="22"/>
        </w:rPr>
        <w:t>5.</w:t>
      </w:r>
      <w:r>
        <w:rPr>
          <w:szCs w:val="22"/>
        </w:rPr>
        <w:tab/>
        <w:t>Application of section 107 to certain areas</w:t>
      </w:r>
      <w:r>
        <w:tab/>
      </w:r>
      <w:r>
        <w:fldChar w:fldCharType="begin"/>
      </w:r>
      <w:r>
        <w:instrText xml:space="preserve"> PAGEREF _Toc188695962 \h </w:instrText>
      </w:r>
      <w:r>
        <w:fldChar w:fldCharType="separate"/>
      </w:r>
      <w:r>
        <w:t>200</w:t>
      </w:r>
      <w:r>
        <w:fldChar w:fldCharType="end"/>
      </w:r>
    </w:p>
    <w:p>
      <w:pPr>
        <w:pStyle w:val="TOC8"/>
        <w:rPr>
          <w:sz w:val="24"/>
          <w:szCs w:val="24"/>
        </w:rPr>
      </w:pPr>
      <w:r>
        <w:rPr>
          <w:szCs w:val="22"/>
        </w:rPr>
        <w:t>6.</w:t>
      </w:r>
      <w:r>
        <w:rPr>
          <w:szCs w:val="22"/>
        </w:rPr>
        <w:tab/>
        <w:t>Application of section 113(2), (3) and (4) to certain property</w:t>
      </w:r>
      <w:r>
        <w:tab/>
      </w:r>
      <w:r>
        <w:fldChar w:fldCharType="begin"/>
      </w:r>
      <w:r>
        <w:instrText xml:space="preserve"> PAGEREF _Toc188695963 \h </w:instrText>
      </w:r>
      <w:r>
        <w:fldChar w:fldCharType="separate"/>
      </w:r>
      <w:r>
        <w:t>201</w:t>
      </w:r>
      <w:r>
        <w:fldChar w:fldCharType="end"/>
      </w:r>
    </w:p>
    <w:p>
      <w:pPr>
        <w:pStyle w:val="TOC2"/>
        <w:tabs>
          <w:tab w:val="right" w:leader="dot" w:pos="7086"/>
        </w:tabs>
        <w:rPr>
          <w:b w:val="0"/>
          <w:sz w:val="24"/>
          <w:szCs w:val="24"/>
        </w:rPr>
      </w:pPr>
      <w:r>
        <w:rPr>
          <w:szCs w:val="28"/>
        </w:rPr>
        <w:t>Schedule 5 — Occupational safety and health</w:t>
      </w:r>
    </w:p>
    <w:p>
      <w:pPr>
        <w:pStyle w:val="TOC4"/>
        <w:tabs>
          <w:tab w:val="right" w:leader="dot" w:pos="7086"/>
        </w:tabs>
        <w:rPr>
          <w:b w:val="0"/>
          <w:sz w:val="24"/>
          <w:szCs w:val="24"/>
        </w:rPr>
      </w:pPr>
      <w:r>
        <w:rPr>
          <w:szCs w:val="24"/>
        </w:rPr>
        <w:t>Division 1</w:t>
      </w:r>
      <w:r>
        <w:rPr>
          <w:b w:val="0"/>
          <w:szCs w:val="24"/>
        </w:rPr>
        <w:t> — </w:t>
      </w:r>
      <w:r>
        <w:rPr>
          <w:szCs w:val="24"/>
        </w:rPr>
        <w:t>Introduction</w:t>
      </w:r>
    </w:p>
    <w:p>
      <w:pPr>
        <w:pStyle w:val="TOC8"/>
        <w:rPr>
          <w:sz w:val="24"/>
          <w:szCs w:val="24"/>
        </w:rPr>
      </w:pPr>
      <w:r>
        <w:rPr>
          <w:szCs w:val="22"/>
        </w:rPr>
        <w:t>1.</w:t>
      </w:r>
      <w:r>
        <w:rPr>
          <w:szCs w:val="22"/>
        </w:rPr>
        <w:tab/>
        <w:t>Objects</w:t>
      </w:r>
      <w:r>
        <w:tab/>
      </w:r>
      <w:r>
        <w:fldChar w:fldCharType="begin"/>
      </w:r>
      <w:r>
        <w:instrText xml:space="preserve"> PAGEREF _Toc188695966 \h </w:instrText>
      </w:r>
      <w:r>
        <w:fldChar w:fldCharType="separate"/>
      </w:r>
      <w:r>
        <w:t>202</w:t>
      </w:r>
      <w:r>
        <w:fldChar w:fldCharType="end"/>
      </w:r>
    </w:p>
    <w:p>
      <w:pPr>
        <w:pStyle w:val="TOC8"/>
        <w:rPr>
          <w:sz w:val="24"/>
          <w:szCs w:val="24"/>
        </w:rPr>
      </w:pPr>
      <w:r>
        <w:rPr>
          <w:szCs w:val="22"/>
        </w:rPr>
        <w:t>2.</w:t>
      </w:r>
      <w:r>
        <w:rPr>
          <w:szCs w:val="22"/>
        </w:rPr>
        <w:tab/>
        <w:t>Simplified outline</w:t>
      </w:r>
      <w:r>
        <w:tab/>
      </w:r>
      <w:r>
        <w:fldChar w:fldCharType="begin"/>
      </w:r>
      <w:r>
        <w:instrText xml:space="preserve"> PAGEREF _Toc188695967 \h </w:instrText>
      </w:r>
      <w:r>
        <w:fldChar w:fldCharType="separate"/>
      </w:r>
      <w:r>
        <w:t>202</w:t>
      </w:r>
      <w:r>
        <w:fldChar w:fldCharType="end"/>
      </w:r>
    </w:p>
    <w:p>
      <w:pPr>
        <w:pStyle w:val="TOC8"/>
        <w:rPr>
          <w:sz w:val="24"/>
          <w:szCs w:val="24"/>
        </w:rPr>
      </w:pPr>
      <w:r>
        <w:rPr>
          <w:szCs w:val="22"/>
        </w:rPr>
        <w:t>3.</w:t>
      </w:r>
      <w:r>
        <w:rPr>
          <w:szCs w:val="22"/>
        </w:rPr>
        <w:tab/>
        <w:t>Terms used in this Schedule</w:t>
      </w:r>
      <w:r>
        <w:tab/>
      </w:r>
      <w:r>
        <w:fldChar w:fldCharType="begin"/>
      </w:r>
      <w:r>
        <w:instrText xml:space="preserve"> PAGEREF _Toc188695968 \h </w:instrText>
      </w:r>
      <w:r>
        <w:fldChar w:fldCharType="separate"/>
      </w:r>
      <w:r>
        <w:t>203</w:t>
      </w:r>
      <w:r>
        <w:fldChar w:fldCharType="end"/>
      </w:r>
    </w:p>
    <w:p>
      <w:pPr>
        <w:pStyle w:val="TOC8"/>
        <w:rPr>
          <w:sz w:val="24"/>
          <w:szCs w:val="24"/>
        </w:rPr>
      </w:pPr>
      <w:r>
        <w:rPr>
          <w:szCs w:val="22"/>
        </w:rPr>
        <w:t>4.</w:t>
      </w:r>
      <w:r>
        <w:rPr>
          <w:szCs w:val="22"/>
        </w:rPr>
        <w:tab/>
        <w:t>Facilities</w:t>
      </w:r>
      <w:r>
        <w:tab/>
      </w:r>
      <w:r>
        <w:fldChar w:fldCharType="begin"/>
      </w:r>
      <w:r>
        <w:instrText xml:space="preserve"> PAGEREF _Toc188695969 \h </w:instrText>
      </w:r>
      <w:r>
        <w:fldChar w:fldCharType="separate"/>
      </w:r>
      <w:r>
        <w:t>206</w:t>
      </w:r>
      <w:r>
        <w:fldChar w:fldCharType="end"/>
      </w:r>
    </w:p>
    <w:p>
      <w:pPr>
        <w:pStyle w:val="TOC8"/>
        <w:rPr>
          <w:sz w:val="24"/>
          <w:szCs w:val="24"/>
        </w:rPr>
      </w:pPr>
      <w:r>
        <w:rPr>
          <w:szCs w:val="22"/>
        </w:rPr>
        <w:t>5.</w:t>
      </w:r>
      <w:r>
        <w:rPr>
          <w:szCs w:val="22"/>
        </w:rPr>
        <w:tab/>
        <w:t>Operator must ensure presence of operator’s representative</w:t>
      </w:r>
      <w:r>
        <w:tab/>
      </w:r>
      <w:r>
        <w:fldChar w:fldCharType="begin"/>
      </w:r>
      <w:r>
        <w:instrText xml:space="preserve"> PAGEREF _Toc188695970 \h </w:instrText>
      </w:r>
      <w:r>
        <w:fldChar w:fldCharType="separate"/>
      </w:r>
      <w:r>
        <w:t>208</w:t>
      </w:r>
      <w:r>
        <w:fldChar w:fldCharType="end"/>
      </w:r>
    </w:p>
    <w:p>
      <w:pPr>
        <w:pStyle w:val="TOC8"/>
        <w:rPr>
          <w:sz w:val="24"/>
          <w:szCs w:val="24"/>
        </w:rPr>
      </w:pPr>
      <w:r>
        <w:rPr>
          <w:szCs w:val="22"/>
        </w:rPr>
        <w:t>6.</w:t>
      </w:r>
      <w:r>
        <w:rPr>
          <w:szCs w:val="22"/>
        </w:rPr>
        <w:tab/>
        <w:t>Safety and health of persons using an accommodation amenity</w:t>
      </w:r>
      <w:r>
        <w:tab/>
      </w:r>
      <w:r>
        <w:fldChar w:fldCharType="begin"/>
      </w:r>
      <w:r>
        <w:instrText xml:space="preserve"> PAGEREF _Toc188695971 \h </w:instrText>
      </w:r>
      <w:r>
        <w:fldChar w:fldCharType="separate"/>
      </w:r>
      <w:r>
        <w:t>209</w:t>
      </w:r>
      <w:r>
        <w:fldChar w:fldCharType="end"/>
      </w:r>
    </w:p>
    <w:p>
      <w:pPr>
        <w:pStyle w:val="TOC8"/>
        <w:rPr>
          <w:sz w:val="24"/>
          <w:szCs w:val="24"/>
        </w:rPr>
      </w:pPr>
      <w:r>
        <w:rPr>
          <w:szCs w:val="22"/>
        </w:rPr>
        <w:t>7.</w:t>
      </w:r>
      <w:r>
        <w:rPr>
          <w:szCs w:val="22"/>
        </w:rPr>
        <w:tab/>
        <w:t>Contractor</w:t>
      </w:r>
      <w:r>
        <w:tab/>
      </w:r>
      <w:r>
        <w:fldChar w:fldCharType="begin"/>
      </w:r>
      <w:r>
        <w:instrText xml:space="preserve"> PAGEREF _Toc188695972 \h </w:instrText>
      </w:r>
      <w:r>
        <w:fldChar w:fldCharType="separate"/>
      </w:r>
      <w:r>
        <w:t>209</w:t>
      </w:r>
      <w:r>
        <w:fldChar w:fldCharType="end"/>
      </w:r>
    </w:p>
    <w:p>
      <w:pPr>
        <w:pStyle w:val="TOC4"/>
        <w:tabs>
          <w:tab w:val="right" w:leader="dot" w:pos="7086"/>
        </w:tabs>
        <w:rPr>
          <w:b w:val="0"/>
          <w:sz w:val="24"/>
          <w:szCs w:val="24"/>
        </w:rPr>
      </w:pPr>
      <w:r>
        <w:rPr>
          <w:szCs w:val="24"/>
        </w:rPr>
        <w:t>Division 2</w:t>
      </w:r>
      <w:r>
        <w:rPr>
          <w:b w:val="0"/>
          <w:szCs w:val="24"/>
        </w:rPr>
        <w:t> — </w:t>
      </w:r>
      <w:r>
        <w:rPr>
          <w:szCs w:val="24"/>
        </w:rPr>
        <w:t>Occupational safety and health</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 xml:space="preserve">Duties </w:t>
      </w:r>
      <w:r>
        <w:rPr>
          <w:szCs w:val="22"/>
        </w:rPr>
        <w:t>relating to occupational safety and health</w:t>
      </w:r>
    </w:p>
    <w:p>
      <w:pPr>
        <w:pStyle w:val="TOC8"/>
        <w:rPr>
          <w:sz w:val="24"/>
          <w:szCs w:val="24"/>
        </w:rPr>
      </w:pPr>
      <w:r>
        <w:rPr>
          <w:szCs w:val="22"/>
        </w:rPr>
        <w:t>8.</w:t>
      </w:r>
      <w:r>
        <w:rPr>
          <w:szCs w:val="22"/>
        </w:rPr>
        <w:tab/>
        <w:t>Duties of operator</w:t>
      </w:r>
      <w:r>
        <w:tab/>
      </w:r>
      <w:r>
        <w:fldChar w:fldCharType="begin"/>
      </w:r>
      <w:r>
        <w:instrText xml:space="preserve"> PAGEREF _Toc188695975 \h </w:instrText>
      </w:r>
      <w:r>
        <w:fldChar w:fldCharType="separate"/>
      </w:r>
      <w:r>
        <w:t>210</w:t>
      </w:r>
      <w:r>
        <w:fldChar w:fldCharType="end"/>
      </w:r>
    </w:p>
    <w:p>
      <w:pPr>
        <w:pStyle w:val="TOC8"/>
        <w:rPr>
          <w:sz w:val="24"/>
          <w:szCs w:val="24"/>
        </w:rPr>
      </w:pPr>
      <w:r>
        <w:rPr>
          <w:szCs w:val="22"/>
        </w:rPr>
        <w:t>9.</w:t>
      </w:r>
      <w:r>
        <w:rPr>
          <w:szCs w:val="22"/>
        </w:rPr>
        <w:tab/>
        <w:t>Duties of persons in control of parts of facility or particular work</w:t>
      </w:r>
      <w:r>
        <w:tab/>
      </w:r>
      <w:r>
        <w:fldChar w:fldCharType="begin"/>
      </w:r>
      <w:r>
        <w:instrText xml:space="preserve"> PAGEREF _Toc188695976 \h </w:instrText>
      </w:r>
      <w:r>
        <w:fldChar w:fldCharType="separate"/>
      </w:r>
      <w:r>
        <w:t>212</w:t>
      </w:r>
      <w:r>
        <w:fldChar w:fldCharType="end"/>
      </w:r>
    </w:p>
    <w:p>
      <w:pPr>
        <w:pStyle w:val="TOC8"/>
        <w:rPr>
          <w:sz w:val="24"/>
          <w:szCs w:val="24"/>
        </w:rPr>
      </w:pPr>
      <w:r>
        <w:rPr>
          <w:szCs w:val="22"/>
        </w:rPr>
        <w:t>10.</w:t>
      </w:r>
      <w:r>
        <w:rPr>
          <w:szCs w:val="22"/>
        </w:rPr>
        <w:tab/>
        <w:t>Duties of employers</w:t>
      </w:r>
      <w:r>
        <w:tab/>
      </w:r>
      <w:r>
        <w:fldChar w:fldCharType="begin"/>
      </w:r>
      <w:r>
        <w:instrText xml:space="preserve"> PAGEREF _Toc188695977 \h </w:instrText>
      </w:r>
      <w:r>
        <w:fldChar w:fldCharType="separate"/>
      </w:r>
      <w:r>
        <w:t>213</w:t>
      </w:r>
      <w:r>
        <w:fldChar w:fldCharType="end"/>
      </w:r>
    </w:p>
    <w:p>
      <w:pPr>
        <w:pStyle w:val="TOC8"/>
        <w:rPr>
          <w:sz w:val="24"/>
          <w:szCs w:val="24"/>
        </w:rPr>
      </w:pPr>
      <w:r>
        <w:rPr>
          <w:szCs w:val="22"/>
        </w:rPr>
        <w:t>11.</w:t>
      </w:r>
      <w:r>
        <w:rPr>
          <w:szCs w:val="22"/>
        </w:rPr>
        <w:tab/>
        <w:t>Duties of manufacturers in relation to plant and substances</w:t>
      </w:r>
      <w:r>
        <w:tab/>
      </w:r>
      <w:r>
        <w:fldChar w:fldCharType="begin"/>
      </w:r>
      <w:r>
        <w:instrText xml:space="preserve"> PAGEREF _Toc188695978 \h </w:instrText>
      </w:r>
      <w:r>
        <w:fldChar w:fldCharType="separate"/>
      </w:r>
      <w:r>
        <w:t>214</w:t>
      </w:r>
      <w:r>
        <w:fldChar w:fldCharType="end"/>
      </w:r>
    </w:p>
    <w:p>
      <w:pPr>
        <w:pStyle w:val="TOC8"/>
        <w:rPr>
          <w:sz w:val="24"/>
          <w:szCs w:val="24"/>
        </w:rPr>
      </w:pPr>
      <w:r>
        <w:rPr>
          <w:szCs w:val="22"/>
        </w:rPr>
        <w:t>12.</w:t>
      </w:r>
      <w:r>
        <w:rPr>
          <w:szCs w:val="22"/>
        </w:rPr>
        <w:tab/>
        <w:t>Duties of suppliers of facilities, plant and substances</w:t>
      </w:r>
      <w:r>
        <w:tab/>
      </w:r>
      <w:r>
        <w:fldChar w:fldCharType="begin"/>
      </w:r>
      <w:r>
        <w:instrText xml:space="preserve"> PAGEREF _Toc188695979 \h </w:instrText>
      </w:r>
      <w:r>
        <w:fldChar w:fldCharType="separate"/>
      </w:r>
      <w:r>
        <w:t>215</w:t>
      </w:r>
      <w:r>
        <w:fldChar w:fldCharType="end"/>
      </w:r>
    </w:p>
    <w:p>
      <w:pPr>
        <w:pStyle w:val="TOC8"/>
        <w:rPr>
          <w:sz w:val="24"/>
          <w:szCs w:val="24"/>
        </w:rPr>
      </w:pPr>
      <w:r>
        <w:rPr>
          <w:szCs w:val="22"/>
        </w:rPr>
        <w:t>13.</w:t>
      </w:r>
      <w:r>
        <w:rPr>
          <w:szCs w:val="22"/>
        </w:rPr>
        <w:tab/>
        <w:t>Duties of persons erecting facilities or installing plant</w:t>
      </w:r>
      <w:r>
        <w:tab/>
      </w:r>
      <w:r>
        <w:fldChar w:fldCharType="begin"/>
      </w:r>
      <w:r>
        <w:instrText xml:space="preserve"> PAGEREF _Toc188695980 \h </w:instrText>
      </w:r>
      <w:r>
        <w:fldChar w:fldCharType="separate"/>
      </w:r>
      <w:r>
        <w:t>217</w:t>
      </w:r>
      <w:r>
        <w:fldChar w:fldCharType="end"/>
      </w:r>
    </w:p>
    <w:p>
      <w:pPr>
        <w:pStyle w:val="TOC8"/>
        <w:rPr>
          <w:sz w:val="24"/>
          <w:szCs w:val="24"/>
        </w:rPr>
      </w:pPr>
      <w:r>
        <w:rPr>
          <w:szCs w:val="22"/>
        </w:rPr>
        <w:t>14.</w:t>
      </w:r>
      <w:r>
        <w:rPr>
          <w:szCs w:val="22"/>
        </w:rPr>
        <w:tab/>
        <w:t>Duties of persons in relation to occupational safety and health</w:t>
      </w:r>
      <w:r>
        <w:tab/>
      </w:r>
      <w:r>
        <w:fldChar w:fldCharType="begin"/>
      </w:r>
      <w:r>
        <w:instrText xml:space="preserve"> PAGEREF _Toc188695981 \h </w:instrText>
      </w:r>
      <w:r>
        <w:fldChar w:fldCharType="separate"/>
      </w:r>
      <w:r>
        <w:t>217</w:t>
      </w:r>
      <w:r>
        <w:fldChar w:fldCharType="end"/>
      </w:r>
    </w:p>
    <w:p>
      <w:pPr>
        <w:pStyle w:val="TOC8"/>
        <w:rPr>
          <w:sz w:val="24"/>
          <w:szCs w:val="24"/>
        </w:rPr>
      </w:pPr>
      <w:r>
        <w:rPr>
          <w:szCs w:val="22"/>
        </w:rPr>
        <w:t>15.</w:t>
      </w:r>
      <w:r>
        <w:rPr>
          <w:szCs w:val="22"/>
        </w:rPr>
        <w:tab/>
        <w:t>Reliance on information supplied or results of research</w:t>
      </w:r>
      <w:r>
        <w:tab/>
      </w:r>
      <w:r>
        <w:fldChar w:fldCharType="begin"/>
      </w:r>
      <w:r>
        <w:instrText xml:space="preserve"> PAGEREF _Toc188695982 \h </w:instrText>
      </w:r>
      <w:r>
        <w:fldChar w:fldCharType="separate"/>
      </w:r>
      <w:r>
        <w:t>218</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Regulations</w:t>
      </w:r>
      <w:r>
        <w:rPr>
          <w:szCs w:val="22"/>
        </w:rPr>
        <w:t xml:space="preserve"> relating to occupational safety and health</w:t>
      </w:r>
    </w:p>
    <w:p>
      <w:pPr>
        <w:pStyle w:val="TOC8"/>
        <w:rPr>
          <w:sz w:val="24"/>
          <w:szCs w:val="24"/>
        </w:rPr>
      </w:pPr>
      <w:r>
        <w:rPr>
          <w:szCs w:val="22"/>
        </w:rPr>
        <w:t>16.</w:t>
      </w:r>
      <w:r>
        <w:rPr>
          <w:szCs w:val="22"/>
        </w:rPr>
        <w:tab/>
        <w:t>Regulations relating to occupational safety and health</w:t>
      </w:r>
      <w:r>
        <w:tab/>
      </w:r>
      <w:r>
        <w:fldChar w:fldCharType="begin"/>
      </w:r>
      <w:r>
        <w:instrText xml:space="preserve"> PAGEREF _Toc188695984 \h </w:instrText>
      </w:r>
      <w:r>
        <w:fldChar w:fldCharType="separate"/>
      </w:r>
      <w:r>
        <w:t>220</w:t>
      </w:r>
      <w:r>
        <w:fldChar w:fldCharType="end"/>
      </w:r>
    </w:p>
    <w:p>
      <w:pPr>
        <w:pStyle w:val="TOC4"/>
        <w:tabs>
          <w:tab w:val="right" w:leader="dot" w:pos="7086"/>
        </w:tabs>
        <w:rPr>
          <w:b w:val="0"/>
          <w:sz w:val="24"/>
          <w:szCs w:val="24"/>
        </w:rPr>
      </w:pPr>
      <w:r>
        <w:rPr>
          <w:szCs w:val="24"/>
        </w:rPr>
        <w:t>Division 3</w:t>
      </w:r>
      <w:r>
        <w:rPr>
          <w:b w:val="0"/>
          <w:szCs w:val="24"/>
        </w:rPr>
        <w:t> — </w:t>
      </w:r>
      <w:r>
        <w:rPr>
          <w:szCs w:val="24"/>
        </w:rPr>
        <w:t>Workplace arrangements</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Introduction</w:t>
      </w:r>
    </w:p>
    <w:p>
      <w:pPr>
        <w:pStyle w:val="TOC8"/>
        <w:rPr>
          <w:sz w:val="24"/>
          <w:szCs w:val="24"/>
        </w:rPr>
      </w:pPr>
      <w:r>
        <w:rPr>
          <w:szCs w:val="22"/>
        </w:rPr>
        <w:t>17.</w:t>
      </w:r>
      <w:r>
        <w:rPr>
          <w:szCs w:val="22"/>
        </w:rPr>
        <w:tab/>
        <w:t>Simplified outline</w:t>
      </w:r>
      <w:r>
        <w:tab/>
      </w:r>
      <w:r>
        <w:fldChar w:fldCharType="begin"/>
      </w:r>
      <w:r>
        <w:instrText xml:space="preserve"> PAGEREF _Toc188695987 \h </w:instrText>
      </w:r>
      <w:r>
        <w:fldChar w:fldCharType="separate"/>
      </w:r>
      <w:r>
        <w:t>221</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 xml:space="preserve">Designated </w:t>
      </w:r>
      <w:r>
        <w:rPr>
          <w:szCs w:val="22"/>
        </w:rPr>
        <w:t>work groups</w:t>
      </w:r>
    </w:p>
    <w:p>
      <w:pPr>
        <w:pStyle w:val="TOC8"/>
        <w:rPr>
          <w:sz w:val="24"/>
          <w:szCs w:val="24"/>
        </w:rPr>
      </w:pPr>
      <w:r>
        <w:rPr>
          <w:szCs w:val="22"/>
        </w:rPr>
        <w:t>18.</w:t>
      </w:r>
      <w:r>
        <w:rPr>
          <w:szCs w:val="22"/>
        </w:rPr>
        <w:tab/>
        <w:t>Establishment of designated work groups by request</w:t>
      </w:r>
      <w:r>
        <w:tab/>
      </w:r>
      <w:r>
        <w:fldChar w:fldCharType="begin"/>
      </w:r>
      <w:r>
        <w:instrText xml:space="preserve"> PAGEREF _Toc188695989 \h </w:instrText>
      </w:r>
      <w:r>
        <w:fldChar w:fldCharType="separate"/>
      </w:r>
      <w:r>
        <w:t>222</w:t>
      </w:r>
      <w:r>
        <w:fldChar w:fldCharType="end"/>
      </w:r>
    </w:p>
    <w:p>
      <w:pPr>
        <w:pStyle w:val="TOC8"/>
        <w:rPr>
          <w:sz w:val="24"/>
          <w:szCs w:val="24"/>
        </w:rPr>
      </w:pPr>
      <w:r>
        <w:rPr>
          <w:szCs w:val="22"/>
        </w:rPr>
        <w:t>19.</w:t>
      </w:r>
      <w:r>
        <w:rPr>
          <w:szCs w:val="22"/>
        </w:rPr>
        <w:tab/>
        <w:t>Establishment of designated work groups at initiative of operator</w:t>
      </w:r>
      <w:r>
        <w:tab/>
      </w:r>
      <w:r>
        <w:fldChar w:fldCharType="begin"/>
      </w:r>
      <w:r>
        <w:instrText xml:space="preserve"> PAGEREF _Toc188695990 \h </w:instrText>
      </w:r>
      <w:r>
        <w:fldChar w:fldCharType="separate"/>
      </w:r>
      <w:r>
        <w:t>223</w:t>
      </w:r>
      <w:r>
        <w:fldChar w:fldCharType="end"/>
      </w:r>
    </w:p>
    <w:p>
      <w:pPr>
        <w:pStyle w:val="TOC8"/>
        <w:rPr>
          <w:sz w:val="24"/>
          <w:szCs w:val="24"/>
        </w:rPr>
      </w:pPr>
      <w:r>
        <w:rPr>
          <w:szCs w:val="22"/>
        </w:rPr>
        <w:t>20.</w:t>
      </w:r>
      <w:r>
        <w:rPr>
          <w:szCs w:val="22"/>
        </w:rPr>
        <w:tab/>
        <w:t>Variation of designated work groups by request</w:t>
      </w:r>
      <w:r>
        <w:tab/>
      </w:r>
      <w:r>
        <w:fldChar w:fldCharType="begin"/>
      </w:r>
      <w:r>
        <w:instrText xml:space="preserve"> PAGEREF _Toc188695991 \h </w:instrText>
      </w:r>
      <w:r>
        <w:fldChar w:fldCharType="separate"/>
      </w:r>
      <w:r>
        <w:t>223</w:t>
      </w:r>
      <w:r>
        <w:fldChar w:fldCharType="end"/>
      </w:r>
    </w:p>
    <w:p>
      <w:pPr>
        <w:pStyle w:val="TOC8"/>
        <w:rPr>
          <w:sz w:val="24"/>
          <w:szCs w:val="24"/>
        </w:rPr>
      </w:pPr>
      <w:r>
        <w:rPr>
          <w:szCs w:val="22"/>
        </w:rPr>
        <w:t>21.</w:t>
      </w:r>
      <w:r>
        <w:rPr>
          <w:szCs w:val="22"/>
        </w:rPr>
        <w:tab/>
        <w:t>Variation of designated work groups at initiative of operator</w:t>
      </w:r>
      <w:r>
        <w:tab/>
      </w:r>
      <w:r>
        <w:fldChar w:fldCharType="begin"/>
      </w:r>
      <w:r>
        <w:instrText xml:space="preserve"> PAGEREF _Toc188695992 \h </w:instrText>
      </w:r>
      <w:r>
        <w:fldChar w:fldCharType="separate"/>
      </w:r>
      <w:r>
        <w:t>225</w:t>
      </w:r>
      <w:r>
        <w:fldChar w:fldCharType="end"/>
      </w:r>
    </w:p>
    <w:p>
      <w:pPr>
        <w:pStyle w:val="TOC8"/>
        <w:rPr>
          <w:sz w:val="24"/>
          <w:szCs w:val="24"/>
        </w:rPr>
      </w:pPr>
      <w:r>
        <w:rPr>
          <w:szCs w:val="22"/>
        </w:rPr>
        <w:t>22.</w:t>
      </w:r>
      <w:r>
        <w:rPr>
          <w:szCs w:val="22"/>
        </w:rPr>
        <w:tab/>
        <w:t>Referral of disagreement to reviewing authority</w:t>
      </w:r>
      <w:r>
        <w:tab/>
      </w:r>
      <w:r>
        <w:fldChar w:fldCharType="begin"/>
      </w:r>
      <w:r>
        <w:instrText xml:space="preserve"> PAGEREF _Toc188695993 \h </w:instrText>
      </w:r>
      <w:r>
        <w:fldChar w:fldCharType="separate"/>
      </w:r>
      <w:r>
        <w:t>225</w:t>
      </w:r>
      <w:r>
        <w:fldChar w:fldCharType="end"/>
      </w:r>
    </w:p>
    <w:p>
      <w:pPr>
        <w:pStyle w:val="TOC8"/>
        <w:rPr>
          <w:sz w:val="24"/>
          <w:szCs w:val="24"/>
        </w:rPr>
      </w:pPr>
      <w:r>
        <w:rPr>
          <w:szCs w:val="22"/>
        </w:rPr>
        <w:t>23.</w:t>
      </w:r>
      <w:r>
        <w:rPr>
          <w:szCs w:val="22"/>
        </w:rPr>
        <w:tab/>
        <w:t>Manner of grouping members of the workforce</w:t>
      </w:r>
      <w:r>
        <w:tab/>
      </w:r>
      <w:r>
        <w:fldChar w:fldCharType="begin"/>
      </w:r>
      <w:r>
        <w:instrText xml:space="preserve"> PAGEREF _Toc188695994 \h </w:instrText>
      </w:r>
      <w:r>
        <w:fldChar w:fldCharType="separate"/>
      </w:r>
      <w:r>
        <w:t>226</w:t>
      </w:r>
      <w:r>
        <w:fldChar w:fldCharType="end"/>
      </w:r>
    </w:p>
    <w:p>
      <w:pPr>
        <w:pStyle w:val="TOC6"/>
        <w:tabs>
          <w:tab w:val="right" w:leader="dot" w:pos="7086"/>
        </w:tabs>
        <w:rPr>
          <w:b w:val="0"/>
          <w:sz w:val="24"/>
          <w:szCs w:val="24"/>
        </w:rPr>
      </w:pPr>
      <w:r>
        <w:rPr>
          <w:szCs w:val="22"/>
        </w:rPr>
        <w:t>Subdivision </w:t>
      </w:r>
      <w:r>
        <w:rPr>
          <w:bCs/>
          <w:szCs w:val="22"/>
        </w:rPr>
        <w:t>3</w:t>
      </w:r>
      <w:r>
        <w:rPr>
          <w:b w:val="0"/>
          <w:szCs w:val="22"/>
        </w:rPr>
        <w:t> — </w:t>
      </w:r>
      <w:r>
        <w:rPr>
          <w:bCs/>
          <w:szCs w:val="22"/>
        </w:rPr>
        <w:t>Safety and health</w:t>
      </w:r>
      <w:r>
        <w:rPr>
          <w:szCs w:val="22"/>
        </w:rPr>
        <w:t xml:space="preserve"> representatives</w:t>
      </w:r>
    </w:p>
    <w:p>
      <w:pPr>
        <w:pStyle w:val="TOC8"/>
        <w:rPr>
          <w:sz w:val="24"/>
          <w:szCs w:val="24"/>
        </w:rPr>
      </w:pPr>
      <w:r>
        <w:rPr>
          <w:szCs w:val="22"/>
        </w:rPr>
        <w:t>24.</w:t>
      </w:r>
      <w:r>
        <w:rPr>
          <w:szCs w:val="22"/>
        </w:rPr>
        <w:tab/>
        <w:t>Selection of safety and health representatives</w:t>
      </w:r>
      <w:r>
        <w:tab/>
      </w:r>
      <w:r>
        <w:fldChar w:fldCharType="begin"/>
      </w:r>
      <w:r>
        <w:instrText xml:space="preserve"> PAGEREF _Toc188695996 \h </w:instrText>
      </w:r>
      <w:r>
        <w:fldChar w:fldCharType="separate"/>
      </w:r>
      <w:r>
        <w:t>227</w:t>
      </w:r>
      <w:r>
        <w:fldChar w:fldCharType="end"/>
      </w:r>
    </w:p>
    <w:p>
      <w:pPr>
        <w:pStyle w:val="TOC8"/>
        <w:rPr>
          <w:sz w:val="24"/>
          <w:szCs w:val="24"/>
        </w:rPr>
      </w:pPr>
      <w:r>
        <w:rPr>
          <w:szCs w:val="22"/>
        </w:rPr>
        <w:t>25.</w:t>
      </w:r>
      <w:r>
        <w:rPr>
          <w:szCs w:val="22"/>
        </w:rPr>
        <w:tab/>
        <w:t>Election of safety and health representatives</w:t>
      </w:r>
      <w:r>
        <w:tab/>
      </w:r>
      <w:r>
        <w:fldChar w:fldCharType="begin"/>
      </w:r>
      <w:r>
        <w:instrText xml:space="preserve"> PAGEREF _Toc188695997 \h </w:instrText>
      </w:r>
      <w:r>
        <w:fldChar w:fldCharType="separate"/>
      </w:r>
      <w:r>
        <w:t>227</w:t>
      </w:r>
      <w:r>
        <w:fldChar w:fldCharType="end"/>
      </w:r>
    </w:p>
    <w:p>
      <w:pPr>
        <w:pStyle w:val="TOC8"/>
        <w:rPr>
          <w:sz w:val="24"/>
          <w:szCs w:val="24"/>
        </w:rPr>
      </w:pPr>
      <w:r>
        <w:rPr>
          <w:szCs w:val="22"/>
        </w:rPr>
        <w:t>26.</w:t>
      </w:r>
      <w:r>
        <w:rPr>
          <w:szCs w:val="22"/>
        </w:rPr>
        <w:tab/>
        <w:t>List of safety and health representatives</w:t>
      </w:r>
      <w:r>
        <w:tab/>
      </w:r>
      <w:r>
        <w:fldChar w:fldCharType="begin"/>
      </w:r>
      <w:r>
        <w:instrText xml:space="preserve"> PAGEREF _Toc188695998 \h </w:instrText>
      </w:r>
      <w:r>
        <w:fldChar w:fldCharType="separate"/>
      </w:r>
      <w:r>
        <w:t>228</w:t>
      </w:r>
      <w:r>
        <w:fldChar w:fldCharType="end"/>
      </w:r>
    </w:p>
    <w:p>
      <w:pPr>
        <w:pStyle w:val="TOC8"/>
        <w:rPr>
          <w:sz w:val="24"/>
          <w:szCs w:val="24"/>
        </w:rPr>
      </w:pPr>
      <w:r>
        <w:rPr>
          <w:szCs w:val="22"/>
        </w:rPr>
        <w:t>27.</w:t>
      </w:r>
      <w:r>
        <w:rPr>
          <w:szCs w:val="22"/>
        </w:rPr>
        <w:tab/>
        <w:t>Members of designated work group must be notified of selection etc. of safety and health representative</w:t>
      </w:r>
      <w:r>
        <w:tab/>
      </w:r>
      <w:r>
        <w:fldChar w:fldCharType="begin"/>
      </w:r>
      <w:r>
        <w:instrText xml:space="preserve"> PAGEREF _Toc188695999 \h </w:instrText>
      </w:r>
      <w:r>
        <w:fldChar w:fldCharType="separate"/>
      </w:r>
      <w:r>
        <w:t>229</w:t>
      </w:r>
      <w:r>
        <w:fldChar w:fldCharType="end"/>
      </w:r>
    </w:p>
    <w:p>
      <w:pPr>
        <w:pStyle w:val="TOC8"/>
        <w:rPr>
          <w:sz w:val="24"/>
          <w:szCs w:val="24"/>
        </w:rPr>
      </w:pPr>
      <w:r>
        <w:rPr>
          <w:szCs w:val="22"/>
        </w:rPr>
        <w:t>28.</w:t>
      </w:r>
      <w:r>
        <w:rPr>
          <w:szCs w:val="22"/>
        </w:rPr>
        <w:tab/>
        <w:t>Term of office</w:t>
      </w:r>
      <w:r>
        <w:tab/>
      </w:r>
      <w:r>
        <w:fldChar w:fldCharType="begin"/>
      </w:r>
      <w:r>
        <w:instrText xml:space="preserve"> PAGEREF _Toc188696000 \h </w:instrText>
      </w:r>
      <w:r>
        <w:fldChar w:fldCharType="separate"/>
      </w:r>
      <w:r>
        <w:t>229</w:t>
      </w:r>
      <w:r>
        <w:fldChar w:fldCharType="end"/>
      </w:r>
    </w:p>
    <w:p>
      <w:pPr>
        <w:pStyle w:val="TOC8"/>
        <w:rPr>
          <w:sz w:val="24"/>
          <w:szCs w:val="24"/>
        </w:rPr>
      </w:pPr>
      <w:r>
        <w:rPr>
          <w:szCs w:val="22"/>
        </w:rPr>
        <w:t>29.</w:t>
      </w:r>
      <w:r>
        <w:rPr>
          <w:szCs w:val="22"/>
        </w:rPr>
        <w:tab/>
        <w:t>Training of safety and health representatives</w:t>
      </w:r>
      <w:r>
        <w:tab/>
      </w:r>
      <w:r>
        <w:fldChar w:fldCharType="begin"/>
      </w:r>
      <w:r>
        <w:instrText xml:space="preserve"> PAGEREF _Toc188696001 \h </w:instrText>
      </w:r>
      <w:r>
        <w:fldChar w:fldCharType="separate"/>
      </w:r>
      <w:r>
        <w:t>230</w:t>
      </w:r>
      <w:r>
        <w:fldChar w:fldCharType="end"/>
      </w:r>
    </w:p>
    <w:p>
      <w:pPr>
        <w:pStyle w:val="TOC8"/>
        <w:rPr>
          <w:sz w:val="24"/>
          <w:szCs w:val="24"/>
        </w:rPr>
      </w:pPr>
      <w:r>
        <w:rPr>
          <w:szCs w:val="22"/>
        </w:rPr>
        <w:t>30.</w:t>
      </w:r>
      <w:r>
        <w:rPr>
          <w:szCs w:val="22"/>
        </w:rPr>
        <w:tab/>
        <w:t>Resignation etc. of safety and health representatives</w:t>
      </w:r>
      <w:r>
        <w:tab/>
      </w:r>
      <w:r>
        <w:fldChar w:fldCharType="begin"/>
      </w:r>
      <w:r>
        <w:instrText xml:space="preserve"> PAGEREF _Toc188696002 \h </w:instrText>
      </w:r>
      <w:r>
        <w:fldChar w:fldCharType="separate"/>
      </w:r>
      <w:r>
        <w:t>230</w:t>
      </w:r>
      <w:r>
        <w:fldChar w:fldCharType="end"/>
      </w:r>
    </w:p>
    <w:p>
      <w:pPr>
        <w:pStyle w:val="TOC8"/>
        <w:rPr>
          <w:sz w:val="24"/>
          <w:szCs w:val="24"/>
        </w:rPr>
      </w:pPr>
      <w:r>
        <w:rPr>
          <w:szCs w:val="22"/>
        </w:rPr>
        <w:t>31.</w:t>
      </w:r>
      <w:r>
        <w:rPr>
          <w:szCs w:val="22"/>
        </w:rPr>
        <w:tab/>
        <w:t>Disqualification of safety and health representatives</w:t>
      </w:r>
      <w:r>
        <w:tab/>
      </w:r>
      <w:r>
        <w:fldChar w:fldCharType="begin"/>
      </w:r>
      <w:r>
        <w:instrText xml:space="preserve"> PAGEREF _Toc188696003 \h </w:instrText>
      </w:r>
      <w:r>
        <w:fldChar w:fldCharType="separate"/>
      </w:r>
      <w:r>
        <w:t>231</w:t>
      </w:r>
      <w:r>
        <w:fldChar w:fldCharType="end"/>
      </w:r>
    </w:p>
    <w:p>
      <w:pPr>
        <w:pStyle w:val="TOC8"/>
        <w:rPr>
          <w:sz w:val="24"/>
          <w:szCs w:val="24"/>
        </w:rPr>
      </w:pPr>
      <w:r>
        <w:rPr>
          <w:szCs w:val="22"/>
        </w:rPr>
        <w:t>32.</w:t>
      </w:r>
      <w:r>
        <w:rPr>
          <w:szCs w:val="22"/>
        </w:rPr>
        <w:tab/>
        <w:t>Deputy safety and health representatives</w:t>
      </w:r>
      <w:r>
        <w:tab/>
      </w:r>
      <w:r>
        <w:fldChar w:fldCharType="begin"/>
      </w:r>
      <w:r>
        <w:instrText xml:space="preserve"> PAGEREF _Toc188696004 \h </w:instrText>
      </w:r>
      <w:r>
        <w:fldChar w:fldCharType="separate"/>
      </w:r>
      <w:r>
        <w:t>232</w:t>
      </w:r>
      <w:r>
        <w:fldChar w:fldCharType="end"/>
      </w:r>
    </w:p>
    <w:p>
      <w:pPr>
        <w:pStyle w:val="TOC8"/>
        <w:rPr>
          <w:sz w:val="24"/>
          <w:szCs w:val="24"/>
        </w:rPr>
      </w:pPr>
      <w:r>
        <w:rPr>
          <w:szCs w:val="22"/>
        </w:rPr>
        <w:t>33.</w:t>
      </w:r>
      <w:r>
        <w:rPr>
          <w:szCs w:val="22"/>
        </w:rPr>
        <w:tab/>
        <w:t>Powers of safety and health representatives</w:t>
      </w:r>
      <w:r>
        <w:tab/>
      </w:r>
      <w:r>
        <w:fldChar w:fldCharType="begin"/>
      </w:r>
      <w:r>
        <w:instrText xml:space="preserve"> PAGEREF _Toc188696005 \h </w:instrText>
      </w:r>
      <w:r>
        <w:fldChar w:fldCharType="separate"/>
      </w:r>
      <w:r>
        <w:t>233</w:t>
      </w:r>
      <w:r>
        <w:fldChar w:fldCharType="end"/>
      </w:r>
    </w:p>
    <w:p>
      <w:pPr>
        <w:pStyle w:val="TOC8"/>
        <w:rPr>
          <w:sz w:val="24"/>
          <w:szCs w:val="24"/>
        </w:rPr>
      </w:pPr>
      <w:r>
        <w:rPr>
          <w:szCs w:val="22"/>
        </w:rPr>
        <w:t>34.</w:t>
      </w:r>
      <w:r>
        <w:rPr>
          <w:szCs w:val="22"/>
        </w:rPr>
        <w:tab/>
        <w:t>Assistance by consultant</w:t>
      </w:r>
      <w:r>
        <w:tab/>
      </w:r>
      <w:r>
        <w:fldChar w:fldCharType="begin"/>
      </w:r>
      <w:r>
        <w:instrText xml:space="preserve"> PAGEREF _Toc188696006 \h </w:instrText>
      </w:r>
      <w:r>
        <w:fldChar w:fldCharType="separate"/>
      </w:r>
      <w:r>
        <w:t>234</w:t>
      </w:r>
      <w:r>
        <w:fldChar w:fldCharType="end"/>
      </w:r>
    </w:p>
    <w:p>
      <w:pPr>
        <w:pStyle w:val="TOC8"/>
        <w:rPr>
          <w:sz w:val="24"/>
          <w:szCs w:val="24"/>
        </w:rPr>
      </w:pPr>
      <w:r>
        <w:rPr>
          <w:szCs w:val="22"/>
        </w:rPr>
        <w:t>35.</w:t>
      </w:r>
      <w:r>
        <w:rPr>
          <w:szCs w:val="22"/>
        </w:rPr>
        <w:tab/>
        <w:t>Information</w:t>
      </w:r>
      <w:r>
        <w:tab/>
      </w:r>
      <w:r>
        <w:fldChar w:fldCharType="begin"/>
      </w:r>
      <w:r>
        <w:instrText xml:space="preserve"> PAGEREF _Toc188696007 \h </w:instrText>
      </w:r>
      <w:r>
        <w:fldChar w:fldCharType="separate"/>
      </w:r>
      <w:r>
        <w:t>235</w:t>
      </w:r>
      <w:r>
        <w:fldChar w:fldCharType="end"/>
      </w:r>
    </w:p>
    <w:p>
      <w:pPr>
        <w:pStyle w:val="TOC8"/>
        <w:rPr>
          <w:sz w:val="24"/>
          <w:szCs w:val="24"/>
        </w:rPr>
      </w:pPr>
      <w:r>
        <w:rPr>
          <w:szCs w:val="22"/>
        </w:rPr>
        <w:t>36.</w:t>
      </w:r>
      <w:r>
        <w:rPr>
          <w:szCs w:val="22"/>
        </w:rPr>
        <w:tab/>
        <w:t>Obligations and liabilities of safety and health representatives</w:t>
      </w:r>
      <w:r>
        <w:tab/>
      </w:r>
      <w:r>
        <w:fldChar w:fldCharType="begin"/>
      </w:r>
      <w:r>
        <w:instrText xml:space="preserve"> PAGEREF _Toc188696008 \h </w:instrText>
      </w:r>
      <w:r>
        <w:fldChar w:fldCharType="separate"/>
      </w:r>
      <w:r>
        <w:t>236</w:t>
      </w:r>
      <w:r>
        <w:fldChar w:fldCharType="end"/>
      </w:r>
    </w:p>
    <w:p>
      <w:pPr>
        <w:pStyle w:val="TOC8"/>
        <w:rPr>
          <w:sz w:val="24"/>
          <w:szCs w:val="24"/>
        </w:rPr>
      </w:pPr>
      <w:r>
        <w:rPr>
          <w:szCs w:val="22"/>
        </w:rPr>
        <w:t>37.</w:t>
      </w:r>
      <w:r>
        <w:rPr>
          <w:szCs w:val="22"/>
        </w:rPr>
        <w:tab/>
        <w:t>Provisional improvement notices</w:t>
      </w:r>
      <w:r>
        <w:tab/>
      </w:r>
      <w:r>
        <w:fldChar w:fldCharType="begin"/>
      </w:r>
      <w:r>
        <w:instrText xml:space="preserve"> PAGEREF _Toc188696009 \h </w:instrText>
      </w:r>
      <w:r>
        <w:fldChar w:fldCharType="separate"/>
      </w:r>
      <w:r>
        <w:t>236</w:t>
      </w:r>
      <w:r>
        <w:fldChar w:fldCharType="end"/>
      </w:r>
    </w:p>
    <w:p>
      <w:pPr>
        <w:pStyle w:val="TOC8"/>
        <w:rPr>
          <w:sz w:val="24"/>
          <w:szCs w:val="24"/>
        </w:rPr>
      </w:pPr>
      <w:r>
        <w:rPr>
          <w:szCs w:val="22"/>
        </w:rPr>
        <w:t>38.</w:t>
      </w:r>
      <w:r>
        <w:rPr>
          <w:szCs w:val="22"/>
        </w:rPr>
        <w:tab/>
        <w:t>Effect of provisional improvement notice</w:t>
      </w:r>
      <w:r>
        <w:tab/>
      </w:r>
      <w:r>
        <w:fldChar w:fldCharType="begin"/>
      </w:r>
      <w:r>
        <w:instrText xml:space="preserve"> PAGEREF _Toc188696010 \h </w:instrText>
      </w:r>
      <w:r>
        <w:fldChar w:fldCharType="separate"/>
      </w:r>
      <w:r>
        <w:t>238</w:t>
      </w:r>
      <w:r>
        <w:fldChar w:fldCharType="end"/>
      </w:r>
    </w:p>
    <w:p>
      <w:pPr>
        <w:pStyle w:val="TOC8"/>
        <w:rPr>
          <w:sz w:val="24"/>
          <w:szCs w:val="24"/>
        </w:rPr>
      </w:pPr>
      <w:r>
        <w:rPr>
          <w:szCs w:val="22"/>
        </w:rPr>
        <w:t>39.</w:t>
      </w:r>
      <w:r>
        <w:rPr>
          <w:szCs w:val="22"/>
        </w:rPr>
        <w:tab/>
        <w:t>Duties of the operator and other employers in relation to safety and health representatives</w:t>
      </w:r>
      <w:r>
        <w:tab/>
      </w:r>
      <w:r>
        <w:fldChar w:fldCharType="begin"/>
      </w:r>
      <w:r>
        <w:instrText xml:space="preserve"> PAGEREF _Toc188696011 \h </w:instrText>
      </w:r>
      <w:r>
        <w:fldChar w:fldCharType="separate"/>
      </w:r>
      <w:r>
        <w:t>239</w:t>
      </w:r>
      <w:r>
        <w:fldChar w:fldCharType="end"/>
      </w:r>
    </w:p>
    <w:p>
      <w:pPr>
        <w:pStyle w:val="TOC6"/>
        <w:tabs>
          <w:tab w:val="right" w:leader="dot" w:pos="7086"/>
        </w:tabs>
        <w:rPr>
          <w:b w:val="0"/>
          <w:sz w:val="24"/>
          <w:szCs w:val="24"/>
        </w:rPr>
      </w:pPr>
      <w:r>
        <w:rPr>
          <w:szCs w:val="22"/>
        </w:rPr>
        <w:t>Subdivision </w:t>
      </w:r>
      <w:r>
        <w:rPr>
          <w:bCs/>
          <w:szCs w:val="22"/>
        </w:rPr>
        <w:t>4</w:t>
      </w:r>
      <w:r>
        <w:rPr>
          <w:b w:val="0"/>
          <w:szCs w:val="22"/>
        </w:rPr>
        <w:t> — </w:t>
      </w:r>
      <w:r>
        <w:rPr>
          <w:bCs/>
          <w:szCs w:val="22"/>
        </w:rPr>
        <w:t>Safety and health</w:t>
      </w:r>
      <w:r>
        <w:rPr>
          <w:szCs w:val="22"/>
        </w:rPr>
        <w:t xml:space="preserve"> committees</w:t>
      </w:r>
    </w:p>
    <w:p>
      <w:pPr>
        <w:pStyle w:val="TOC8"/>
        <w:rPr>
          <w:sz w:val="24"/>
          <w:szCs w:val="24"/>
        </w:rPr>
      </w:pPr>
      <w:r>
        <w:rPr>
          <w:szCs w:val="22"/>
        </w:rPr>
        <w:t>40.</w:t>
      </w:r>
      <w:r>
        <w:rPr>
          <w:szCs w:val="22"/>
        </w:rPr>
        <w:tab/>
        <w:t>Safety and health committees</w:t>
      </w:r>
      <w:r>
        <w:tab/>
      </w:r>
      <w:r>
        <w:fldChar w:fldCharType="begin"/>
      </w:r>
      <w:r>
        <w:instrText xml:space="preserve"> PAGEREF _Toc188696013 \h </w:instrText>
      </w:r>
      <w:r>
        <w:fldChar w:fldCharType="separate"/>
      </w:r>
      <w:r>
        <w:t>241</w:t>
      </w:r>
      <w:r>
        <w:fldChar w:fldCharType="end"/>
      </w:r>
    </w:p>
    <w:p>
      <w:pPr>
        <w:pStyle w:val="TOC8"/>
        <w:rPr>
          <w:sz w:val="24"/>
          <w:szCs w:val="24"/>
        </w:rPr>
      </w:pPr>
      <w:r>
        <w:rPr>
          <w:szCs w:val="22"/>
        </w:rPr>
        <w:t>41.</w:t>
      </w:r>
      <w:r>
        <w:rPr>
          <w:szCs w:val="22"/>
        </w:rPr>
        <w:tab/>
        <w:t>Functions of safety and health committees</w:t>
      </w:r>
      <w:r>
        <w:tab/>
      </w:r>
      <w:r>
        <w:fldChar w:fldCharType="begin"/>
      </w:r>
      <w:r>
        <w:instrText xml:space="preserve"> PAGEREF _Toc188696014 \h </w:instrText>
      </w:r>
      <w:r>
        <w:fldChar w:fldCharType="separate"/>
      </w:r>
      <w:r>
        <w:t>243</w:t>
      </w:r>
      <w:r>
        <w:fldChar w:fldCharType="end"/>
      </w:r>
    </w:p>
    <w:p>
      <w:pPr>
        <w:pStyle w:val="TOC8"/>
        <w:rPr>
          <w:sz w:val="24"/>
          <w:szCs w:val="24"/>
        </w:rPr>
      </w:pPr>
      <w:r>
        <w:rPr>
          <w:szCs w:val="22"/>
        </w:rPr>
        <w:t>42.</w:t>
      </w:r>
      <w:r>
        <w:rPr>
          <w:szCs w:val="22"/>
        </w:rPr>
        <w:tab/>
        <w:t>Duties of the operator and other employers in relation to safety and health committees</w:t>
      </w:r>
      <w:r>
        <w:tab/>
      </w:r>
      <w:r>
        <w:fldChar w:fldCharType="begin"/>
      </w:r>
      <w:r>
        <w:instrText xml:space="preserve"> PAGEREF _Toc188696015 \h </w:instrText>
      </w:r>
      <w:r>
        <w:fldChar w:fldCharType="separate"/>
      </w:r>
      <w:r>
        <w:t>244</w:t>
      </w:r>
      <w:r>
        <w:fldChar w:fldCharType="end"/>
      </w:r>
    </w:p>
    <w:p>
      <w:pPr>
        <w:pStyle w:val="TOC6"/>
        <w:tabs>
          <w:tab w:val="right" w:leader="dot" w:pos="7086"/>
        </w:tabs>
        <w:rPr>
          <w:b w:val="0"/>
          <w:sz w:val="24"/>
          <w:szCs w:val="24"/>
        </w:rPr>
      </w:pPr>
      <w:r>
        <w:rPr>
          <w:szCs w:val="22"/>
        </w:rPr>
        <w:t>Subdivision </w:t>
      </w:r>
      <w:r>
        <w:rPr>
          <w:bCs/>
          <w:szCs w:val="22"/>
        </w:rPr>
        <w:t>5</w:t>
      </w:r>
      <w:r>
        <w:rPr>
          <w:b w:val="0"/>
          <w:szCs w:val="22"/>
        </w:rPr>
        <w:t> — </w:t>
      </w:r>
      <w:r>
        <w:rPr>
          <w:bCs/>
          <w:szCs w:val="22"/>
        </w:rPr>
        <w:t>Emergency</w:t>
      </w:r>
      <w:r>
        <w:rPr>
          <w:szCs w:val="22"/>
        </w:rPr>
        <w:t xml:space="preserve"> procedures</w:t>
      </w:r>
    </w:p>
    <w:p>
      <w:pPr>
        <w:pStyle w:val="TOC8"/>
        <w:rPr>
          <w:sz w:val="24"/>
          <w:szCs w:val="24"/>
        </w:rPr>
      </w:pPr>
      <w:r>
        <w:rPr>
          <w:szCs w:val="22"/>
        </w:rPr>
        <w:t>43.</w:t>
      </w:r>
      <w:r>
        <w:rPr>
          <w:szCs w:val="22"/>
        </w:rPr>
        <w:tab/>
        <w:t>Action by safety and health representatives</w:t>
      </w:r>
      <w:r>
        <w:tab/>
      </w:r>
      <w:r>
        <w:fldChar w:fldCharType="begin"/>
      </w:r>
      <w:r>
        <w:instrText xml:space="preserve"> PAGEREF _Toc188696017 \h </w:instrText>
      </w:r>
      <w:r>
        <w:fldChar w:fldCharType="separate"/>
      </w:r>
      <w:r>
        <w:t>244</w:t>
      </w:r>
      <w:r>
        <w:fldChar w:fldCharType="end"/>
      </w:r>
    </w:p>
    <w:p>
      <w:pPr>
        <w:pStyle w:val="TOC8"/>
        <w:rPr>
          <w:sz w:val="24"/>
          <w:szCs w:val="24"/>
        </w:rPr>
      </w:pPr>
      <w:r>
        <w:rPr>
          <w:szCs w:val="22"/>
        </w:rPr>
        <w:t>44.</w:t>
      </w:r>
      <w:r>
        <w:rPr>
          <w:szCs w:val="22"/>
        </w:rPr>
        <w:tab/>
        <w:t>Directions to perform other work</w:t>
      </w:r>
      <w:r>
        <w:tab/>
      </w:r>
      <w:r>
        <w:fldChar w:fldCharType="begin"/>
      </w:r>
      <w:r>
        <w:instrText xml:space="preserve"> PAGEREF _Toc188696018 \h </w:instrText>
      </w:r>
      <w:r>
        <w:fldChar w:fldCharType="separate"/>
      </w:r>
      <w:r>
        <w:t>246</w:t>
      </w:r>
      <w:r>
        <w:fldChar w:fldCharType="end"/>
      </w:r>
    </w:p>
    <w:p>
      <w:pPr>
        <w:pStyle w:val="TOC6"/>
        <w:tabs>
          <w:tab w:val="right" w:leader="dot" w:pos="7086"/>
        </w:tabs>
        <w:rPr>
          <w:b w:val="0"/>
          <w:sz w:val="24"/>
          <w:szCs w:val="24"/>
        </w:rPr>
      </w:pPr>
      <w:r>
        <w:rPr>
          <w:szCs w:val="22"/>
        </w:rPr>
        <w:t>Subdivision </w:t>
      </w:r>
      <w:r>
        <w:rPr>
          <w:bCs/>
          <w:szCs w:val="22"/>
        </w:rPr>
        <w:t>6 — Exemptions</w:t>
      </w:r>
    </w:p>
    <w:p>
      <w:pPr>
        <w:pStyle w:val="TOC8"/>
        <w:rPr>
          <w:sz w:val="24"/>
          <w:szCs w:val="24"/>
        </w:rPr>
      </w:pPr>
      <w:r>
        <w:rPr>
          <w:szCs w:val="22"/>
        </w:rPr>
        <w:t>45.</w:t>
      </w:r>
      <w:r>
        <w:rPr>
          <w:szCs w:val="22"/>
        </w:rPr>
        <w:tab/>
        <w:t>Exemptions</w:t>
      </w:r>
      <w:r>
        <w:tab/>
      </w:r>
      <w:r>
        <w:fldChar w:fldCharType="begin"/>
      </w:r>
      <w:r>
        <w:instrText xml:space="preserve"> PAGEREF _Toc188696020 \h </w:instrText>
      </w:r>
      <w:r>
        <w:fldChar w:fldCharType="separate"/>
      </w:r>
      <w:r>
        <w:t>247</w:t>
      </w:r>
      <w:r>
        <w:fldChar w:fldCharType="end"/>
      </w:r>
    </w:p>
    <w:p>
      <w:pPr>
        <w:pStyle w:val="TOC4"/>
        <w:tabs>
          <w:tab w:val="right" w:leader="dot" w:pos="7086"/>
        </w:tabs>
        <w:rPr>
          <w:b w:val="0"/>
          <w:sz w:val="24"/>
          <w:szCs w:val="24"/>
        </w:rPr>
      </w:pPr>
      <w:r>
        <w:rPr>
          <w:szCs w:val="24"/>
        </w:rPr>
        <w:t>Division 4</w:t>
      </w:r>
      <w:r>
        <w:rPr>
          <w:b w:val="0"/>
          <w:szCs w:val="24"/>
        </w:rPr>
        <w:t> — </w:t>
      </w:r>
      <w:r>
        <w:rPr>
          <w:szCs w:val="24"/>
        </w:rPr>
        <w:t>Inspections</w:t>
      </w:r>
    </w:p>
    <w:p>
      <w:pPr>
        <w:pStyle w:val="TOC6"/>
        <w:tabs>
          <w:tab w:val="right" w:leader="dot" w:pos="7086"/>
        </w:tabs>
        <w:rPr>
          <w:b w:val="0"/>
          <w:sz w:val="24"/>
          <w:szCs w:val="24"/>
        </w:rPr>
      </w:pPr>
      <w:r>
        <w:rPr>
          <w:szCs w:val="22"/>
        </w:rPr>
        <w:t>Subdivision 1</w:t>
      </w:r>
      <w:r>
        <w:rPr>
          <w:b w:val="0"/>
          <w:szCs w:val="22"/>
        </w:rPr>
        <w:t> — </w:t>
      </w:r>
      <w:r>
        <w:rPr>
          <w:szCs w:val="22"/>
        </w:rPr>
        <w:t>Introduction</w:t>
      </w:r>
    </w:p>
    <w:p>
      <w:pPr>
        <w:pStyle w:val="TOC8"/>
        <w:rPr>
          <w:sz w:val="24"/>
          <w:szCs w:val="24"/>
        </w:rPr>
      </w:pPr>
      <w:r>
        <w:rPr>
          <w:szCs w:val="22"/>
        </w:rPr>
        <w:t>46.</w:t>
      </w:r>
      <w:r>
        <w:rPr>
          <w:szCs w:val="22"/>
        </w:rPr>
        <w:tab/>
        <w:t>Simplified outline</w:t>
      </w:r>
      <w:r>
        <w:tab/>
      </w:r>
      <w:r>
        <w:fldChar w:fldCharType="begin"/>
      </w:r>
      <w:r>
        <w:instrText xml:space="preserve"> PAGEREF _Toc188696023 \h </w:instrText>
      </w:r>
      <w:r>
        <w:fldChar w:fldCharType="separate"/>
      </w:r>
      <w:r>
        <w:t>247</w:t>
      </w:r>
      <w:r>
        <w:fldChar w:fldCharType="end"/>
      </w:r>
    </w:p>
    <w:p>
      <w:pPr>
        <w:pStyle w:val="TOC8"/>
        <w:rPr>
          <w:sz w:val="24"/>
          <w:szCs w:val="24"/>
        </w:rPr>
      </w:pPr>
      <w:r>
        <w:rPr>
          <w:szCs w:val="22"/>
        </w:rPr>
        <w:t>47.</w:t>
      </w:r>
      <w:r>
        <w:rPr>
          <w:szCs w:val="22"/>
        </w:rPr>
        <w:tab/>
        <w:t>Powers, functions and duties of OHS inspectors</w:t>
      </w:r>
      <w:r>
        <w:tab/>
      </w:r>
      <w:r>
        <w:fldChar w:fldCharType="begin"/>
      </w:r>
      <w:r>
        <w:instrText xml:space="preserve"> PAGEREF _Toc188696024 \h </w:instrText>
      </w:r>
      <w:r>
        <w:fldChar w:fldCharType="separate"/>
      </w:r>
      <w:r>
        <w:t>248</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Inspections</w:t>
      </w:r>
    </w:p>
    <w:p>
      <w:pPr>
        <w:pStyle w:val="TOC8"/>
        <w:rPr>
          <w:sz w:val="24"/>
          <w:szCs w:val="24"/>
        </w:rPr>
      </w:pPr>
      <w:r>
        <w:rPr>
          <w:szCs w:val="22"/>
        </w:rPr>
        <w:t>48.</w:t>
      </w:r>
      <w:r>
        <w:rPr>
          <w:szCs w:val="22"/>
        </w:rPr>
        <w:tab/>
        <w:t>Inspections</w:t>
      </w:r>
      <w:r>
        <w:tab/>
      </w:r>
      <w:r>
        <w:fldChar w:fldCharType="begin"/>
      </w:r>
      <w:r>
        <w:instrText xml:space="preserve"> PAGEREF _Toc188696026 \h </w:instrText>
      </w:r>
      <w:r>
        <w:fldChar w:fldCharType="separate"/>
      </w:r>
      <w:r>
        <w:t>248</w:t>
      </w:r>
      <w:r>
        <w:fldChar w:fldCharType="end"/>
      </w:r>
    </w:p>
    <w:p>
      <w:pPr>
        <w:pStyle w:val="TOC6"/>
        <w:tabs>
          <w:tab w:val="right" w:leader="dot" w:pos="7086"/>
        </w:tabs>
        <w:rPr>
          <w:b w:val="0"/>
          <w:sz w:val="24"/>
          <w:szCs w:val="24"/>
        </w:rPr>
      </w:pPr>
      <w:r>
        <w:rPr>
          <w:szCs w:val="22"/>
        </w:rPr>
        <w:t>Subdivision </w:t>
      </w:r>
      <w:r>
        <w:rPr>
          <w:bCs/>
          <w:szCs w:val="22"/>
        </w:rPr>
        <w:t xml:space="preserve">3 — Powers </w:t>
      </w:r>
      <w:r>
        <w:rPr>
          <w:szCs w:val="22"/>
        </w:rPr>
        <w:t>of OHS inspectors in relation to the conduct of inspections</w:t>
      </w:r>
    </w:p>
    <w:p>
      <w:pPr>
        <w:pStyle w:val="TOC8"/>
        <w:rPr>
          <w:sz w:val="24"/>
          <w:szCs w:val="24"/>
        </w:rPr>
      </w:pPr>
      <w:r>
        <w:rPr>
          <w:szCs w:val="22"/>
        </w:rPr>
        <w:t>49.</w:t>
      </w:r>
      <w:r>
        <w:rPr>
          <w:szCs w:val="22"/>
        </w:rPr>
        <w:tab/>
        <w:t>Powers of entry and search — facilities</w:t>
      </w:r>
      <w:r>
        <w:tab/>
      </w:r>
      <w:r>
        <w:fldChar w:fldCharType="begin"/>
      </w:r>
      <w:r>
        <w:instrText xml:space="preserve"> PAGEREF _Toc188696028 \h </w:instrText>
      </w:r>
      <w:r>
        <w:fldChar w:fldCharType="separate"/>
      </w:r>
      <w:r>
        <w:t>249</w:t>
      </w:r>
      <w:r>
        <w:fldChar w:fldCharType="end"/>
      </w:r>
    </w:p>
    <w:p>
      <w:pPr>
        <w:pStyle w:val="TOC8"/>
        <w:rPr>
          <w:sz w:val="24"/>
          <w:szCs w:val="24"/>
        </w:rPr>
      </w:pPr>
      <w:r>
        <w:rPr>
          <w:szCs w:val="22"/>
        </w:rPr>
        <w:t>50.</w:t>
      </w:r>
      <w:r>
        <w:rPr>
          <w:szCs w:val="22"/>
        </w:rPr>
        <w:tab/>
        <w:t>Powers of entry and search — regulated business premises (other than facilities)</w:t>
      </w:r>
      <w:r>
        <w:tab/>
      </w:r>
      <w:r>
        <w:fldChar w:fldCharType="begin"/>
      </w:r>
      <w:r>
        <w:instrText xml:space="preserve"> PAGEREF _Toc188696029 \h </w:instrText>
      </w:r>
      <w:r>
        <w:fldChar w:fldCharType="separate"/>
      </w:r>
      <w:r>
        <w:t>250</w:t>
      </w:r>
      <w:r>
        <w:fldChar w:fldCharType="end"/>
      </w:r>
    </w:p>
    <w:p>
      <w:pPr>
        <w:pStyle w:val="TOC8"/>
        <w:rPr>
          <w:sz w:val="24"/>
          <w:szCs w:val="24"/>
        </w:rPr>
      </w:pPr>
      <w:r>
        <w:rPr>
          <w:szCs w:val="22"/>
        </w:rPr>
        <w:t>51.</w:t>
      </w:r>
      <w:r>
        <w:rPr>
          <w:szCs w:val="22"/>
        </w:rPr>
        <w:tab/>
        <w:t>Powers of entry and search — premises (other than regulated business premises)</w:t>
      </w:r>
      <w:r>
        <w:tab/>
      </w:r>
      <w:r>
        <w:fldChar w:fldCharType="begin"/>
      </w:r>
      <w:r>
        <w:instrText xml:space="preserve"> PAGEREF _Toc188696030 \h </w:instrText>
      </w:r>
      <w:r>
        <w:fldChar w:fldCharType="separate"/>
      </w:r>
      <w:r>
        <w:t>251</w:t>
      </w:r>
      <w:r>
        <w:fldChar w:fldCharType="end"/>
      </w:r>
    </w:p>
    <w:p>
      <w:pPr>
        <w:pStyle w:val="TOC8"/>
        <w:rPr>
          <w:sz w:val="24"/>
          <w:szCs w:val="24"/>
        </w:rPr>
      </w:pPr>
      <w:r>
        <w:rPr>
          <w:szCs w:val="22"/>
        </w:rPr>
        <w:t>52.</w:t>
      </w:r>
      <w:r>
        <w:rPr>
          <w:szCs w:val="22"/>
        </w:rPr>
        <w:tab/>
        <w:t>Warrant to enter premises (other than regulated business premises)</w:t>
      </w:r>
      <w:r>
        <w:tab/>
      </w:r>
      <w:r>
        <w:fldChar w:fldCharType="begin"/>
      </w:r>
      <w:r>
        <w:instrText xml:space="preserve"> PAGEREF _Toc188696031 \h </w:instrText>
      </w:r>
      <w:r>
        <w:fldChar w:fldCharType="separate"/>
      </w:r>
      <w:r>
        <w:t>252</w:t>
      </w:r>
      <w:r>
        <w:fldChar w:fldCharType="end"/>
      </w:r>
    </w:p>
    <w:p>
      <w:pPr>
        <w:pStyle w:val="TOC8"/>
        <w:rPr>
          <w:sz w:val="24"/>
          <w:szCs w:val="24"/>
        </w:rPr>
      </w:pPr>
      <w:r>
        <w:rPr>
          <w:szCs w:val="22"/>
        </w:rPr>
        <w:t>53.</w:t>
      </w:r>
      <w:r>
        <w:rPr>
          <w:szCs w:val="22"/>
        </w:rPr>
        <w:tab/>
        <w:t>Obstructing or hindering OHS inspector</w:t>
      </w:r>
      <w:r>
        <w:tab/>
      </w:r>
      <w:r>
        <w:fldChar w:fldCharType="begin"/>
      </w:r>
      <w:r>
        <w:instrText xml:space="preserve"> PAGEREF _Toc188696032 \h </w:instrText>
      </w:r>
      <w:r>
        <w:fldChar w:fldCharType="separate"/>
      </w:r>
      <w:r>
        <w:t>253</w:t>
      </w:r>
      <w:r>
        <w:fldChar w:fldCharType="end"/>
      </w:r>
    </w:p>
    <w:p>
      <w:pPr>
        <w:pStyle w:val="TOC8"/>
        <w:rPr>
          <w:sz w:val="24"/>
          <w:szCs w:val="24"/>
        </w:rPr>
      </w:pPr>
      <w:r>
        <w:rPr>
          <w:szCs w:val="22"/>
        </w:rPr>
        <w:t>54.</w:t>
      </w:r>
      <w:r>
        <w:rPr>
          <w:szCs w:val="22"/>
        </w:rPr>
        <w:tab/>
        <w:t>Power to require assistance and information</w:t>
      </w:r>
      <w:r>
        <w:tab/>
      </w:r>
      <w:r>
        <w:fldChar w:fldCharType="begin"/>
      </w:r>
      <w:r>
        <w:instrText xml:space="preserve"> PAGEREF _Toc188696033 \h </w:instrText>
      </w:r>
      <w:r>
        <w:fldChar w:fldCharType="separate"/>
      </w:r>
      <w:r>
        <w:t>253</w:t>
      </w:r>
      <w:r>
        <w:fldChar w:fldCharType="end"/>
      </w:r>
    </w:p>
    <w:p>
      <w:pPr>
        <w:pStyle w:val="TOC8"/>
        <w:rPr>
          <w:sz w:val="24"/>
          <w:szCs w:val="24"/>
        </w:rPr>
      </w:pPr>
      <w:r>
        <w:rPr>
          <w:szCs w:val="22"/>
        </w:rPr>
        <w:t>55.</w:t>
      </w:r>
      <w:r>
        <w:rPr>
          <w:szCs w:val="22"/>
        </w:rPr>
        <w:tab/>
        <w:t>Power to require the answering of questions and the production of documents or articles</w:t>
      </w:r>
      <w:r>
        <w:tab/>
      </w:r>
      <w:r>
        <w:fldChar w:fldCharType="begin"/>
      </w:r>
      <w:r>
        <w:instrText xml:space="preserve"> PAGEREF _Toc188696034 \h </w:instrText>
      </w:r>
      <w:r>
        <w:fldChar w:fldCharType="separate"/>
      </w:r>
      <w:r>
        <w:t>254</w:t>
      </w:r>
      <w:r>
        <w:fldChar w:fldCharType="end"/>
      </w:r>
    </w:p>
    <w:p>
      <w:pPr>
        <w:pStyle w:val="TOC8"/>
        <w:rPr>
          <w:sz w:val="24"/>
          <w:szCs w:val="24"/>
        </w:rPr>
      </w:pPr>
      <w:r>
        <w:rPr>
          <w:szCs w:val="22"/>
        </w:rPr>
        <w:t>56.</w:t>
      </w:r>
      <w:r>
        <w:rPr>
          <w:szCs w:val="22"/>
        </w:rPr>
        <w:tab/>
        <w:t>Privilege against self</w:t>
      </w:r>
      <w:r>
        <w:rPr>
          <w:szCs w:val="22"/>
        </w:rPr>
        <w:noBreakHyphen/>
        <w:t>incrimination</w:t>
      </w:r>
      <w:r>
        <w:tab/>
      </w:r>
      <w:r>
        <w:fldChar w:fldCharType="begin"/>
      </w:r>
      <w:r>
        <w:instrText xml:space="preserve"> PAGEREF _Toc188696035 \h </w:instrText>
      </w:r>
      <w:r>
        <w:fldChar w:fldCharType="separate"/>
      </w:r>
      <w:r>
        <w:t>256</w:t>
      </w:r>
      <w:r>
        <w:fldChar w:fldCharType="end"/>
      </w:r>
    </w:p>
    <w:p>
      <w:pPr>
        <w:pStyle w:val="TOC8"/>
        <w:rPr>
          <w:sz w:val="24"/>
          <w:szCs w:val="24"/>
        </w:rPr>
      </w:pPr>
      <w:r>
        <w:rPr>
          <w:szCs w:val="22"/>
        </w:rPr>
        <w:t>57.</w:t>
      </w:r>
      <w:r>
        <w:rPr>
          <w:szCs w:val="22"/>
        </w:rPr>
        <w:tab/>
        <w:t>Power to take possession of plant, take samples of substances etc.</w:t>
      </w:r>
      <w:r>
        <w:tab/>
      </w:r>
      <w:r>
        <w:fldChar w:fldCharType="begin"/>
      </w:r>
      <w:r>
        <w:instrText xml:space="preserve"> PAGEREF _Toc188696036 \h </w:instrText>
      </w:r>
      <w:r>
        <w:fldChar w:fldCharType="separate"/>
      </w:r>
      <w:r>
        <w:t>256</w:t>
      </w:r>
      <w:r>
        <w:fldChar w:fldCharType="end"/>
      </w:r>
    </w:p>
    <w:p>
      <w:pPr>
        <w:pStyle w:val="TOC8"/>
        <w:rPr>
          <w:sz w:val="24"/>
          <w:szCs w:val="24"/>
        </w:rPr>
      </w:pPr>
      <w:r>
        <w:rPr>
          <w:szCs w:val="22"/>
        </w:rPr>
        <w:t>58.</w:t>
      </w:r>
      <w:r>
        <w:rPr>
          <w:szCs w:val="22"/>
        </w:rPr>
        <w:tab/>
        <w:t>Power to direct that workplace etc. not be disturbed</w:t>
      </w:r>
      <w:r>
        <w:tab/>
      </w:r>
      <w:r>
        <w:fldChar w:fldCharType="begin"/>
      </w:r>
      <w:r>
        <w:instrText xml:space="preserve"> PAGEREF _Toc188696037 \h </w:instrText>
      </w:r>
      <w:r>
        <w:fldChar w:fldCharType="separate"/>
      </w:r>
      <w:r>
        <w:t>258</w:t>
      </w:r>
      <w:r>
        <w:fldChar w:fldCharType="end"/>
      </w:r>
    </w:p>
    <w:p>
      <w:pPr>
        <w:pStyle w:val="TOC8"/>
        <w:rPr>
          <w:sz w:val="24"/>
          <w:szCs w:val="24"/>
        </w:rPr>
      </w:pPr>
      <w:r>
        <w:rPr>
          <w:szCs w:val="22"/>
        </w:rPr>
        <w:t>59.</w:t>
      </w:r>
      <w:r>
        <w:rPr>
          <w:szCs w:val="22"/>
        </w:rPr>
        <w:tab/>
        <w:t>Power to issue prohibition notices</w:t>
      </w:r>
      <w:r>
        <w:tab/>
      </w:r>
      <w:r>
        <w:fldChar w:fldCharType="begin"/>
      </w:r>
      <w:r>
        <w:instrText xml:space="preserve"> PAGEREF _Toc188696038 \h </w:instrText>
      </w:r>
      <w:r>
        <w:fldChar w:fldCharType="separate"/>
      </w:r>
      <w:r>
        <w:t>259</w:t>
      </w:r>
      <w:r>
        <w:fldChar w:fldCharType="end"/>
      </w:r>
    </w:p>
    <w:p>
      <w:pPr>
        <w:pStyle w:val="TOC8"/>
        <w:rPr>
          <w:sz w:val="24"/>
          <w:szCs w:val="24"/>
        </w:rPr>
      </w:pPr>
      <w:r>
        <w:rPr>
          <w:szCs w:val="22"/>
        </w:rPr>
        <w:t>60.</w:t>
      </w:r>
      <w:r>
        <w:rPr>
          <w:szCs w:val="22"/>
        </w:rPr>
        <w:tab/>
        <w:t>Compliance with prohibition notice</w:t>
      </w:r>
      <w:r>
        <w:tab/>
      </w:r>
      <w:r>
        <w:fldChar w:fldCharType="begin"/>
      </w:r>
      <w:r>
        <w:instrText xml:space="preserve"> PAGEREF _Toc188696039 \h </w:instrText>
      </w:r>
      <w:r>
        <w:fldChar w:fldCharType="separate"/>
      </w:r>
      <w:r>
        <w:t>260</w:t>
      </w:r>
      <w:r>
        <w:fldChar w:fldCharType="end"/>
      </w:r>
    </w:p>
    <w:p>
      <w:pPr>
        <w:pStyle w:val="TOC8"/>
        <w:rPr>
          <w:sz w:val="24"/>
          <w:szCs w:val="24"/>
        </w:rPr>
      </w:pPr>
      <w:r>
        <w:rPr>
          <w:szCs w:val="22"/>
        </w:rPr>
        <w:t>61.</w:t>
      </w:r>
      <w:r>
        <w:rPr>
          <w:szCs w:val="22"/>
        </w:rPr>
        <w:tab/>
        <w:t>Power to issue improvement notices</w:t>
      </w:r>
      <w:r>
        <w:tab/>
      </w:r>
      <w:r>
        <w:fldChar w:fldCharType="begin"/>
      </w:r>
      <w:r>
        <w:instrText xml:space="preserve"> PAGEREF _Toc188696040 \h </w:instrText>
      </w:r>
      <w:r>
        <w:fldChar w:fldCharType="separate"/>
      </w:r>
      <w:r>
        <w:t>261</w:t>
      </w:r>
      <w:r>
        <w:fldChar w:fldCharType="end"/>
      </w:r>
    </w:p>
    <w:p>
      <w:pPr>
        <w:pStyle w:val="TOC8"/>
        <w:rPr>
          <w:sz w:val="24"/>
          <w:szCs w:val="24"/>
        </w:rPr>
      </w:pPr>
      <w:r>
        <w:rPr>
          <w:szCs w:val="22"/>
        </w:rPr>
        <w:t>62.</w:t>
      </w:r>
      <w:r>
        <w:rPr>
          <w:szCs w:val="22"/>
        </w:rPr>
        <w:tab/>
        <w:t>Compliance with improvement notice</w:t>
      </w:r>
      <w:r>
        <w:tab/>
      </w:r>
      <w:r>
        <w:fldChar w:fldCharType="begin"/>
      </w:r>
      <w:r>
        <w:instrText xml:space="preserve"> PAGEREF _Toc188696041 \h </w:instrText>
      </w:r>
      <w:r>
        <w:fldChar w:fldCharType="separate"/>
      </w:r>
      <w:r>
        <w:t>263</w:t>
      </w:r>
      <w:r>
        <w:fldChar w:fldCharType="end"/>
      </w:r>
    </w:p>
    <w:p>
      <w:pPr>
        <w:pStyle w:val="TOC8"/>
        <w:rPr>
          <w:sz w:val="24"/>
          <w:szCs w:val="24"/>
        </w:rPr>
      </w:pPr>
      <w:r>
        <w:rPr>
          <w:szCs w:val="22"/>
        </w:rPr>
        <w:t>63.</w:t>
      </w:r>
      <w:r>
        <w:rPr>
          <w:szCs w:val="22"/>
        </w:rPr>
        <w:tab/>
        <w:t>Notices not to be tampered with or removed</w:t>
      </w:r>
      <w:r>
        <w:tab/>
      </w:r>
      <w:r>
        <w:fldChar w:fldCharType="begin"/>
      </w:r>
      <w:r>
        <w:instrText xml:space="preserve"> PAGEREF _Toc188696042 \h </w:instrText>
      </w:r>
      <w:r>
        <w:fldChar w:fldCharType="separate"/>
      </w:r>
      <w:r>
        <w:t>263</w:t>
      </w:r>
      <w:r>
        <w:fldChar w:fldCharType="end"/>
      </w:r>
    </w:p>
    <w:p>
      <w:pPr>
        <w:pStyle w:val="TOC6"/>
        <w:tabs>
          <w:tab w:val="right" w:leader="dot" w:pos="7086"/>
        </w:tabs>
        <w:rPr>
          <w:b w:val="0"/>
          <w:sz w:val="24"/>
          <w:szCs w:val="24"/>
        </w:rPr>
      </w:pPr>
      <w:r>
        <w:rPr>
          <w:szCs w:val="22"/>
        </w:rPr>
        <w:t>Subdivision </w:t>
      </w:r>
      <w:r>
        <w:rPr>
          <w:bCs/>
          <w:szCs w:val="22"/>
        </w:rPr>
        <w:t>4 — Reports</w:t>
      </w:r>
      <w:r>
        <w:rPr>
          <w:szCs w:val="22"/>
        </w:rPr>
        <w:t xml:space="preserve"> on inspections</w:t>
      </w:r>
    </w:p>
    <w:p>
      <w:pPr>
        <w:pStyle w:val="TOC8"/>
        <w:rPr>
          <w:sz w:val="24"/>
          <w:szCs w:val="24"/>
        </w:rPr>
      </w:pPr>
      <w:r>
        <w:rPr>
          <w:szCs w:val="22"/>
        </w:rPr>
        <w:t>64.</w:t>
      </w:r>
      <w:r>
        <w:rPr>
          <w:szCs w:val="22"/>
        </w:rPr>
        <w:tab/>
        <w:t>Reports on inspections</w:t>
      </w:r>
      <w:r>
        <w:tab/>
      </w:r>
      <w:r>
        <w:fldChar w:fldCharType="begin"/>
      </w:r>
      <w:r>
        <w:instrText xml:space="preserve"> PAGEREF _Toc188696044 \h </w:instrText>
      </w:r>
      <w:r>
        <w:fldChar w:fldCharType="separate"/>
      </w:r>
      <w:r>
        <w:t>263</w:t>
      </w:r>
      <w:r>
        <w:fldChar w:fldCharType="end"/>
      </w:r>
    </w:p>
    <w:p>
      <w:pPr>
        <w:pStyle w:val="TOC6"/>
        <w:tabs>
          <w:tab w:val="right" w:leader="dot" w:pos="7086"/>
        </w:tabs>
        <w:rPr>
          <w:b w:val="0"/>
          <w:sz w:val="24"/>
          <w:szCs w:val="24"/>
        </w:rPr>
      </w:pPr>
      <w:r>
        <w:rPr>
          <w:szCs w:val="22"/>
        </w:rPr>
        <w:t>Subdivision </w:t>
      </w:r>
      <w:r>
        <w:rPr>
          <w:bCs/>
          <w:szCs w:val="22"/>
        </w:rPr>
        <w:t>5 — Reviews of OHS inspectors’ decisions</w:t>
      </w:r>
    </w:p>
    <w:p>
      <w:pPr>
        <w:pStyle w:val="TOC8"/>
        <w:rPr>
          <w:sz w:val="24"/>
          <w:szCs w:val="24"/>
        </w:rPr>
      </w:pPr>
      <w:r>
        <w:rPr>
          <w:szCs w:val="22"/>
        </w:rPr>
        <w:t>65.</w:t>
      </w:r>
      <w:r>
        <w:rPr>
          <w:szCs w:val="22"/>
        </w:rPr>
        <w:tab/>
        <w:t>Reviews of decisions of OHS inspectors</w:t>
      </w:r>
      <w:r>
        <w:tab/>
      </w:r>
      <w:r>
        <w:fldChar w:fldCharType="begin"/>
      </w:r>
      <w:r>
        <w:instrText xml:space="preserve"> PAGEREF _Toc188696046 \h </w:instrText>
      </w:r>
      <w:r>
        <w:fldChar w:fldCharType="separate"/>
      </w:r>
      <w:r>
        <w:t>265</w:t>
      </w:r>
      <w:r>
        <w:fldChar w:fldCharType="end"/>
      </w:r>
    </w:p>
    <w:p>
      <w:pPr>
        <w:pStyle w:val="TOC8"/>
        <w:rPr>
          <w:sz w:val="24"/>
          <w:szCs w:val="24"/>
        </w:rPr>
      </w:pPr>
      <w:r>
        <w:rPr>
          <w:szCs w:val="22"/>
        </w:rPr>
        <w:t>66.</w:t>
      </w:r>
      <w:r>
        <w:rPr>
          <w:szCs w:val="22"/>
        </w:rPr>
        <w:tab/>
        <w:t>Powers of reviewing authority on review</w:t>
      </w:r>
      <w:r>
        <w:tab/>
      </w:r>
      <w:r>
        <w:fldChar w:fldCharType="begin"/>
      </w:r>
      <w:r>
        <w:instrText xml:space="preserve"> PAGEREF _Toc188696047 \h </w:instrText>
      </w:r>
      <w:r>
        <w:fldChar w:fldCharType="separate"/>
      </w:r>
      <w:r>
        <w:t>267</w:t>
      </w:r>
      <w:r>
        <w:fldChar w:fldCharType="end"/>
      </w:r>
    </w:p>
    <w:p>
      <w:pPr>
        <w:pStyle w:val="TOC4"/>
        <w:tabs>
          <w:tab w:val="right" w:leader="dot" w:pos="7086"/>
        </w:tabs>
        <w:rPr>
          <w:b w:val="0"/>
          <w:sz w:val="24"/>
          <w:szCs w:val="24"/>
        </w:rPr>
      </w:pPr>
      <w:r>
        <w:rPr>
          <w:szCs w:val="24"/>
        </w:rPr>
        <w:t>Division 5</w:t>
      </w:r>
      <w:r>
        <w:rPr>
          <w:b w:val="0"/>
          <w:szCs w:val="24"/>
        </w:rPr>
        <w:t> — </w:t>
      </w:r>
      <w:r>
        <w:rPr>
          <w:szCs w:val="24"/>
        </w:rPr>
        <w:t>Referrals to the Tribunal</w:t>
      </w:r>
    </w:p>
    <w:p>
      <w:pPr>
        <w:pStyle w:val="TOC8"/>
        <w:rPr>
          <w:sz w:val="24"/>
          <w:szCs w:val="24"/>
        </w:rPr>
      </w:pPr>
      <w:r>
        <w:rPr>
          <w:szCs w:val="22"/>
        </w:rPr>
        <w:t>67.</w:t>
      </w:r>
      <w:r>
        <w:rPr>
          <w:szCs w:val="22"/>
        </w:rPr>
        <w:tab/>
      </w:r>
      <w:r>
        <w:rPr>
          <w:bCs/>
          <w:szCs w:val="22"/>
        </w:rPr>
        <w:t>Decision may be referred to Tribunal</w:t>
      </w:r>
      <w:r>
        <w:tab/>
      </w:r>
      <w:r>
        <w:fldChar w:fldCharType="begin"/>
      </w:r>
      <w:r>
        <w:instrText xml:space="preserve"> PAGEREF _Toc188696049 \h </w:instrText>
      </w:r>
      <w:r>
        <w:fldChar w:fldCharType="separate"/>
      </w:r>
      <w:r>
        <w:t>268</w:t>
      </w:r>
      <w:r>
        <w:fldChar w:fldCharType="end"/>
      </w:r>
    </w:p>
    <w:p>
      <w:pPr>
        <w:pStyle w:val="TOC8"/>
        <w:rPr>
          <w:sz w:val="24"/>
          <w:szCs w:val="24"/>
        </w:rPr>
      </w:pPr>
      <w:r>
        <w:rPr>
          <w:szCs w:val="22"/>
        </w:rPr>
        <w:t>68.</w:t>
      </w:r>
      <w:r>
        <w:rPr>
          <w:szCs w:val="22"/>
        </w:rPr>
        <w:tab/>
        <w:t>Determination by Tribunal</w:t>
      </w:r>
      <w:r>
        <w:tab/>
      </w:r>
      <w:r>
        <w:fldChar w:fldCharType="begin"/>
      </w:r>
      <w:r>
        <w:instrText xml:space="preserve"> PAGEREF _Toc188696050 \h </w:instrText>
      </w:r>
      <w:r>
        <w:fldChar w:fldCharType="separate"/>
      </w:r>
      <w:r>
        <w:t>269</w:t>
      </w:r>
      <w:r>
        <w:fldChar w:fldCharType="end"/>
      </w:r>
    </w:p>
    <w:p>
      <w:pPr>
        <w:pStyle w:val="TOC8"/>
        <w:rPr>
          <w:sz w:val="24"/>
          <w:szCs w:val="24"/>
        </w:rPr>
      </w:pPr>
      <w:r>
        <w:rPr>
          <w:szCs w:val="22"/>
        </w:rPr>
        <w:t>69.</w:t>
      </w:r>
      <w:r>
        <w:rPr>
          <w:szCs w:val="22"/>
        </w:rPr>
        <w:tab/>
        <w:t>Effect of pending review by Tribunal</w:t>
      </w:r>
      <w:r>
        <w:tab/>
      </w:r>
      <w:r>
        <w:fldChar w:fldCharType="begin"/>
      </w:r>
      <w:r>
        <w:instrText xml:space="preserve"> PAGEREF _Toc188696051 \h </w:instrText>
      </w:r>
      <w:r>
        <w:fldChar w:fldCharType="separate"/>
      </w:r>
      <w:r>
        <w:t>269</w:t>
      </w:r>
      <w:r>
        <w:fldChar w:fldCharType="end"/>
      </w:r>
    </w:p>
    <w:p>
      <w:pPr>
        <w:pStyle w:val="TOC8"/>
        <w:rPr>
          <w:sz w:val="24"/>
          <w:szCs w:val="24"/>
        </w:rPr>
      </w:pPr>
      <w:r>
        <w:rPr>
          <w:szCs w:val="22"/>
        </w:rPr>
        <w:t>70.</w:t>
      </w:r>
      <w:r>
        <w:rPr>
          <w:szCs w:val="22"/>
        </w:rPr>
        <w:tab/>
        <w:t>Jurisdiction of Tribunal</w:t>
      </w:r>
      <w:r>
        <w:tab/>
      </w:r>
      <w:r>
        <w:fldChar w:fldCharType="begin"/>
      </w:r>
      <w:r>
        <w:instrText xml:space="preserve"> PAGEREF _Toc188696052 \h </w:instrText>
      </w:r>
      <w:r>
        <w:fldChar w:fldCharType="separate"/>
      </w:r>
      <w:r>
        <w:t>270</w:t>
      </w:r>
      <w:r>
        <w:fldChar w:fldCharType="end"/>
      </w:r>
    </w:p>
    <w:p>
      <w:pPr>
        <w:pStyle w:val="TOC4"/>
        <w:tabs>
          <w:tab w:val="right" w:leader="dot" w:pos="7086"/>
        </w:tabs>
        <w:rPr>
          <w:b w:val="0"/>
          <w:sz w:val="24"/>
          <w:szCs w:val="24"/>
        </w:rPr>
      </w:pPr>
      <w:r>
        <w:rPr>
          <w:szCs w:val="24"/>
        </w:rPr>
        <w:t>Division 6</w:t>
      </w:r>
      <w:r>
        <w:rPr>
          <w:b w:val="0"/>
          <w:szCs w:val="24"/>
        </w:rPr>
        <w:t> — </w:t>
      </w:r>
      <w:r>
        <w:rPr>
          <w:szCs w:val="24"/>
        </w:rPr>
        <w:t>General</w:t>
      </w:r>
    </w:p>
    <w:p>
      <w:pPr>
        <w:pStyle w:val="TOC8"/>
        <w:rPr>
          <w:sz w:val="24"/>
          <w:szCs w:val="24"/>
        </w:rPr>
      </w:pPr>
      <w:r>
        <w:rPr>
          <w:szCs w:val="22"/>
        </w:rPr>
        <w:t>71.</w:t>
      </w:r>
      <w:r>
        <w:rPr>
          <w:szCs w:val="22"/>
        </w:rPr>
        <w:tab/>
        <w:t>Notifying and reporting accidents and dangerous occurrences</w:t>
      </w:r>
      <w:r>
        <w:tab/>
      </w:r>
      <w:r>
        <w:fldChar w:fldCharType="begin"/>
      </w:r>
      <w:r>
        <w:instrText xml:space="preserve"> PAGEREF _Toc188696054 \h </w:instrText>
      </w:r>
      <w:r>
        <w:fldChar w:fldCharType="separate"/>
      </w:r>
      <w:r>
        <w:t>271</w:t>
      </w:r>
      <w:r>
        <w:fldChar w:fldCharType="end"/>
      </w:r>
    </w:p>
    <w:p>
      <w:pPr>
        <w:pStyle w:val="TOC8"/>
        <w:rPr>
          <w:sz w:val="24"/>
          <w:szCs w:val="24"/>
        </w:rPr>
      </w:pPr>
      <w:r>
        <w:rPr>
          <w:szCs w:val="22"/>
        </w:rPr>
        <w:t>72.</w:t>
      </w:r>
      <w:r>
        <w:rPr>
          <w:szCs w:val="22"/>
        </w:rPr>
        <w:tab/>
        <w:t>Records of accidents and dangerous occurrences to be kept</w:t>
      </w:r>
      <w:r>
        <w:tab/>
      </w:r>
      <w:r>
        <w:fldChar w:fldCharType="begin"/>
      </w:r>
      <w:r>
        <w:instrText xml:space="preserve"> PAGEREF _Toc188696055 \h </w:instrText>
      </w:r>
      <w:r>
        <w:fldChar w:fldCharType="separate"/>
      </w:r>
      <w:r>
        <w:t>271</w:t>
      </w:r>
      <w:r>
        <w:fldChar w:fldCharType="end"/>
      </w:r>
    </w:p>
    <w:p>
      <w:pPr>
        <w:pStyle w:val="TOC8"/>
        <w:rPr>
          <w:sz w:val="24"/>
          <w:szCs w:val="24"/>
        </w:rPr>
      </w:pPr>
      <w:r>
        <w:rPr>
          <w:szCs w:val="22"/>
        </w:rPr>
        <w:t>73</w:t>
      </w:r>
      <w:r>
        <w:rPr>
          <w:bCs/>
          <w:szCs w:val="22"/>
        </w:rPr>
        <w:t>.</w:t>
      </w:r>
      <w:r>
        <w:rPr>
          <w:bCs/>
          <w:szCs w:val="22"/>
        </w:rPr>
        <w:tab/>
        <w:t>Codes</w:t>
      </w:r>
      <w:r>
        <w:rPr>
          <w:szCs w:val="22"/>
        </w:rPr>
        <w:t xml:space="preserve"> of practice</w:t>
      </w:r>
      <w:r>
        <w:tab/>
      </w:r>
      <w:r>
        <w:fldChar w:fldCharType="begin"/>
      </w:r>
      <w:r>
        <w:instrText xml:space="preserve"> PAGEREF _Toc188696056 \h </w:instrText>
      </w:r>
      <w:r>
        <w:fldChar w:fldCharType="separate"/>
      </w:r>
      <w:r>
        <w:t>272</w:t>
      </w:r>
      <w:r>
        <w:fldChar w:fldCharType="end"/>
      </w:r>
    </w:p>
    <w:p>
      <w:pPr>
        <w:pStyle w:val="TOC8"/>
        <w:rPr>
          <w:sz w:val="24"/>
          <w:szCs w:val="24"/>
        </w:rPr>
      </w:pPr>
      <w:r>
        <w:rPr>
          <w:szCs w:val="22"/>
        </w:rPr>
        <w:t>74.</w:t>
      </w:r>
      <w:r>
        <w:rPr>
          <w:szCs w:val="22"/>
        </w:rPr>
        <w:tab/>
        <w:t>Use of codes of practice in proceedings</w:t>
      </w:r>
      <w:r>
        <w:tab/>
      </w:r>
      <w:r>
        <w:fldChar w:fldCharType="begin"/>
      </w:r>
      <w:r>
        <w:instrText xml:space="preserve"> PAGEREF _Toc188696057 \h </w:instrText>
      </w:r>
      <w:r>
        <w:fldChar w:fldCharType="separate"/>
      </w:r>
      <w:r>
        <w:t>272</w:t>
      </w:r>
      <w:r>
        <w:fldChar w:fldCharType="end"/>
      </w:r>
    </w:p>
    <w:p>
      <w:pPr>
        <w:pStyle w:val="TOC8"/>
        <w:rPr>
          <w:sz w:val="24"/>
          <w:szCs w:val="24"/>
        </w:rPr>
      </w:pPr>
      <w:r>
        <w:rPr>
          <w:szCs w:val="22"/>
        </w:rPr>
        <w:t>75.</w:t>
      </w:r>
      <w:r>
        <w:rPr>
          <w:szCs w:val="22"/>
        </w:rPr>
        <w:tab/>
        <w:t>Interference etc. with equipment etc.</w:t>
      </w:r>
      <w:r>
        <w:tab/>
      </w:r>
      <w:r>
        <w:fldChar w:fldCharType="begin"/>
      </w:r>
      <w:r>
        <w:instrText xml:space="preserve"> PAGEREF _Toc188696058 \h </w:instrText>
      </w:r>
      <w:r>
        <w:fldChar w:fldCharType="separate"/>
      </w:r>
      <w:r>
        <w:t>272</w:t>
      </w:r>
      <w:r>
        <w:fldChar w:fldCharType="end"/>
      </w:r>
    </w:p>
    <w:p>
      <w:pPr>
        <w:pStyle w:val="TOC8"/>
        <w:rPr>
          <w:sz w:val="24"/>
          <w:szCs w:val="24"/>
        </w:rPr>
      </w:pPr>
      <w:r>
        <w:rPr>
          <w:szCs w:val="22"/>
        </w:rPr>
        <w:t>76.</w:t>
      </w:r>
      <w:r>
        <w:rPr>
          <w:szCs w:val="22"/>
        </w:rPr>
        <w:tab/>
        <w:t>No charges to be levied on members of workforce</w:t>
      </w:r>
      <w:r>
        <w:tab/>
      </w:r>
      <w:r>
        <w:fldChar w:fldCharType="begin"/>
      </w:r>
      <w:r>
        <w:instrText xml:space="preserve"> PAGEREF _Toc188696059 \h </w:instrText>
      </w:r>
      <w:r>
        <w:fldChar w:fldCharType="separate"/>
      </w:r>
      <w:r>
        <w:t>273</w:t>
      </w:r>
      <w:r>
        <w:fldChar w:fldCharType="end"/>
      </w:r>
    </w:p>
    <w:p>
      <w:pPr>
        <w:pStyle w:val="TOC8"/>
        <w:rPr>
          <w:sz w:val="24"/>
          <w:szCs w:val="24"/>
        </w:rPr>
      </w:pPr>
      <w:r>
        <w:rPr>
          <w:szCs w:val="22"/>
        </w:rPr>
        <w:t>77.</w:t>
      </w:r>
      <w:r>
        <w:rPr>
          <w:szCs w:val="22"/>
        </w:rPr>
        <w:tab/>
        <w:t>Victimisation</w:t>
      </w:r>
      <w:r>
        <w:tab/>
      </w:r>
      <w:r>
        <w:fldChar w:fldCharType="begin"/>
      </w:r>
      <w:r>
        <w:instrText xml:space="preserve"> PAGEREF _Toc188696060 \h </w:instrText>
      </w:r>
      <w:r>
        <w:fldChar w:fldCharType="separate"/>
      </w:r>
      <w:r>
        <w:t>273</w:t>
      </w:r>
      <w:r>
        <w:fldChar w:fldCharType="end"/>
      </w:r>
    </w:p>
    <w:p>
      <w:pPr>
        <w:pStyle w:val="TOC8"/>
        <w:rPr>
          <w:sz w:val="24"/>
          <w:szCs w:val="24"/>
        </w:rPr>
      </w:pPr>
      <w:r>
        <w:rPr>
          <w:szCs w:val="22"/>
        </w:rPr>
        <w:t>78.</w:t>
      </w:r>
      <w:r>
        <w:rPr>
          <w:szCs w:val="22"/>
        </w:rPr>
        <w:tab/>
        <w:t>Institution of prosecutions</w:t>
      </w:r>
      <w:r>
        <w:tab/>
      </w:r>
      <w:r>
        <w:fldChar w:fldCharType="begin"/>
      </w:r>
      <w:r>
        <w:instrText xml:space="preserve"> PAGEREF _Toc188696061 \h </w:instrText>
      </w:r>
      <w:r>
        <w:fldChar w:fldCharType="separate"/>
      </w:r>
      <w:r>
        <w:t>274</w:t>
      </w:r>
      <w:r>
        <w:fldChar w:fldCharType="end"/>
      </w:r>
    </w:p>
    <w:p>
      <w:pPr>
        <w:pStyle w:val="TOC8"/>
        <w:rPr>
          <w:sz w:val="24"/>
          <w:szCs w:val="24"/>
        </w:rPr>
      </w:pPr>
      <w:r>
        <w:rPr>
          <w:szCs w:val="22"/>
        </w:rPr>
        <w:t>79.</w:t>
      </w:r>
      <w:r>
        <w:rPr>
          <w:szCs w:val="22"/>
        </w:rPr>
        <w:tab/>
        <w:t>Conduct of directors, employees and agents</w:t>
      </w:r>
      <w:r>
        <w:tab/>
      </w:r>
      <w:r>
        <w:fldChar w:fldCharType="begin"/>
      </w:r>
      <w:r>
        <w:instrText xml:space="preserve"> PAGEREF _Toc188696062 \h </w:instrText>
      </w:r>
      <w:r>
        <w:fldChar w:fldCharType="separate"/>
      </w:r>
      <w:r>
        <w:t>275</w:t>
      </w:r>
      <w:r>
        <w:fldChar w:fldCharType="end"/>
      </w:r>
    </w:p>
    <w:p>
      <w:pPr>
        <w:pStyle w:val="TOC8"/>
        <w:rPr>
          <w:sz w:val="24"/>
          <w:szCs w:val="24"/>
        </w:rPr>
      </w:pPr>
      <w:r>
        <w:rPr>
          <w:szCs w:val="22"/>
        </w:rPr>
        <w:t>80.</w:t>
      </w:r>
      <w:r>
        <w:rPr>
          <w:szCs w:val="22"/>
        </w:rPr>
        <w:tab/>
        <w:t>Act not to give rise to other liabilities etc.</w:t>
      </w:r>
      <w:r>
        <w:tab/>
      </w:r>
      <w:r>
        <w:fldChar w:fldCharType="begin"/>
      </w:r>
      <w:r>
        <w:instrText xml:space="preserve"> PAGEREF _Toc188696063 \h </w:instrText>
      </w:r>
      <w:r>
        <w:fldChar w:fldCharType="separate"/>
      </w:r>
      <w:r>
        <w:t>276</w:t>
      </w:r>
      <w:r>
        <w:fldChar w:fldCharType="end"/>
      </w:r>
    </w:p>
    <w:p>
      <w:pPr>
        <w:pStyle w:val="TOC8"/>
        <w:rPr>
          <w:sz w:val="24"/>
          <w:szCs w:val="24"/>
        </w:rPr>
      </w:pPr>
      <w:r>
        <w:rPr>
          <w:szCs w:val="22"/>
        </w:rPr>
        <w:t>81.</w:t>
      </w:r>
      <w:r>
        <w:rPr>
          <w:szCs w:val="22"/>
        </w:rPr>
        <w:tab/>
        <w:t>Circumstances preventing compliance may be defence to prosecution</w:t>
      </w:r>
      <w:r>
        <w:tab/>
      </w:r>
      <w:r>
        <w:fldChar w:fldCharType="begin"/>
      </w:r>
      <w:r>
        <w:instrText xml:space="preserve"> PAGEREF _Toc188696064 \h </w:instrText>
      </w:r>
      <w:r>
        <w:fldChar w:fldCharType="separate"/>
      </w:r>
      <w:r>
        <w:t>276</w:t>
      </w:r>
      <w:r>
        <w:fldChar w:fldCharType="end"/>
      </w:r>
    </w:p>
    <w:p>
      <w:pPr>
        <w:pStyle w:val="TOC8"/>
        <w:rPr>
          <w:sz w:val="24"/>
          <w:szCs w:val="24"/>
        </w:rPr>
      </w:pPr>
      <w:r>
        <w:rPr>
          <w:szCs w:val="22"/>
        </w:rPr>
        <w:t>82.</w:t>
      </w:r>
      <w:r>
        <w:rPr>
          <w:szCs w:val="22"/>
        </w:rPr>
        <w:tab/>
        <w:t>Regulations — general</w:t>
      </w:r>
      <w:r>
        <w:tab/>
      </w:r>
      <w:r>
        <w:fldChar w:fldCharType="begin"/>
      </w:r>
      <w:r>
        <w:instrText xml:space="preserve"> PAGEREF _Toc188696065 \h </w:instrText>
      </w:r>
      <w:r>
        <w:fldChar w:fldCharType="separate"/>
      </w:r>
      <w:r>
        <w:t>276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_Toc188696067 \h </w:instrText>
      </w:r>
      <w:r>
        <w:fldChar w:fldCharType="separate"/>
      </w:r>
      <w:r>
        <w:t>278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rPr>
          <w:snapToGrid w:val="0"/>
        </w:rPr>
      </w:pP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Heading2"/>
      </w:pPr>
      <w:bookmarkStart w:id="2" w:name="_Toc72913701"/>
      <w:bookmarkStart w:id="3" w:name="_Toc91304181"/>
      <w:bookmarkStart w:id="4" w:name="_Toc92688424"/>
      <w:bookmarkStart w:id="5" w:name="_Toc113772421"/>
      <w:bookmarkStart w:id="6" w:name="_Toc156976906"/>
      <w:bookmarkStart w:id="7" w:name="_Toc157933490"/>
      <w:bookmarkStart w:id="8" w:name="_Toc162761122"/>
      <w:bookmarkStart w:id="9" w:name="_Toc164069939"/>
      <w:bookmarkStart w:id="10" w:name="_Toc167610744"/>
      <w:bookmarkStart w:id="11" w:name="_Toc167698305"/>
      <w:bookmarkStart w:id="12" w:name="_Toc167698644"/>
      <w:bookmarkStart w:id="13" w:name="_Toc169316544"/>
      <w:bookmarkStart w:id="14" w:name="_Toc169327006"/>
      <w:bookmarkStart w:id="15" w:name="_Toc169510589"/>
      <w:bookmarkStart w:id="16" w:name="_Toc169513904"/>
      <w:bookmarkStart w:id="17" w:name="_Toc170008632"/>
      <w:bookmarkStart w:id="18" w:name="_Toc172106761"/>
      <w:bookmarkStart w:id="19" w:name="_Toc187036398"/>
      <w:bookmarkStart w:id="20" w:name="_Toc187054464"/>
      <w:bookmarkStart w:id="21" w:name="_Toc18869572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spacing w:before="180"/>
        <w:rPr>
          <w:snapToGrid w:val="0"/>
        </w:rPr>
      </w:pPr>
      <w:bookmarkStart w:id="22" w:name="_Toc501861672"/>
      <w:bookmarkStart w:id="23" w:name="_Toc113772422"/>
      <w:bookmarkStart w:id="24" w:name="_Toc188695729"/>
      <w:r>
        <w:rPr>
          <w:rStyle w:val="CharSectno"/>
        </w:rPr>
        <w:t>1</w:t>
      </w:r>
      <w:r>
        <w:rPr>
          <w:snapToGrid w:val="0"/>
        </w:rPr>
        <w:t>.</w:t>
      </w:r>
      <w:r>
        <w:rPr>
          <w:snapToGrid w:val="0"/>
        </w:rPr>
        <w:tab/>
        <w:t>Short title</w:t>
      </w:r>
      <w:bookmarkEnd w:id="22"/>
      <w:bookmarkEnd w:id="23"/>
      <w:bookmarkEnd w:id="24"/>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25" w:name="_Toc501861673"/>
      <w:bookmarkStart w:id="26" w:name="_Toc113772423"/>
      <w:bookmarkStart w:id="27" w:name="_Toc188695730"/>
      <w:r>
        <w:rPr>
          <w:rStyle w:val="CharSectno"/>
        </w:rPr>
        <w:t>2</w:t>
      </w:r>
      <w:r>
        <w:rPr>
          <w:snapToGrid w:val="0"/>
        </w:rPr>
        <w:t>.</w:t>
      </w:r>
      <w:r>
        <w:rPr>
          <w:snapToGrid w:val="0"/>
        </w:rPr>
        <w:tab/>
        <w:t>Commencement</w:t>
      </w:r>
      <w:bookmarkEnd w:id="25"/>
      <w:bookmarkEnd w:id="26"/>
      <w:bookmarkEnd w:id="27"/>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28" w:name="_Toc501861674"/>
      <w:bookmarkStart w:id="29" w:name="_Toc113772424"/>
      <w:bookmarkStart w:id="30" w:name="_Toc188695731"/>
      <w:r>
        <w:rPr>
          <w:rStyle w:val="CharSectno"/>
        </w:rPr>
        <w:t>3</w:t>
      </w:r>
      <w:r>
        <w:rPr>
          <w:snapToGrid w:val="0"/>
        </w:rPr>
        <w:t>.</w:t>
      </w:r>
      <w:r>
        <w:rPr>
          <w:snapToGrid w:val="0"/>
        </w:rPr>
        <w:tab/>
        <w:t>Repeal and transitional provisions</w:t>
      </w:r>
      <w:bookmarkEnd w:id="28"/>
      <w:bookmarkEnd w:id="29"/>
      <w:bookmarkEnd w:id="30"/>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4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4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4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40"/>
        <w:rPr>
          <w:snapToGrid w:val="0"/>
        </w:rPr>
      </w:pPr>
      <w:r>
        <w:rPr>
          <w:snapToGrid w:val="0"/>
        </w:rPr>
        <w:tab/>
        <w:t>(5)</w:t>
      </w:r>
      <w:r>
        <w:rPr>
          <w:snapToGrid w:val="0"/>
        </w:rPr>
        <w:tab/>
        <w:t>Schedule 4 has the force of law by virtue of this subsection.</w:t>
      </w:r>
    </w:p>
    <w:p>
      <w:pPr>
        <w:pStyle w:val="Heading5"/>
        <w:rPr>
          <w:snapToGrid w:val="0"/>
        </w:rPr>
      </w:pPr>
      <w:bookmarkStart w:id="31" w:name="_Toc501861675"/>
      <w:bookmarkStart w:id="32" w:name="_Toc113772425"/>
      <w:bookmarkStart w:id="33" w:name="_Toc188695732"/>
      <w:r>
        <w:rPr>
          <w:rStyle w:val="CharSectno"/>
        </w:rPr>
        <w:t>4</w:t>
      </w:r>
      <w:r>
        <w:rPr>
          <w:snapToGrid w:val="0"/>
        </w:rPr>
        <w:t>.</w:t>
      </w:r>
      <w:r>
        <w:rPr>
          <w:snapToGrid w:val="0"/>
        </w:rPr>
        <w:tab/>
      </w:r>
      <w:bookmarkEnd w:id="31"/>
      <w:bookmarkEnd w:id="32"/>
      <w:r>
        <w:rPr>
          <w:snapToGrid w:val="0"/>
        </w:rPr>
        <w:t>Terms used in this Act</w:t>
      </w:r>
      <w:bookmarkEnd w:id="33"/>
    </w:p>
    <w:p>
      <w:pPr>
        <w:pStyle w:val="Subsection"/>
        <w:rPr>
          <w:snapToGrid w:val="0"/>
        </w:rPr>
      </w:pPr>
      <w:r>
        <w:rPr>
          <w:snapToGrid w:val="0"/>
        </w:rPr>
        <w:tab/>
      </w:r>
      <w:r>
        <w:rPr>
          <w:snapToGrid w:val="0"/>
        </w:rPr>
        <w:tab/>
        <w:t>In this Act, unless the contrary intention appears —</w:t>
      </w:r>
    </w:p>
    <w:p>
      <w:pPr>
        <w:pStyle w:val="Defstart"/>
      </w:pPr>
      <w:r>
        <w:rPr>
          <w:b/>
        </w:rPr>
        <w:tab/>
        <w:t>“</w:t>
      </w:r>
      <w:r>
        <w:rPr>
          <w:rStyle w:val="CharDefText"/>
        </w:rPr>
        <w:t>access authority</w:t>
      </w:r>
      <w:r>
        <w:rPr>
          <w:b/>
        </w:rPr>
        <w:t>”</w:t>
      </w:r>
      <w:r>
        <w:t xml:space="preserve"> means an access authority under Part III;</w:t>
      </w:r>
    </w:p>
    <w:p>
      <w:pPr>
        <w:pStyle w:val="Defstart"/>
      </w:pPr>
      <w:r>
        <w:rPr>
          <w:b/>
        </w:rPr>
        <w:tab/>
        <w:t>“</w:t>
      </w:r>
      <w:r>
        <w:rPr>
          <w:rStyle w:val="CharDefText"/>
        </w:rPr>
        <w:t>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t>“</w:t>
      </w:r>
      <w:r>
        <w:rPr>
          <w:rStyle w:val="CharDefText"/>
        </w:rPr>
        <w:t>application for a primary licence</w:t>
      </w:r>
      <w:r>
        <w:rPr>
          <w:b/>
        </w:rPr>
        <w:t>”</w:t>
      </w:r>
      <w:r>
        <w:t xml:space="preserve"> means an application under section 40(1) or (2) or 40A(1) or (2);</w:t>
      </w:r>
    </w:p>
    <w:p>
      <w:pPr>
        <w:pStyle w:val="Defstart"/>
      </w:pPr>
      <w:r>
        <w:rPr>
          <w:b/>
        </w:rPr>
        <w:tab/>
        <w:t>“</w:t>
      </w:r>
      <w:r>
        <w:rPr>
          <w:rStyle w:val="CharDefText"/>
        </w:rPr>
        <w:t>application for a secondary licence</w:t>
      </w:r>
      <w:r>
        <w:rPr>
          <w:b/>
        </w:rPr>
        <w:t>”</w:t>
      </w:r>
      <w:r>
        <w:t xml:space="preserve"> means an application under section 40(3) or 40A(3);</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block</w:t>
      </w:r>
      <w:r>
        <w:rPr>
          <w:b/>
        </w:rPr>
        <w:t>”</w:t>
      </w:r>
      <w:r>
        <w:t xml:space="preserve"> means a block constituted as provided by section 17;</w:t>
      </w:r>
    </w:p>
    <w:p>
      <w:pPr>
        <w:pStyle w:val="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t>“</w:t>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t>“</w:t>
      </w:r>
      <w:r>
        <w:rPr>
          <w:rStyle w:val="CharDefText"/>
        </w:rPr>
        <w:t>construct</w:t>
      </w:r>
      <w:r>
        <w:rPr>
          <w:b/>
        </w:rPr>
        <w:t>”</w:t>
      </w:r>
      <w:r>
        <w:t xml:space="preserve"> includes </w:t>
      </w:r>
      <w:r>
        <w:rPr>
          <w:b/>
        </w:rPr>
        <w:t>“</w:t>
      </w:r>
      <w:r>
        <w:rPr>
          <w:rStyle w:val="CharDefText"/>
        </w:rPr>
        <w:t>place</w:t>
      </w:r>
      <w:r>
        <w:rPr>
          <w:b/>
        </w:rPr>
        <w:t>”</w:t>
      </w:r>
      <w:r>
        <w:t xml:space="preserve"> and </w:t>
      </w:r>
      <w:r>
        <w:rPr>
          <w:b/>
        </w:rPr>
        <w:t>“</w:t>
      </w:r>
      <w:r>
        <w:rPr>
          <w:rStyle w:val="CharDefText"/>
        </w:rPr>
        <w:t>construction</w:t>
      </w:r>
      <w:r>
        <w:rPr>
          <w:b/>
        </w:rPr>
        <w:t>”</w:t>
      </w:r>
      <w:r>
        <w:t xml:space="preserve"> has a corresponding meaning;</w:t>
      </w:r>
    </w:p>
    <w:p>
      <w:pPr>
        <w:pStyle w:val="Defstart"/>
      </w:pPr>
      <w:r>
        <w:rPr>
          <w:b/>
        </w:rPr>
        <w:tab/>
        <w:t>“</w:t>
      </w:r>
      <w:r>
        <w:rPr>
          <w:rStyle w:val="CharDefText"/>
        </w:rPr>
        <w:t>Convention</w:t>
      </w:r>
      <w:r>
        <w:rPr>
          <w:b/>
        </w:rPr>
        <w:t>”</w:t>
      </w:r>
      <w:r>
        <w:t xml:space="preserve"> means the Convention entitled </w:t>
      </w:r>
      <w:r>
        <w:rPr>
          <w:bCs/>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t>“</w:t>
      </w:r>
      <w:r>
        <w:rPr>
          <w:rStyle w:val="CharDefText"/>
          <w:spacing w:val="-2"/>
        </w:rPr>
        <w:t>corresponding law</w:t>
      </w:r>
      <w:r>
        <w:rPr>
          <w:b/>
          <w:spacing w:val="-2"/>
        </w:rPr>
        <w:t>”</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t>“</w:t>
      </w:r>
      <w:r>
        <w:rPr>
          <w:rStyle w:val="CharDefText"/>
        </w:rPr>
        <w:t>Division</w:t>
      </w:r>
      <w:r>
        <w:rPr>
          <w:b/>
        </w:rPr>
        <w:t>”</w:t>
      </w:r>
      <w:r>
        <w:t xml:space="preserve"> means a Division of the Part in which the term appears;</w:t>
      </w:r>
    </w:p>
    <w:p>
      <w:pPr>
        <w:pStyle w:val="Defstart"/>
      </w:pPr>
      <w:r>
        <w:rPr>
          <w:b/>
        </w:rPr>
        <w:tab/>
        <w:t>“</w:t>
      </w:r>
      <w:r>
        <w:rPr>
          <w:rStyle w:val="CharDefText"/>
        </w:rPr>
        <w:t>document</w:t>
      </w:r>
      <w:r>
        <w:rPr>
          <w:b/>
        </w:rPr>
        <w:t>”</w:t>
      </w:r>
      <w:r>
        <w:t xml:space="preserve"> includes any map, book, record or writing;</w:t>
      </w:r>
    </w:p>
    <w:p>
      <w:pPr>
        <w:pStyle w:val="Defstart"/>
      </w:pPr>
      <w:r>
        <w:tab/>
      </w:r>
      <w:r>
        <w:rPr>
          <w:b/>
        </w:rPr>
        <w:t>“</w:t>
      </w:r>
      <w:r>
        <w:rPr>
          <w:rStyle w:val="CharDefText"/>
        </w:rPr>
        <w:t>facility</w:t>
      </w:r>
      <w:r>
        <w:rPr>
          <w:b/>
        </w:rPr>
        <w:t>”</w:t>
      </w:r>
      <w:r>
        <w:t xml:space="preserve"> has the same meaning as in Schedule 5;</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17;</w:t>
      </w:r>
    </w:p>
    <w:p>
      <w:pPr>
        <w:pStyle w:val="Defstart"/>
      </w:pPr>
      <w:r>
        <w:rPr>
          <w:b/>
        </w:rPr>
        <w:tab/>
        <w:t>“</w:t>
      </w:r>
      <w:r>
        <w:rPr>
          <w:rStyle w:val="CharDefText"/>
        </w:rPr>
        <w:t>inspector</w:t>
      </w:r>
      <w:r>
        <w:rPr>
          <w:b/>
        </w:rPr>
        <w:t>”</w:t>
      </w:r>
      <w:r>
        <w:t xml:space="preserve"> means a person appointed under section 125;</w:t>
      </w:r>
    </w:p>
    <w:p>
      <w:pPr>
        <w:pStyle w:val="Defstart"/>
      </w:pPr>
      <w:r>
        <w:rPr>
          <w:b/>
        </w:rPr>
        <w:tab/>
        <w:t>“</w:t>
      </w:r>
      <w:r>
        <w:rPr>
          <w:rStyle w:val="CharDefText"/>
        </w:rPr>
        <w:t>interstate Minister</w:t>
      </w:r>
      <w:r>
        <w:rPr>
          <w:b/>
        </w:rPr>
        <w:t>”</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t>“</w:t>
      </w:r>
      <w:r>
        <w:rPr>
          <w:rStyle w:val="CharDefText"/>
        </w:rPr>
        <w:t>Joint Authority</w:t>
      </w:r>
      <w:r>
        <w:rPr>
          <w:b/>
        </w:rPr>
        <w:t>”</w:t>
      </w:r>
      <w:r>
        <w:t xml:space="preserve"> means the Commonwealth</w:t>
      </w:r>
      <w:r>
        <w:noBreakHyphen/>
        <w:t>Western Australia Offshore Petroleum Joint Authority established by the Commonwealth Act;</w:t>
      </w:r>
    </w:p>
    <w:p>
      <w:pPr>
        <w:pStyle w:val="Defstart"/>
      </w:pPr>
      <w:r>
        <w:rPr>
          <w:b/>
        </w:rPr>
        <w:tab/>
        <w:t>“</w:t>
      </w:r>
      <w:r>
        <w:rPr>
          <w:rStyle w:val="CharDefText"/>
        </w:rPr>
        <w:t>lease</w:t>
      </w:r>
      <w:r>
        <w:rPr>
          <w:b/>
        </w:rPr>
        <w:t>”</w:t>
      </w:r>
      <w:r>
        <w:t xml:space="preserve"> means a retention lease under Part III;</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a production licence for petroleum under Part III;</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listed OSH law</w:t>
      </w:r>
      <w:r>
        <w:rPr>
          <w:b/>
        </w:rPr>
        <w:t>”</w:t>
      </w:r>
      <w:r>
        <w:t xml:space="preserve"> has the meaning given in section 151C;</w:t>
      </w:r>
    </w:p>
    <w:p>
      <w:pPr>
        <w:pStyle w:val="Defstart"/>
      </w:pPr>
      <w:r>
        <w:rPr>
          <w:b/>
        </w:rPr>
        <w:tab/>
        <w:t>“</w:t>
      </w:r>
      <w:r>
        <w:rPr>
          <w:rStyle w:val="CharDefText"/>
        </w:rPr>
        <w:t>location</w:t>
      </w:r>
      <w:r>
        <w:rPr>
          <w:b/>
        </w:rPr>
        <w:t>”</w:t>
      </w:r>
      <w:r>
        <w:t xml:space="preserve"> means a block or blocks in respect of which a declaration under section 37 is in force;</w:t>
      </w:r>
    </w:p>
    <w:p>
      <w:pPr>
        <w:pStyle w:val="Defstart"/>
        <w:rPr>
          <w:spacing w:val="-2"/>
        </w:rPr>
      </w:pPr>
      <w:r>
        <w:rPr>
          <w:b/>
          <w:spacing w:val="-2"/>
        </w:rPr>
        <w:tab/>
        <w:t>“</w:t>
      </w:r>
      <w:r>
        <w:rPr>
          <w:rStyle w:val="CharDefText"/>
          <w:spacing w:val="-2"/>
        </w:rPr>
        <w:t>natural resources</w:t>
      </w:r>
      <w:r>
        <w:rPr>
          <w:b/>
          <w:spacing w:val="-2"/>
        </w:rPr>
        <w:t>”</w:t>
      </w:r>
      <w:r>
        <w:rPr>
          <w:spacing w:val="-2"/>
        </w:rPr>
        <w:t xml:space="preserve"> has the same meaning as in the Convention;</w:t>
      </w:r>
    </w:p>
    <w:p>
      <w:pPr>
        <w:pStyle w:val="Defstart"/>
      </w:pPr>
      <w:r>
        <w:tab/>
      </w:r>
      <w:r>
        <w:rPr>
          <w:b/>
        </w:rPr>
        <w:t>“</w:t>
      </w:r>
      <w:r>
        <w:rPr>
          <w:rStyle w:val="CharDefText"/>
        </w:rPr>
        <w:t>offshore petroleum operation</w:t>
      </w:r>
      <w:r>
        <w:rPr>
          <w:b/>
        </w:rPr>
        <w:t>”</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b/>
          <w:bCs/>
        </w:rPr>
        <w:t>“</w:t>
      </w:r>
      <w:r>
        <w:rPr>
          <w:rStyle w:val="CharDefText"/>
        </w:rPr>
        <w:t>OHS inspector</w:t>
      </w:r>
      <w:r>
        <w:rPr>
          <w:b/>
          <w:bCs/>
        </w:rPr>
        <w:t>”</w:t>
      </w:r>
      <w:r>
        <w:t xml:space="preserve"> means an OHS inspector appointed under the Commonwealth Act;</w:t>
      </w:r>
    </w:p>
    <w:p>
      <w:pPr>
        <w:pStyle w:val="Defstart"/>
        <w:keepNext/>
      </w:pPr>
      <w:r>
        <w:rPr>
          <w:b/>
        </w:rPr>
        <w:tab/>
        <w:t>“</w:t>
      </w:r>
      <w:r>
        <w:rPr>
          <w:rStyle w:val="CharDefText"/>
        </w:rPr>
        <w:t>partly cancelled</w:t>
      </w:r>
      <w:r>
        <w:rPr>
          <w:b/>
        </w:rPr>
        <w:t>”</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t>“</w:t>
      </w:r>
      <w:r>
        <w:rPr>
          <w:rStyle w:val="CharDefText"/>
        </w:rPr>
        <w:t>partly determined</w:t>
      </w:r>
      <w:r>
        <w:rPr>
          <w:b/>
        </w:rPr>
        <w:t>”</w:t>
      </w:r>
      <w:r>
        <w:t>, in relation to a permit or lease, means determined as to one or more but not all of the blocks the subject of the permit or lease;</w:t>
      </w:r>
    </w:p>
    <w:p>
      <w:pPr>
        <w:pStyle w:val="Defstart"/>
      </w:pPr>
      <w:r>
        <w:rPr>
          <w:b/>
        </w:rPr>
        <w:tab/>
        <w:t>“</w:t>
      </w:r>
      <w:r>
        <w:rPr>
          <w:rStyle w:val="CharDefText"/>
        </w:rPr>
        <w:t>permit</w:t>
      </w:r>
      <w:r>
        <w:rPr>
          <w:b/>
        </w:rPr>
        <w:t>”</w:t>
      </w:r>
      <w:r>
        <w:t xml:space="preserve"> means an exploration permit for petroleum under Part III;</w:t>
      </w:r>
    </w:p>
    <w:p>
      <w:pPr>
        <w:pStyle w:val="Defstart"/>
      </w:pPr>
      <w:r>
        <w:rPr>
          <w:b/>
        </w:rPr>
        <w:tab/>
        <w:t>“</w:t>
      </w:r>
      <w:r>
        <w:rPr>
          <w:rStyle w:val="CharDefText"/>
        </w:rPr>
        <w:t>permit area</w:t>
      </w:r>
      <w:r>
        <w:rPr>
          <w:b/>
        </w:rPr>
        <w:t>”</w:t>
      </w:r>
      <w:r>
        <w:t xml:space="preserve"> means the area constituted by the blocks that are the subject of a permit;</w:t>
      </w:r>
    </w:p>
    <w:p>
      <w:pPr>
        <w:pStyle w:val="Defstart"/>
      </w:pPr>
      <w:r>
        <w:rPr>
          <w:b/>
        </w:rPr>
        <w:tab/>
        <w:t>“</w:t>
      </w:r>
      <w:r>
        <w:rPr>
          <w:rStyle w:val="CharDefText"/>
        </w:rPr>
        <w:t>permittee</w:t>
      </w:r>
      <w:r>
        <w:rPr>
          <w:b/>
        </w:rPr>
        <w:t>”</w:t>
      </w:r>
      <w:r>
        <w:t xml:space="preserve"> means the registered holder of a permit;</w:t>
      </w:r>
    </w:p>
    <w:p>
      <w:pPr>
        <w:pStyle w:val="Defstart"/>
      </w:pPr>
      <w:r>
        <w:rPr>
          <w:b/>
        </w:rPr>
        <w:tab/>
        <w:t>“</w:t>
      </w:r>
      <w:r>
        <w:rPr>
          <w:rStyle w:val="CharDefText"/>
        </w:rPr>
        <w:t>petroleum</w:t>
      </w:r>
      <w:r>
        <w:rPr>
          <w:b/>
        </w:rPr>
        <w:t>”</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r>
      <w:r>
        <w:tab/>
        <w:t>and includes any petroleum as defined by paragraph (a), (b) or (c) that has been returned to a natural reservoir in the adjacent area;</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pipeline</w:t>
      </w:r>
      <w:r>
        <w:rPr>
          <w:b/>
        </w:rPr>
        <w:t>”</w:t>
      </w:r>
      <w:r>
        <w:t xml:space="preserve"> means a pipe or system of pipes in the adjacent area within the meaning of section 59A for conveying petroleum but does not include a pipe or system of pipes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t>“</w:t>
      </w:r>
      <w:r>
        <w:rPr>
          <w:rStyle w:val="CharDefText"/>
        </w:rPr>
        <w:t>pipeline licence</w:t>
      </w:r>
      <w:r>
        <w:rPr>
          <w:b/>
        </w:rPr>
        <w:t>”</w:t>
      </w:r>
      <w:r>
        <w:t xml:space="preserve"> means a licence under Part III to construct and operate a pipeline;</w:t>
      </w:r>
    </w:p>
    <w:p>
      <w:pPr>
        <w:pStyle w:val="Defstart"/>
      </w:pPr>
      <w:r>
        <w:rPr>
          <w:b/>
        </w:rPr>
        <w:tab/>
        <w:t>“</w:t>
      </w:r>
      <w:r>
        <w:rPr>
          <w:rStyle w:val="CharDefText"/>
        </w:rPr>
        <w:t>pipeline licensee</w:t>
      </w:r>
      <w:r>
        <w:rPr>
          <w:b/>
        </w:rPr>
        <w:t>”</w:t>
      </w:r>
      <w:r>
        <w:t xml:space="preserve"> means the registered holder of a pipeline licence;</w:t>
      </w:r>
    </w:p>
    <w:p>
      <w:pPr>
        <w:pStyle w:val="Defstart"/>
      </w:pPr>
      <w:r>
        <w:rPr>
          <w:b/>
        </w:rPr>
        <w:tab/>
        <w:t>“</w:t>
      </w:r>
      <w:r>
        <w:rPr>
          <w:rStyle w:val="CharDefText"/>
        </w:rPr>
        <w:t>primary entitlement</w:t>
      </w:r>
      <w:r>
        <w:rPr>
          <w:b/>
        </w:rPr>
        <w: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t>“</w:t>
      </w:r>
      <w:r>
        <w:rPr>
          <w:rStyle w:val="CharDefText"/>
        </w:rPr>
        <w:t>primary licence</w:t>
      </w:r>
      <w:r>
        <w:rPr>
          <w:b/>
        </w:rPr>
        <w:t>”</w:t>
      </w:r>
      <w:r>
        <w:t xml:space="preserve"> means a licence granted on an application under section 40(1) or (2) or 40A(1) or (2);</w:t>
      </w:r>
    </w:p>
    <w:p>
      <w:pPr>
        <w:pStyle w:val="Defstart"/>
      </w:pPr>
      <w:r>
        <w:rPr>
          <w:b/>
        </w:rPr>
        <w:tab/>
        <w:t>“</w:t>
      </w:r>
      <w:r>
        <w:rPr>
          <w:rStyle w:val="CharDefText"/>
        </w:rPr>
        <w:t>pumping station</w:t>
      </w:r>
      <w:r>
        <w:rPr>
          <w:b/>
        </w:rPr>
        <w:t>”</w:t>
      </w:r>
      <w:r>
        <w:t xml:space="preserve"> means equipment for pumping petroleum or water and includes any structure associated with that equipment;</w:t>
      </w:r>
    </w:p>
    <w:p>
      <w:pPr>
        <w:pStyle w:val="Defstart"/>
      </w:pPr>
      <w:r>
        <w:rPr>
          <w:b/>
        </w:rPr>
        <w:tab/>
        <w:t>“</w:t>
      </w:r>
      <w:r>
        <w:rPr>
          <w:rStyle w:val="CharDefText"/>
        </w:rPr>
        <w:t>register</w:t>
      </w:r>
      <w:r>
        <w:rPr>
          <w:b/>
        </w:rPr>
        <w:t>”</w:t>
      </w:r>
      <w:r>
        <w:t xml:space="preserve"> means the register kept in pursuance of Division 5 of Part III;</w:t>
      </w:r>
    </w:p>
    <w:p>
      <w:pPr>
        <w:pStyle w:val="Defstart"/>
      </w:pPr>
      <w:r>
        <w:rPr>
          <w:b/>
        </w:rPr>
        <w:tab/>
        <w:t>“</w:t>
      </w:r>
      <w:r>
        <w:rPr>
          <w:rStyle w:val="CharDefText"/>
        </w:rPr>
        <w:t>registered holder</w:t>
      </w:r>
      <w:r>
        <w:rPr>
          <w:b/>
        </w:rPr>
        <w:t>”</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t>“</w:t>
      </w:r>
      <w:r>
        <w:rPr>
          <w:rStyle w:val="CharDefText"/>
        </w:rPr>
        <w:t>Registration Fees Act</w:t>
      </w:r>
      <w:r>
        <w:rPr>
          <w:b/>
        </w:rPr>
        <w:t>”</w:t>
      </w:r>
      <w:r>
        <w:t xml:space="preserve"> means the </w:t>
      </w:r>
      <w:r>
        <w:rPr>
          <w:i/>
        </w:rPr>
        <w:t>Petroleum (Submerged Lands) Registration Fees Act 1982</w:t>
      </w:r>
      <w:r>
        <w:t>;</w:t>
      </w:r>
    </w:p>
    <w:p>
      <w:pPr>
        <w:pStyle w:val="Defstart"/>
      </w:pPr>
      <w:r>
        <w:rPr>
          <w:b/>
        </w:rPr>
        <w:tab/>
        <w:t>“</w:t>
      </w:r>
      <w:r>
        <w:rPr>
          <w:rStyle w:val="CharDefText"/>
        </w:rPr>
        <w:t>regulations</w:t>
      </w:r>
      <w:r>
        <w:rPr>
          <w:b/>
        </w:rPr>
        <w:t>”</w:t>
      </w:r>
      <w:r>
        <w:t xml:space="preserve"> means regulations made under section 152;</w:t>
      </w:r>
    </w:p>
    <w:p>
      <w:pPr>
        <w:pStyle w:val="Defstart"/>
      </w:pPr>
      <w:r>
        <w:rPr>
          <w:b/>
        </w:rPr>
        <w:tab/>
        <w:t>“</w:t>
      </w:r>
      <w:r>
        <w:rPr>
          <w:rStyle w:val="CharDefText"/>
        </w:rPr>
        <w:t>relinquished area</w:t>
      </w:r>
      <w:r>
        <w:rPr>
          <w:b/>
        </w:rPr>
        <w:t>”</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t>“</w:t>
      </w:r>
      <w:r>
        <w:rPr>
          <w:rStyle w:val="CharDefText"/>
        </w:rPr>
        <w:t>royalty period</w:t>
      </w:r>
      <w:r>
        <w:rPr>
          <w:b/>
        </w:rPr>
        <w:t>”</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145A(1) or (2);</w:t>
      </w:r>
    </w:p>
    <w:p>
      <w:pPr>
        <w:pStyle w:val="Defstart"/>
      </w:pPr>
      <w:r>
        <w:tab/>
      </w:r>
      <w:r>
        <w:rPr>
          <w:b/>
          <w:bCs/>
        </w:rPr>
        <w:t>“</w:t>
      </w:r>
      <w:r>
        <w:rPr>
          <w:rStyle w:val="CharDefText"/>
        </w:rPr>
        <w:t>Safety Authority</w:t>
      </w:r>
      <w:r>
        <w:rPr>
          <w:b/>
          <w:bCs/>
        </w:rPr>
        <w:t>”</w:t>
      </w:r>
      <w:r>
        <w:t xml:space="preserve"> means the National Offshore Petroleum Safety Authority under the Commonwealth Act;</w:t>
      </w:r>
    </w:p>
    <w:p>
      <w:pPr>
        <w:pStyle w:val="Defstart"/>
      </w:pPr>
      <w:r>
        <w:rPr>
          <w:b/>
        </w:rPr>
        <w:tab/>
        <w:t>“</w:t>
      </w:r>
      <w:r>
        <w:rPr>
          <w:rStyle w:val="CharDefText"/>
        </w:rPr>
        <w:t>secondary licence</w:t>
      </w:r>
      <w:r>
        <w:rPr>
          <w:b/>
        </w:rPr>
        <w:t>”</w:t>
      </w:r>
      <w:r>
        <w:t xml:space="preserve"> means a licence granted on an application under section 40(3) or 40A(3);</w:t>
      </w:r>
    </w:p>
    <w:p>
      <w:pPr>
        <w:pStyle w:val="Defstart"/>
      </w:pPr>
      <w:r>
        <w:rPr>
          <w:b/>
        </w:rPr>
        <w:tab/>
        <w:t>“</w:t>
      </w:r>
      <w:r>
        <w:rPr>
          <w:rStyle w:val="CharDefText"/>
        </w:rPr>
        <w:t>secondary line</w:t>
      </w:r>
      <w:r>
        <w:rPr>
          <w:b/>
        </w:rPr>
        <w:t>”</w:t>
      </w:r>
      <w:r>
        <w:t xml:space="preserve"> means a pipe or system of pipes for any purpose referred to in paragraphs (a), (b), (c) and (d) of the definition of </w:t>
      </w:r>
      <w:r>
        <w:rPr>
          <w:b/>
        </w:rPr>
        <w:t>“</w:t>
      </w:r>
      <w:r>
        <w:rPr>
          <w:b/>
          <w:bCs/>
        </w:rPr>
        <w:t>pipeline</w:t>
      </w:r>
      <w:r>
        <w:rPr>
          <w:b/>
        </w:rPr>
        <w:t>”</w:t>
      </w:r>
      <w:r>
        <w:t>;</w:t>
      </w:r>
    </w:p>
    <w:p>
      <w:pPr>
        <w:pStyle w:val="Defstart"/>
      </w:pPr>
      <w:r>
        <w:rPr>
          <w:b/>
        </w:rPr>
        <w:tab/>
        <w:t>“</w:t>
      </w:r>
      <w:r>
        <w:rPr>
          <w:rStyle w:val="CharDefText"/>
        </w:rPr>
        <w:t>special prospecting authority</w:t>
      </w:r>
      <w:r>
        <w:rPr>
          <w:b/>
        </w:rPr>
        <w:t>”</w:t>
      </w:r>
      <w:r>
        <w:t xml:space="preserve"> means a special prospecting authority under Part III;</w:t>
      </w:r>
    </w:p>
    <w:p>
      <w:pPr>
        <w:pStyle w:val="Defstart"/>
      </w:pPr>
      <w:r>
        <w:rPr>
          <w:b/>
        </w:rPr>
        <w:tab/>
        <w:t>“</w:t>
      </w:r>
      <w:r>
        <w:rPr>
          <w:rStyle w:val="CharDefText"/>
        </w:rPr>
        <w:t>tank station</w:t>
      </w:r>
      <w:r>
        <w:rPr>
          <w:b/>
        </w:rPr>
        <w:t>”</w:t>
      </w:r>
      <w:r>
        <w:t xml:space="preserve"> means a tank or system of tanks for holding or storing petroleum and includes any structure associated with that tank or system of tanks;</w:t>
      </w:r>
    </w:p>
    <w:p>
      <w:pPr>
        <w:pStyle w:val="Defstart"/>
      </w:pPr>
      <w:r>
        <w:rPr>
          <w:b/>
        </w:rPr>
        <w:tab/>
        <w:t>“</w:t>
      </w:r>
      <w:r>
        <w:rPr>
          <w:rStyle w:val="CharDefText"/>
        </w:rPr>
        <w:t>terminal station</w:t>
      </w:r>
      <w:r>
        <w:rPr>
          <w:b/>
        </w:rPr>
        <w:t>”</w:t>
      </w:r>
      <w:r>
        <w:t xml:space="preserve"> means a pumping station, a tank station or a valve station declared to be a terminal station under section 63 or under the Commonwealth Act or a corresponding law;</w:t>
      </w:r>
    </w:p>
    <w:p>
      <w:pPr>
        <w:pStyle w:val="Defstart"/>
      </w:pPr>
      <w:r>
        <w:rPr>
          <w:b/>
        </w:rPr>
        <w:tab/>
        <w:t>“</w:t>
      </w:r>
      <w:r>
        <w:rPr>
          <w:rStyle w:val="CharDefText"/>
        </w:rPr>
        <w:t>valve station</w:t>
      </w:r>
      <w:r>
        <w:rPr>
          <w:b/>
        </w:rPr>
        <w:t>”</w:t>
      </w:r>
      <w:r>
        <w:t xml:space="preserve"> means equipment for regulating the flow of petroleum and includes any structure associated with that equipment;</w:t>
      </w:r>
    </w:p>
    <w:p>
      <w:pPr>
        <w:pStyle w:val="Defstart"/>
      </w:pPr>
      <w:r>
        <w:rPr>
          <w:b/>
        </w:rPr>
        <w:tab/>
        <w:t>“</w:t>
      </w:r>
      <w:r>
        <w:rPr>
          <w:rStyle w:val="CharDefText"/>
        </w:rPr>
        <w:t>vessel</w:t>
      </w:r>
      <w:r>
        <w:rPr>
          <w:b/>
        </w:rPr>
        <w:t>”</w:t>
      </w:r>
      <w:r>
        <w:t xml:space="preserve"> means a vessel used in navigation, other than air navigation, and includes a barge, lighter or other floating vessel;</w:t>
      </w:r>
    </w:p>
    <w:p>
      <w:pPr>
        <w:pStyle w:val="Defstart"/>
      </w:pPr>
      <w:r>
        <w:rPr>
          <w:b/>
        </w:rPr>
        <w:tab/>
        <w:t>“</w:t>
      </w:r>
      <w:r>
        <w:rPr>
          <w:rStyle w:val="CharDefText"/>
        </w:rPr>
        <w:t>water line</w:t>
      </w:r>
      <w:r>
        <w:rPr>
          <w:b/>
        </w:rPr>
        <w:t>”</w:t>
      </w:r>
      <w:r>
        <w:t xml:space="preserve"> means a pipe or system of pipes for conveying water in connection with petroleum exploration operations or operations for the recovery of petroleum;</w:t>
      </w:r>
    </w:p>
    <w:p>
      <w:pPr>
        <w:pStyle w:val="Defstart"/>
      </w:pPr>
      <w:r>
        <w:rPr>
          <w:b/>
        </w:rPr>
        <w:tab/>
        <w:t>“</w:t>
      </w:r>
      <w:r>
        <w:rPr>
          <w:rStyle w:val="CharDefText"/>
        </w:rPr>
        <w:t>well</w:t>
      </w:r>
      <w:r>
        <w:rPr>
          <w:b/>
        </w:rPr>
        <w:t>”</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t>“</w:t>
      </w:r>
      <w:r>
        <w:rPr>
          <w:rStyle w:val="CharDefText"/>
        </w:rPr>
        <w:t>wholly cancelled</w:t>
      </w:r>
      <w:r>
        <w:rPr>
          <w:b/>
        </w:rPr>
        <w:t>”</w:t>
      </w:r>
      <w:r>
        <w:t>, in relation to a permit, lease, licence or pipeline licence, means cancelled as to all the blocks, or as to the whole of the pipeline, the subject of the permit, lease, licence or pipeline licence;</w:t>
      </w:r>
    </w:p>
    <w:p>
      <w:pPr>
        <w:pStyle w:val="Defstart"/>
      </w:pPr>
      <w:r>
        <w:rPr>
          <w:b/>
        </w:rPr>
        <w:tab/>
        <w:t>“</w:t>
      </w:r>
      <w:r>
        <w:rPr>
          <w:rStyle w:val="CharDefText"/>
        </w:rPr>
        <w:t>wholly determined</w:t>
      </w:r>
      <w:r>
        <w:rPr>
          <w:b/>
        </w:rPr>
        <w:t>”</w:t>
      </w:r>
      <w:r>
        <w:t>, in relation to a permit or lease, means determined as to all the blocks the subject of the permit or lease.</w:t>
      </w:r>
    </w:p>
    <w:p>
      <w:pPr>
        <w:pStyle w:val="Footnotesection"/>
      </w:pPr>
      <w:r>
        <w:tab/>
        <w:t>[Section 4 amended by No. 12 of 1990 s. 160; No. 11 of 1994 s. 8; No. 13 of 2005 s. 34.]</w:t>
      </w:r>
    </w:p>
    <w:p>
      <w:pPr>
        <w:pStyle w:val="Heading5"/>
        <w:rPr>
          <w:snapToGrid w:val="0"/>
        </w:rPr>
      </w:pPr>
      <w:bookmarkStart w:id="34" w:name="_Toc501861676"/>
      <w:bookmarkStart w:id="35" w:name="_Toc113772426"/>
      <w:bookmarkStart w:id="36" w:name="_Toc188695733"/>
      <w:r>
        <w:rPr>
          <w:rStyle w:val="CharSectno"/>
        </w:rPr>
        <w:t>5</w:t>
      </w:r>
      <w:r>
        <w:rPr>
          <w:snapToGrid w:val="0"/>
        </w:rPr>
        <w:t>.</w:t>
      </w:r>
      <w:r>
        <w:rPr>
          <w:snapToGrid w:val="0"/>
        </w:rPr>
        <w:tab/>
        <w:t>Further provisions as to “adjacent area”</w:t>
      </w:r>
      <w:bookmarkEnd w:id="34"/>
      <w:bookmarkEnd w:id="35"/>
      <w:bookmarkEnd w:id="36"/>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b/>
          <w:snapToGrid w:val="0"/>
        </w:rPr>
        <w:t>“</w:t>
      </w:r>
      <w:r>
        <w:rPr>
          <w:rStyle w:val="CharDefText"/>
        </w:rPr>
        <w:t>adjacent area</w:t>
      </w:r>
      <w:r>
        <w:rPr>
          <w:b/>
          <w:snapToGrid w:val="0"/>
        </w:rPr>
        <w:t>”</w:t>
      </w:r>
      <w:r>
        <w:rPr>
          <w:snapToGrid w:val="0"/>
        </w:rPr>
        <w:t xml:space="preserve"> in section 4 becoming an area which is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not the subject of a lease;</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w:t>
      </w:r>
    </w:p>
    <w:p>
      <w:pPr>
        <w:pStyle w:val="Heading5"/>
        <w:rPr>
          <w:snapToGrid w:val="0"/>
        </w:rPr>
      </w:pPr>
      <w:bookmarkStart w:id="37" w:name="_Toc501861677"/>
      <w:bookmarkStart w:id="38" w:name="_Toc113772427"/>
      <w:bookmarkStart w:id="39" w:name="_Toc188695734"/>
      <w:r>
        <w:rPr>
          <w:rStyle w:val="CharSectno"/>
        </w:rPr>
        <w:t>6</w:t>
      </w:r>
      <w:r>
        <w:rPr>
          <w:snapToGrid w:val="0"/>
        </w:rPr>
        <w:t>.</w:t>
      </w:r>
      <w:r>
        <w:rPr>
          <w:snapToGrid w:val="0"/>
        </w:rPr>
        <w:tab/>
        <w:t>Meaning of certain references in Act</w:t>
      </w:r>
      <w:bookmarkEnd w:id="37"/>
      <w:bookmarkEnd w:id="38"/>
      <w:bookmarkEnd w:id="39"/>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w:t>
      </w:r>
    </w:p>
    <w:p>
      <w:pPr>
        <w:pStyle w:val="Heading5"/>
        <w:rPr>
          <w:snapToGrid w:val="0"/>
        </w:rPr>
      </w:pPr>
      <w:bookmarkStart w:id="40" w:name="_Toc501861678"/>
      <w:bookmarkStart w:id="41" w:name="_Toc113772428"/>
      <w:bookmarkStart w:id="42" w:name="_Toc188695735"/>
      <w:r>
        <w:rPr>
          <w:rStyle w:val="CharSectno"/>
        </w:rPr>
        <w:t>7</w:t>
      </w:r>
      <w:r>
        <w:rPr>
          <w:snapToGrid w:val="0"/>
        </w:rPr>
        <w:t>.</w:t>
      </w:r>
      <w:r>
        <w:rPr>
          <w:snapToGrid w:val="0"/>
        </w:rPr>
        <w:tab/>
        <w:t>Space above and below adjacent area</w:t>
      </w:r>
      <w:bookmarkEnd w:id="40"/>
      <w:bookmarkEnd w:id="41"/>
      <w:bookmarkEnd w:id="42"/>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43" w:name="_Toc501861679"/>
      <w:bookmarkStart w:id="44" w:name="_Toc113772429"/>
      <w:bookmarkStart w:id="45" w:name="_Toc188695736"/>
      <w:r>
        <w:rPr>
          <w:rStyle w:val="CharSectno"/>
        </w:rPr>
        <w:t>8</w:t>
      </w:r>
      <w:r>
        <w:rPr>
          <w:snapToGrid w:val="0"/>
        </w:rPr>
        <w:t>.</w:t>
      </w:r>
      <w:r>
        <w:rPr>
          <w:snapToGrid w:val="0"/>
        </w:rPr>
        <w:tab/>
        <w:t>Application of Act</w:t>
      </w:r>
      <w:bookmarkEnd w:id="43"/>
      <w:bookmarkEnd w:id="44"/>
      <w:bookmarkEnd w:id="45"/>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46" w:name="_Toc501861680"/>
      <w:bookmarkStart w:id="47" w:name="_Toc113772430"/>
      <w:bookmarkStart w:id="48" w:name="_Toc188695737"/>
      <w:r>
        <w:rPr>
          <w:rStyle w:val="CharSectno"/>
        </w:rPr>
        <w:t>9</w:t>
      </w:r>
      <w:r>
        <w:rPr>
          <w:snapToGrid w:val="0"/>
        </w:rPr>
        <w:t>.</w:t>
      </w:r>
      <w:r>
        <w:rPr>
          <w:snapToGrid w:val="0"/>
        </w:rPr>
        <w:tab/>
        <w:t>Petroleum pool extending into 2 licence areas</w:t>
      </w:r>
      <w:bookmarkEnd w:id="46"/>
      <w:bookmarkEnd w:id="47"/>
      <w:bookmarkEnd w:id="48"/>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rPr>
          <w:b/>
          <w:snapToGrid w:val="0"/>
        </w:rPr>
        <w:t>“</w:t>
      </w:r>
      <w:r>
        <w:rPr>
          <w:rStyle w:val="CharDefText"/>
        </w:rPr>
        <w:t>the Commonwealth licence area</w:t>
      </w:r>
      <w:r>
        <w:rPr>
          <w:b/>
          <w:snapToGrid w:val="0"/>
        </w:rPr>
        <w:t>”</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b/>
          <w:snapToGrid w:val="0"/>
        </w:rPr>
        <w:t>“</w:t>
      </w:r>
      <w:r>
        <w:rPr>
          <w:rStyle w:val="CharDefText"/>
        </w:rPr>
        <w:t>the other licence area</w:t>
      </w:r>
      <w:r>
        <w:rPr>
          <w:b/>
          <w:snapToGrid w:val="0"/>
        </w:rPr>
        <w:t>”</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49" w:name="_Toc501861681"/>
      <w:bookmarkStart w:id="50" w:name="_Toc113772431"/>
      <w:bookmarkStart w:id="51" w:name="_Toc188695738"/>
      <w:r>
        <w:rPr>
          <w:rStyle w:val="CharSectno"/>
        </w:rPr>
        <w:t>10</w:t>
      </w:r>
      <w:r>
        <w:t>.</w:t>
      </w:r>
      <w:r>
        <w:tab/>
        <w:t>Position on the Earth’s surface</w:t>
      </w:r>
      <w:bookmarkEnd w:id="49"/>
      <w:bookmarkEnd w:id="50"/>
      <w:bookmarkEnd w:id="51"/>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52" w:name="_Toc72913712"/>
      <w:bookmarkStart w:id="53" w:name="_Toc91304192"/>
      <w:bookmarkStart w:id="54" w:name="_Toc92688435"/>
      <w:bookmarkStart w:id="55" w:name="_Toc113772432"/>
      <w:bookmarkStart w:id="56" w:name="_Toc156976917"/>
      <w:bookmarkStart w:id="57" w:name="_Toc157933501"/>
      <w:bookmarkStart w:id="58" w:name="_Toc162761133"/>
      <w:bookmarkStart w:id="59" w:name="_Toc164069950"/>
      <w:bookmarkStart w:id="60" w:name="_Toc167610755"/>
      <w:bookmarkStart w:id="61" w:name="_Toc167698316"/>
      <w:bookmarkStart w:id="62" w:name="_Toc167698655"/>
      <w:bookmarkStart w:id="63" w:name="_Toc169316555"/>
      <w:bookmarkStart w:id="64" w:name="_Toc169327017"/>
      <w:bookmarkStart w:id="65" w:name="_Toc169510600"/>
      <w:bookmarkStart w:id="66" w:name="_Toc169513915"/>
      <w:bookmarkStart w:id="67" w:name="_Toc170008643"/>
      <w:bookmarkStart w:id="68" w:name="_Toc172106772"/>
      <w:bookmarkStart w:id="69" w:name="_Toc187036409"/>
      <w:bookmarkStart w:id="70" w:name="_Toc187054475"/>
      <w:bookmarkStart w:id="71" w:name="_Toc188695739"/>
      <w:r>
        <w:rPr>
          <w:rStyle w:val="CharPartNo"/>
        </w:rPr>
        <w:t>Part II</w:t>
      </w:r>
      <w:r>
        <w:rPr>
          <w:rStyle w:val="CharDivNo"/>
        </w:rPr>
        <w:t> </w:t>
      </w:r>
      <w:r>
        <w:t>—</w:t>
      </w:r>
      <w:r>
        <w:rPr>
          <w:rStyle w:val="CharDivText"/>
        </w:rPr>
        <w:t> </w:t>
      </w:r>
      <w:r>
        <w:rPr>
          <w:rStyle w:val="CharPartText"/>
        </w:rPr>
        <w:t>Administration of the Commonwealth adjacent area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501861682"/>
      <w:bookmarkStart w:id="73" w:name="_Toc113772433"/>
      <w:bookmarkStart w:id="74" w:name="_Toc188695740"/>
      <w:r>
        <w:rPr>
          <w:rStyle w:val="CharSectno"/>
        </w:rPr>
        <w:t>11</w:t>
      </w:r>
      <w:r>
        <w:rPr>
          <w:snapToGrid w:val="0"/>
        </w:rPr>
        <w:t>.</w:t>
      </w:r>
      <w:r>
        <w:rPr>
          <w:snapToGrid w:val="0"/>
        </w:rPr>
        <w:tab/>
      </w:r>
      <w:bookmarkEnd w:id="72"/>
      <w:bookmarkEnd w:id="73"/>
      <w:r>
        <w:rPr>
          <w:snapToGrid w:val="0"/>
        </w:rPr>
        <w:t>Term used in this Part</w:t>
      </w:r>
      <w:bookmarkEnd w:id="74"/>
    </w:p>
    <w:p>
      <w:pPr>
        <w:pStyle w:val="Subsection"/>
        <w:rPr>
          <w:snapToGrid w:val="0"/>
        </w:rPr>
      </w:pPr>
      <w:r>
        <w:rPr>
          <w:snapToGrid w:val="0"/>
        </w:rPr>
        <w:tab/>
      </w:r>
      <w:r>
        <w:rPr>
          <w:snapToGrid w:val="0"/>
        </w:rPr>
        <w:tab/>
        <w:t xml:space="preserve">In this Part </w:t>
      </w:r>
      <w:r>
        <w:rPr>
          <w:b/>
          <w:snapToGrid w:val="0"/>
        </w:rPr>
        <w:t>“</w:t>
      </w:r>
      <w:r>
        <w:rPr>
          <w:rStyle w:val="CharDefText"/>
        </w:rPr>
        <w:t>the Commonwealth adjacent area</w:t>
      </w:r>
      <w:r>
        <w:rPr>
          <w:b/>
          <w:snapToGrid w:val="0"/>
        </w:rPr>
        <w:t>”</w:t>
      </w:r>
      <w:r>
        <w:rPr>
          <w:snapToGrid w:val="0"/>
        </w:rPr>
        <w:t xml:space="preserve"> means the adjacent area in respect of Western Australia determined in accordance with section 5A of the Commonwealth Act.</w:t>
      </w:r>
    </w:p>
    <w:p>
      <w:pPr>
        <w:pStyle w:val="Footnotesection"/>
      </w:pPr>
      <w:r>
        <w:tab/>
        <w:t>[Section 11 amended by No. 13 of 2005 s. 35.]</w:t>
      </w:r>
    </w:p>
    <w:p>
      <w:pPr>
        <w:pStyle w:val="Heading5"/>
        <w:rPr>
          <w:snapToGrid w:val="0"/>
        </w:rPr>
      </w:pPr>
      <w:bookmarkStart w:id="75" w:name="_Toc501861683"/>
      <w:bookmarkStart w:id="76" w:name="_Toc113772434"/>
      <w:bookmarkStart w:id="77" w:name="_Toc188695741"/>
      <w:r>
        <w:rPr>
          <w:rStyle w:val="CharSectno"/>
        </w:rPr>
        <w:t>12</w:t>
      </w:r>
      <w:r>
        <w:rPr>
          <w:snapToGrid w:val="0"/>
        </w:rPr>
        <w:t>.</w:t>
      </w:r>
      <w:r>
        <w:rPr>
          <w:snapToGrid w:val="0"/>
        </w:rPr>
        <w:tab/>
        <w:t>Minister as member of Joint Authority</w:t>
      </w:r>
      <w:bookmarkEnd w:id="75"/>
      <w:bookmarkEnd w:id="76"/>
      <w:bookmarkEnd w:id="77"/>
    </w:p>
    <w:p>
      <w:pPr>
        <w:pStyle w:val="Subsection"/>
        <w:rPr>
          <w:snapToGrid w:val="0"/>
        </w:rPr>
      </w:pPr>
      <w:r>
        <w:rPr>
          <w:snapToGrid w:val="0"/>
        </w:rPr>
        <w:tab/>
        <w:t>(1)</w:t>
      </w:r>
      <w:r>
        <w:rPr>
          <w:snapToGrid w:val="0"/>
        </w:rPr>
        <w:tab/>
        <w:t>The Minister may exercise any power which the Commonwealth Act is expressed to authorise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78" w:name="_Toc501861684"/>
      <w:bookmarkStart w:id="79" w:name="_Toc113772435"/>
      <w:bookmarkStart w:id="80" w:name="_Toc188695742"/>
      <w:r>
        <w:rPr>
          <w:rStyle w:val="CharSectno"/>
        </w:rPr>
        <w:t>13</w:t>
      </w:r>
      <w:r>
        <w:rPr>
          <w:snapToGrid w:val="0"/>
        </w:rPr>
        <w:t>.</w:t>
      </w:r>
      <w:r>
        <w:rPr>
          <w:snapToGrid w:val="0"/>
        </w:rPr>
        <w:tab/>
        <w:t>Minister as Designated Authority</w:t>
      </w:r>
      <w:bookmarkEnd w:id="78"/>
      <w:bookmarkEnd w:id="79"/>
      <w:bookmarkEnd w:id="80"/>
    </w:p>
    <w:p>
      <w:pPr>
        <w:pStyle w:val="Subsection"/>
        <w:rPr>
          <w:snapToGrid w:val="0"/>
        </w:rPr>
      </w:pPr>
      <w:r>
        <w:rPr>
          <w:snapToGrid w:val="0"/>
        </w:rPr>
        <w:tab/>
      </w:r>
      <w:r>
        <w:rPr>
          <w:snapToGrid w:val="0"/>
        </w:rPr>
        <w:tab/>
        <w:t>The Minister is authorised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81" w:name="_Toc501861685"/>
      <w:bookmarkStart w:id="82" w:name="_Toc113772436"/>
      <w:bookmarkStart w:id="83" w:name="_Toc188695743"/>
      <w:r>
        <w:rPr>
          <w:rStyle w:val="CharSectno"/>
        </w:rPr>
        <w:t>14</w:t>
      </w:r>
      <w:r>
        <w:rPr>
          <w:snapToGrid w:val="0"/>
        </w:rPr>
        <w:t>.</w:t>
      </w:r>
      <w:r>
        <w:rPr>
          <w:snapToGrid w:val="0"/>
        </w:rPr>
        <w:tab/>
        <w:t>Delegations under Commonwealth Act</w:t>
      </w:r>
      <w:bookmarkEnd w:id="81"/>
      <w:bookmarkEnd w:id="82"/>
      <w:bookmarkEnd w:id="83"/>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w:t>
      </w:r>
    </w:p>
    <w:p>
      <w:pPr>
        <w:pStyle w:val="Heading5"/>
        <w:rPr>
          <w:snapToGrid w:val="0"/>
        </w:rPr>
      </w:pPr>
      <w:bookmarkStart w:id="84" w:name="_Toc501861686"/>
      <w:bookmarkStart w:id="85" w:name="_Toc113772437"/>
      <w:bookmarkStart w:id="86" w:name="_Toc188695744"/>
      <w:r>
        <w:rPr>
          <w:rStyle w:val="CharSectno"/>
        </w:rPr>
        <w:t>15</w:t>
      </w:r>
      <w:r>
        <w:rPr>
          <w:snapToGrid w:val="0"/>
        </w:rPr>
        <w:t>.</w:t>
      </w:r>
      <w:r>
        <w:rPr>
          <w:snapToGrid w:val="0"/>
        </w:rPr>
        <w:tab/>
        <w:t>Officers performing functions under Commonwealth Act</w:t>
      </w:r>
      <w:bookmarkEnd w:id="84"/>
      <w:bookmarkEnd w:id="85"/>
      <w:bookmarkEnd w:id="86"/>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87" w:name="_Toc131393905"/>
      <w:bookmarkStart w:id="88" w:name="_Toc162761139"/>
      <w:bookmarkStart w:id="89" w:name="_Toc164069956"/>
      <w:bookmarkStart w:id="90" w:name="_Toc167610761"/>
      <w:bookmarkStart w:id="91" w:name="_Toc167698322"/>
      <w:bookmarkStart w:id="92" w:name="_Toc167698661"/>
      <w:bookmarkStart w:id="93" w:name="_Toc169316561"/>
      <w:bookmarkStart w:id="94" w:name="_Toc169327023"/>
      <w:bookmarkStart w:id="95" w:name="_Toc169510606"/>
      <w:bookmarkStart w:id="96" w:name="_Toc169513921"/>
      <w:bookmarkStart w:id="97" w:name="_Toc170008649"/>
      <w:bookmarkStart w:id="98" w:name="_Toc172106778"/>
      <w:bookmarkStart w:id="99" w:name="_Toc187036415"/>
      <w:bookmarkStart w:id="100" w:name="_Toc187054481"/>
      <w:bookmarkStart w:id="101" w:name="_Toc188695745"/>
      <w:bookmarkStart w:id="102" w:name="_Toc72913718"/>
      <w:bookmarkStart w:id="103" w:name="_Toc91304198"/>
      <w:bookmarkStart w:id="104" w:name="_Toc92688441"/>
      <w:bookmarkStart w:id="105" w:name="_Toc113772438"/>
      <w:bookmarkStart w:id="106" w:name="_Toc156976923"/>
      <w:bookmarkStart w:id="107" w:name="_Toc157933507"/>
      <w:r>
        <w:rPr>
          <w:rStyle w:val="CharPartNo"/>
        </w:rPr>
        <w:t>Part IIA</w:t>
      </w:r>
      <w:r>
        <w:rPr>
          <w:rStyle w:val="CharDivNo"/>
        </w:rPr>
        <w:t> </w:t>
      </w:r>
      <w:r>
        <w:t>—</w:t>
      </w:r>
      <w:r>
        <w:rPr>
          <w:rStyle w:val="CharDivText"/>
        </w:rPr>
        <w:t> </w:t>
      </w:r>
      <w:r>
        <w:rPr>
          <w:rStyle w:val="CharPartText"/>
        </w:rPr>
        <w:t>Application of laws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pPr>
      <w:r>
        <w:tab/>
        <w:t>[Heading inserted by No. 13 of 2005 s. 36.]</w:t>
      </w:r>
    </w:p>
    <w:p>
      <w:pPr>
        <w:pStyle w:val="Heading5"/>
      </w:pPr>
      <w:bookmarkStart w:id="108" w:name="_Toc188695746"/>
      <w:r>
        <w:rPr>
          <w:rStyle w:val="CharSectno"/>
        </w:rPr>
        <w:t>15A</w:t>
      </w:r>
      <w:r>
        <w:t>.</w:t>
      </w:r>
      <w:r>
        <w:tab/>
        <w:t>Disapplication of State occupational safety and health laws</w:t>
      </w:r>
      <w:bookmarkEnd w:id="108"/>
    </w:p>
    <w:p>
      <w:pPr>
        <w:pStyle w:val="Subsection"/>
      </w:pPr>
      <w:r>
        <w:tab/>
        <w:t>(1)</w:t>
      </w:r>
      <w:r>
        <w:tab/>
        <w:t>The prescribed occupational safety and health laws do not apply in relation to —</w:t>
      </w:r>
    </w:p>
    <w:p>
      <w:pPr>
        <w:pStyle w:val="Indenta"/>
      </w:pPr>
      <w:r>
        <w:tab/>
        <w:t>(a)</w:t>
      </w:r>
      <w:r>
        <w:tab/>
        <w:t>a facility;</w:t>
      </w:r>
    </w:p>
    <w:p>
      <w:pPr>
        <w:pStyle w:val="Indenta"/>
      </w:pPr>
      <w:r>
        <w:tab/>
        <w:t>(b)</w:t>
      </w:r>
      <w:r>
        <w:tab/>
        <w:t>a person at a facility;</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09" w:name="_Toc162761141"/>
      <w:bookmarkStart w:id="110" w:name="_Toc164069958"/>
      <w:bookmarkStart w:id="111" w:name="_Toc167610763"/>
      <w:bookmarkStart w:id="112" w:name="_Toc167698324"/>
      <w:bookmarkStart w:id="113" w:name="_Toc167698663"/>
      <w:bookmarkStart w:id="114" w:name="_Toc169316563"/>
      <w:bookmarkStart w:id="115" w:name="_Toc169327025"/>
      <w:bookmarkStart w:id="116" w:name="_Toc169510608"/>
      <w:bookmarkStart w:id="117" w:name="_Toc169513923"/>
      <w:bookmarkStart w:id="118" w:name="_Toc170008651"/>
      <w:bookmarkStart w:id="119" w:name="_Toc172106780"/>
      <w:bookmarkStart w:id="120" w:name="_Toc187036417"/>
      <w:bookmarkStart w:id="121" w:name="_Toc187054483"/>
      <w:bookmarkStart w:id="122" w:name="_Toc188695747"/>
      <w:r>
        <w:rPr>
          <w:rStyle w:val="CharPartNo"/>
        </w:rPr>
        <w:t>Part III</w:t>
      </w:r>
      <w:r>
        <w:t> — </w:t>
      </w:r>
      <w:r>
        <w:rPr>
          <w:rStyle w:val="CharPartText"/>
        </w:rPr>
        <w:t>Mining for petroleum</w:t>
      </w:r>
      <w:bookmarkEnd w:id="102"/>
      <w:bookmarkEnd w:id="103"/>
      <w:bookmarkEnd w:id="104"/>
      <w:bookmarkEnd w:id="105"/>
      <w:bookmarkEnd w:id="106"/>
      <w:bookmarkEnd w:id="10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3"/>
        <w:spacing w:before="360"/>
      </w:pPr>
      <w:bookmarkStart w:id="123" w:name="_Toc72913719"/>
      <w:bookmarkStart w:id="124" w:name="_Toc91304199"/>
      <w:bookmarkStart w:id="125" w:name="_Toc92688442"/>
      <w:bookmarkStart w:id="126" w:name="_Toc113772439"/>
      <w:bookmarkStart w:id="127" w:name="_Toc156976924"/>
      <w:bookmarkStart w:id="128" w:name="_Toc157933508"/>
      <w:bookmarkStart w:id="129" w:name="_Toc162761142"/>
      <w:bookmarkStart w:id="130" w:name="_Toc164069959"/>
      <w:bookmarkStart w:id="131" w:name="_Toc167610764"/>
      <w:bookmarkStart w:id="132" w:name="_Toc167698325"/>
      <w:bookmarkStart w:id="133" w:name="_Toc167698664"/>
      <w:bookmarkStart w:id="134" w:name="_Toc169316564"/>
      <w:bookmarkStart w:id="135" w:name="_Toc169327026"/>
      <w:bookmarkStart w:id="136" w:name="_Toc169510609"/>
      <w:bookmarkStart w:id="137" w:name="_Toc169513924"/>
      <w:bookmarkStart w:id="138" w:name="_Toc170008652"/>
      <w:bookmarkStart w:id="139" w:name="_Toc172106781"/>
      <w:bookmarkStart w:id="140" w:name="_Toc187036418"/>
      <w:bookmarkStart w:id="141" w:name="_Toc187054484"/>
      <w:bookmarkStart w:id="142" w:name="_Toc188695748"/>
      <w:r>
        <w:rPr>
          <w:rStyle w:val="CharDivNo"/>
        </w:rPr>
        <w:t>Division 1</w:t>
      </w:r>
      <w:r>
        <w:rPr>
          <w:snapToGrid w:val="0"/>
        </w:rPr>
        <w:t> — </w:t>
      </w:r>
      <w:r>
        <w:rPr>
          <w:rStyle w:val="CharDivText"/>
        </w:rPr>
        <w:t>Preliminary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spacing w:before="260"/>
        <w:rPr>
          <w:snapToGrid w:val="0"/>
        </w:rPr>
      </w:pPr>
      <w:bookmarkStart w:id="143" w:name="_Toc501861687"/>
      <w:bookmarkStart w:id="144" w:name="_Toc113772440"/>
      <w:bookmarkStart w:id="145" w:name="_Toc188695749"/>
      <w:r>
        <w:rPr>
          <w:rStyle w:val="CharSectno"/>
        </w:rPr>
        <w:t>16</w:t>
      </w:r>
      <w:r>
        <w:rPr>
          <w:snapToGrid w:val="0"/>
        </w:rPr>
        <w:t>.</w:t>
      </w:r>
      <w:r>
        <w:rPr>
          <w:snapToGrid w:val="0"/>
        </w:rPr>
        <w:tab/>
        <w:t>Delegation</w:t>
      </w:r>
      <w:bookmarkEnd w:id="143"/>
      <w:bookmarkEnd w:id="144"/>
      <w:bookmarkEnd w:id="145"/>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146" w:name="_Toc501861688"/>
      <w:bookmarkStart w:id="147" w:name="_Toc113772441"/>
      <w:bookmarkStart w:id="148" w:name="_Toc188695750"/>
      <w:r>
        <w:rPr>
          <w:rStyle w:val="CharSectno"/>
        </w:rPr>
        <w:t>17</w:t>
      </w:r>
      <w:r>
        <w:rPr>
          <w:snapToGrid w:val="0"/>
        </w:rPr>
        <w:t>.</w:t>
      </w:r>
      <w:r>
        <w:rPr>
          <w:snapToGrid w:val="0"/>
        </w:rPr>
        <w:tab/>
        <w:t>Graticulation of Earth’s surface</w:t>
      </w:r>
      <w:bookmarkEnd w:id="146"/>
      <w:bookmarkEnd w:id="147"/>
      <w:bookmarkEnd w:id="148"/>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 8(3).]</w:t>
      </w:r>
    </w:p>
    <w:p>
      <w:pPr>
        <w:pStyle w:val="Heading5"/>
        <w:rPr>
          <w:snapToGrid w:val="0"/>
        </w:rPr>
      </w:pPr>
      <w:bookmarkStart w:id="149" w:name="_Toc501861689"/>
      <w:bookmarkStart w:id="150" w:name="_Toc113772442"/>
      <w:bookmarkStart w:id="151" w:name="_Toc188695751"/>
      <w:r>
        <w:rPr>
          <w:rStyle w:val="CharSectno"/>
        </w:rPr>
        <w:t>18</w:t>
      </w:r>
      <w:r>
        <w:rPr>
          <w:snapToGrid w:val="0"/>
        </w:rPr>
        <w:t>.</w:t>
      </w:r>
      <w:r>
        <w:rPr>
          <w:snapToGrid w:val="0"/>
        </w:rPr>
        <w:tab/>
        <w:t>Reservation of blocks</w:t>
      </w:r>
      <w:bookmarkEnd w:id="149"/>
      <w:bookmarkEnd w:id="150"/>
      <w:bookmarkEnd w:id="151"/>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[Section 18 amended by No. 12 of 1990 s. 164.]</w:t>
      </w:r>
    </w:p>
    <w:p>
      <w:pPr>
        <w:pStyle w:val="Heading5"/>
        <w:rPr>
          <w:snapToGrid w:val="0"/>
        </w:rPr>
      </w:pPr>
      <w:bookmarkStart w:id="152" w:name="_Toc501861690"/>
      <w:bookmarkStart w:id="153" w:name="_Toc113772443"/>
      <w:bookmarkStart w:id="154" w:name="_Toc188695752"/>
      <w:r>
        <w:rPr>
          <w:rStyle w:val="CharSectno"/>
        </w:rPr>
        <w:t>18A</w:t>
      </w:r>
      <w:r>
        <w:rPr>
          <w:snapToGrid w:val="0"/>
        </w:rPr>
        <w:t>.</w:t>
      </w:r>
      <w:r>
        <w:rPr>
          <w:snapToGrid w:val="0"/>
        </w:rPr>
        <w:tab/>
        <w:t>Issue of permits etc. in marine reserves</w:t>
      </w:r>
      <w:bookmarkEnd w:id="152"/>
      <w:bookmarkEnd w:id="153"/>
      <w:bookmarkEnd w:id="154"/>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pPr>
      <w:r>
        <w:tab/>
        <w:t>[Section 18A inserted by No. 5 of 1997 s. 44.]</w:t>
      </w:r>
    </w:p>
    <w:p>
      <w:pPr>
        <w:pStyle w:val="Heading3"/>
      </w:pPr>
      <w:bookmarkStart w:id="155" w:name="_Toc72913724"/>
      <w:bookmarkStart w:id="156" w:name="_Toc91304204"/>
      <w:bookmarkStart w:id="157" w:name="_Toc92688447"/>
      <w:bookmarkStart w:id="158" w:name="_Toc113772444"/>
      <w:bookmarkStart w:id="159" w:name="_Toc156976929"/>
      <w:bookmarkStart w:id="160" w:name="_Toc157933513"/>
      <w:bookmarkStart w:id="161" w:name="_Toc162761147"/>
      <w:bookmarkStart w:id="162" w:name="_Toc164069964"/>
      <w:bookmarkStart w:id="163" w:name="_Toc167610769"/>
      <w:bookmarkStart w:id="164" w:name="_Toc167698330"/>
      <w:bookmarkStart w:id="165" w:name="_Toc167698669"/>
      <w:bookmarkStart w:id="166" w:name="_Toc169316569"/>
      <w:bookmarkStart w:id="167" w:name="_Toc169327031"/>
      <w:bookmarkStart w:id="168" w:name="_Toc169510614"/>
      <w:bookmarkStart w:id="169" w:name="_Toc169513929"/>
      <w:bookmarkStart w:id="170" w:name="_Toc170008657"/>
      <w:bookmarkStart w:id="171" w:name="_Toc172106786"/>
      <w:bookmarkStart w:id="172" w:name="_Toc187036423"/>
      <w:bookmarkStart w:id="173" w:name="_Toc187054489"/>
      <w:bookmarkStart w:id="174" w:name="_Toc188695753"/>
      <w:r>
        <w:rPr>
          <w:rStyle w:val="CharDivNo"/>
        </w:rPr>
        <w:t>Division 2</w:t>
      </w:r>
      <w:r>
        <w:rPr>
          <w:snapToGrid w:val="0"/>
        </w:rPr>
        <w:t> — </w:t>
      </w:r>
      <w:r>
        <w:rPr>
          <w:rStyle w:val="CharDivText"/>
        </w:rPr>
        <w:t>Exploration permits for petroleum</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501861691"/>
      <w:bookmarkStart w:id="176" w:name="_Toc113772445"/>
      <w:bookmarkStart w:id="177" w:name="_Toc188695754"/>
      <w:r>
        <w:rPr>
          <w:rStyle w:val="CharSectno"/>
        </w:rPr>
        <w:t>19</w:t>
      </w:r>
      <w:r>
        <w:rPr>
          <w:snapToGrid w:val="0"/>
        </w:rPr>
        <w:t>.</w:t>
      </w:r>
      <w:r>
        <w:rPr>
          <w:snapToGrid w:val="0"/>
        </w:rPr>
        <w:tab/>
        <w:t>Exploration for petroleum</w:t>
      </w:r>
      <w:bookmarkEnd w:id="175"/>
      <w:bookmarkEnd w:id="176"/>
      <w:bookmarkEnd w:id="177"/>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b/>
          <w:snapToGrid w:val="0"/>
        </w:rPr>
        <w:t>“</w:t>
      </w:r>
      <w:r>
        <w:rPr>
          <w:rStyle w:val="CharDefText"/>
        </w:rPr>
        <w:t>explore for petroleum</w:t>
      </w:r>
      <w:r>
        <w:rPr>
          <w:b/>
          <w:snapToGrid w:val="0"/>
        </w:rPr>
        <w:t>”</w:t>
      </w:r>
      <w:r>
        <w:rPr>
          <w:snapToGrid w:val="0"/>
        </w:rPr>
        <w:t xml:space="preserve"> includes to conduct any geophysical survey, the data from which is intended for use in the search for petroleum.</w:t>
      </w:r>
    </w:p>
    <w:p>
      <w:pPr>
        <w:pStyle w:val="Footnotesection"/>
      </w:pPr>
      <w:r>
        <w:tab/>
        <w:t>[Section 19 amended by No. 28 of 1994 s. 80.]</w:t>
      </w:r>
    </w:p>
    <w:p>
      <w:pPr>
        <w:pStyle w:val="Heading5"/>
        <w:rPr>
          <w:snapToGrid w:val="0"/>
        </w:rPr>
      </w:pPr>
      <w:bookmarkStart w:id="178" w:name="_Toc501861692"/>
      <w:bookmarkStart w:id="179" w:name="_Toc113772446"/>
      <w:bookmarkStart w:id="180" w:name="_Toc188695755"/>
      <w:r>
        <w:rPr>
          <w:rStyle w:val="CharSectno"/>
        </w:rPr>
        <w:t>20</w:t>
      </w:r>
      <w:r>
        <w:rPr>
          <w:snapToGrid w:val="0"/>
        </w:rPr>
        <w:t>.</w:t>
      </w:r>
      <w:r>
        <w:rPr>
          <w:snapToGrid w:val="0"/>
        </w:rPr>
        <w:tab/>
        <w:t>Advertisement of blocks</w:t>
      </w:r>
      <w:bookmarkEnd w:id="178"/>
      <w:bookmarkEnd w:id="179"/>
      <w:bookmarkEnd w:id="180"/>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181" w:name="_Toc501861693"/>
      <w:bookmarkStart w:id="182" w:name="_Toc113772447"/>
      <w:bookmarkStart w:id="183" w:name="_Toc188695756"/>
      <w:r>
        <w:rPr>
          <w:rStyle w:val="CharSectno"/>
        </w:rPr>
        <w:t>21</w:t>
      </w:r>
      <w:r>
        <w:rPr>
          <w:snapToGrid w:val="0"/>
        </w:rPr>
        <w:t>.</w:t>
      </w:r>
      <w:r>
        <w:rPr>
          <w:snapToGrid w:val="0"/>
        </w:rPr>
        <w:tab/>
        <w:t>Application for permits</w:t>
      </w:r>
      <w:bookmarkEnd w:id="181"/>
      <w:bookmarkEnd w:id="182"/>
      <w:bookmarkEnd w:id="183"/>
    </w:p>
    <w:p>
      <w:pPr>
        <w:pStyle w:val="Subsection"/>
        <w:rPr>
          <w:snapToGrid w:val="0"/>
        </w:rPr>
      </w:pPr>
      <w:r>
        <w:rPr>
          <w:snapToGrid w:val="0"/>
        </w:rPr>
        <w:tab/>
        <w:t>(1)</w:t>
      </w:r>
      <w:r>
        <w:rPr>
          <w:snapToGrid w:val="0"/>
        </w:rPr>
        <w:tab/>
        <w:t>An application under section 20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w:t>
      </w:r>
    </w:p>
    <w:p>
      <w:pPr>
        <w:pStyle w:val="Heading5"/>
        <w:rPr>
          <w:snapToGrid w:val="0"/>
        </w:rPr>
      </w:pPr>
      <w:bookmarkStart w:id="184" w:name="_Toc501861694"/>
      <w:bookmarkStart w:id="185" w:name="_Toc113772448"/>
      <w:bookmarkStart w:id="186" w:name="_Toc188695757"/>
      <w:r>
        <w:rPr>
          <w:rStyle w:val="CharSectno"/>
        </w:rPr>
        <w:t>22</w:t>
      </w:r>
      <w:r>
        <w:rPr>
          <w:snapToGrid w:val="0"/>
        </w:rPr>
        <w:t>.</w:t>
      </w:r>
      <w:r>
        <w:rPr>
          <w:snapToGrid w:val="0"/>
        </w:rPr>
        <w:tab/>
        <w:t>Grant or refusal of permit in relation to application</w:t>
      </w:r>
      <w:bookmarkEnd w:id="184"/>
      <w:bookmarkEnd w:id="185"/>
      <w:bookmarkEnd w:id="186"/>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rPr>
          <w:snapToGrid w:val="0"/>
        </w:rPr>
      </w:pPr>
      <w:bookmarkStart w:id="187" w:name="_Toc501861695"/>
      <w:bookmarkStart w:id="188" w:name="_Toc113772449"/>
      <w:bookmarkStart w:id="189" w:name="_Toc188695758"/>
      <w:r>
        <w:rPr>
          <w:rStyle w:val="CharSectno"/>
        </w:rPr>
        <w:t>23</w:t>
      </w:r>
      <w:r>
        <w:rPr>
          <w:snapToGrid w:val="0"/>
        </w:rPr>
        <w:t>.</w:t>
      </w:r>
      <w:r>
        <w:rPr>
          <w:snapToGrid w:val="0"/>
        </w:rPr>
        <w:tab/>
        <w:t>Application for permit in respect of surrendered etc. blocks</w:t>
      </w:r>
      <w:bookmarkEnd w:id="187"/>
      <w:bookmarkEnd w:id="188"/>
      <w:bookmarkEnd w:id="189"/>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repealed]</w:t>
      </w:r>
    </w:p>
    <w:p>
      <w:pPr>
        <w:pStyle w:val="Subsection"/>
        <w:spacing w:before="120"/>
        <w:rPr>
          <w:snapToGrid w:val="0"/>
        </w:rPr>
      </w:pPr>
      <w:r>
        <w:rPr>
          <w:snapToGrid w:val="0"/>
        </w:rPr>
        <w:tab/>
        <w:t>(4)</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21(1)(d);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w:t>
      </w:r>
    </w:p>
    <w:p>
      <w:pPr>
        <w:pStyle w:val="Heading5"/>
        <w:spacing w:before="180"/>
        <w:rPr>
          <w:snapToGrid w:val="0"/>
        </w:rPr>
      </w:pPr>
      <w:bookmarkStart w:id="190" w:name="_Toc501861696"/>
      <w:bookmarkStart w:id="191" w:name="_Toc113772450"/>
      <w:bookmarkStart w:id="192" w:name="_Toc188695759"/>
      <w:r>
        <w:rPr>
          <w:rStyle w:val="CharSectno"/>
        </w:rPr>
        <w:t>24</w:t>
      </w:r>
      <w:r>
        <w:rPr>
          <w:snapToGrid w:val="0"/>
        </w:rPr>
        <w:t>.</w:t>
      </w:r>
      <w:r>
        <w:rPr>
          <w:snapToGrid w:val="0"/>
        </w:rPr>
        <w:tab/>
        <w:t>Application fee etc.</w:t>
      </w:r>
      <w:bookmarkEnd w:id="190"/>
      <w:bookmarkEnd w:id="191"/>
      <w:bookmarkEnd w:id="192"/>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ind w:left="890" w:hanging="890"/>
      </w:pPr>
      <w:r>
        <w:tab/>
        <w:t>[Section 24 amended by No. 12 of 1990 s. 168.]</w:t>
      </w:r>
    </w:p>
    <w:p>
      <w:pPr>
        <w:pStyle w:val="Heading5"/>
        <w:spacing w:before="180"/>
        <w:rPr>
          <w:rStyle w:val="CharSectno"/>
        </w:rPr>
      </w:pPr>
      <w:bookmarkStart w:id="193" w:name="_Toc501861697"/>
      <w:bookmarkStart w:id="194" w:name="_Toc113772451"/>
      <w:bookmarkStart w:id="195" w:name="_Toc188695760"/>
      <w:r>
        <w:rPr>
          <w:rStyle w:val="CharSectno"/>
        </w:rPr>
        <w:t>25.</w:t>
      </w:r>
      <w:r>
        <w:rPr>
          <w:rStyle w:val="CharSectno"/>
        </w:rPr>
        <w:tab/>
        <w:t>Consideration of applications</w:t>
      </w:r>
      <w:bookmarkEnd w:id="193"/>
      <w:bookmarkEnd w:id="194"/>
      <w:bookmarkEnd w:id="195"/>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repealed]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ind w:left="890" w:hanging="890"/>
      </w:pPr>
      <w:r>
        <w:tab/>
        <w:t>[Section 25 amended by No. 12 of 1990 s. 169; No. 28 of 1994 s. 83.]</w:t>
      </w:r>
    </w:p>
    <w:p>
      <w:pPr>
        <w:pStyle w:val="Heading5"/>
        <w:spacing w:before="180"/>
        <w:rPr>
          <w:snapToGrid w:val="0"/>
        </w:rPr>
      </w:pPr>
      <w:bookmarkStart w:id="196" w:name="_Toc501861698"/>
      <w:bookmarkStart w:id="197" w:name="_Toc113772452"/>
      <w:bookmarkStart w:id="198" w:name="_Toc188695761"/>
      <w:r>
        <w:rPr>
          <w:rStyle w:val="CharSectno"/>
        </w:rPr>
        <w:t>26</w:t>
      </w:r>
      <w:r>
        <w:rPr>
          <w:snapToGrid w:val="0"/>
        </w:rPr>
        <w:t>.</w:t>
      </w:r>
      <w:r>
        <w:rPr>
          <w:snapToGrid w:val="0"/>
        </w:rPr>
        <w:tab/>
        <w:t>Request by applicant for grant of permit in respect of advertised blocks</w:t>
      </w:r>
      <w:bookmarkEnd w:id="196"/>
      <w:bookmarkEnd w:id="197"/>
      <w:bookmarkEnd w:id="198"/>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w:t>
      </w:r>
    </w:p>
    <w:p>
      <w:pPr>
        <w:pStyle w:val="Heading5"/>
        <w:spacing w:before="180"/>
        <w:rPr>
          <w:snapToGrid w:val="0"/>
        </w:rPr>
      </w:pPr>
      <w:bookmarkStart w:id="199" w:name="_Toc501861699"/>
      <w:bookmarkStart w:id="200" w:name="_Toc113772453"/>
      <w:bookmarkStart w:id="201" w:name="_Toc188695762"/>
      <w:r>
        <w:rPr>
          <w:rStyle w:val="CharSectno"/>
        </w:rPr>
        <w:t>27</w:t>
      </w:r>
      <w:r>
        <w:rPr>
          <w:snapToGrid w:val="0"/>
        </w:rPr>
        <w:t>.</w:t>
      </w:r>
      <w:r>
        <w:rPr>
          <w:snapToGrid w:val="0"/>
        </w:rPr>
        <w:tab/>
        <w:t>Grant of permit on request</w:t>
      </w:r>
      <w:bookmarkEnd w:id="199"/>
      <w:bookmarkEnd w:id="200"/>
      <w:bookmarkEnd w:id="201"/>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w:t>
      </w:r>
    </w:p>
    <w:p>
      <w:pPr>
        <w:pStyle w:val="Heading5"/>
        <w:rPr>
          <w:snapToGrid w:val="0"/>
        </w:rPr>
      </w:pPr>
      <w:bookmarkStart w:id="202" w:name="_Toc501861700"/>
      <w:bookmarkStart w:id="203" w:name="_Toc113772454"/>
      <w:bookmarkStart w:id="204" w:name="_Toc188695763"/>
      <w:r>
        <w:rPr>
          <w:rStyle w:val="CharSectno"/>
        </w:rPr>
        <w:t>28</w:t>
      </w:r>
      <w:r>
        <w:rPr>
          <w:snapToGrid w:val="0"/>
        </w:rPr>
        <w:t>.</w:t>
      </w:r>
      <w:r>
        <w:rPr>
          <w:snapToGrid w:val="0"/>
        </w:rPr>
        <w:tab/>
        <w:t>Rights conferred by permit</w:t>
      </w:r>
      <w:bookmarkEnd w:id="202"/>
      <w:bookmarkEnd w:id="203"/>
      <w:bookmarkEnd w:id="204"/>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205" w:name="_Toc501861701"/>
      <w:bookmarkStart w:id="206" w:name="_Toc113772455"/>
      <w:bookmarkStart w:id="207" w:name="_Toc188695764"/>
      <w:r>
        <w:rPr>
          <w:rStyle w:val="CharSectno"/>
        </w:rPr>
        <w:t>29</w:t>
      </w:r>
      <w:r>
        <w:rPr>
          <w:snapToGrid w:val="0"/>
        </w:rPr>
        <w:t>.</w:t>
      </w:r>
      <w:r>
        <w:rPr>
          <w:snapToGrid w:val="0"/>
        </w:rPr>
        <w:tab/>
        <w:t>Term of permit</w:t>
      </w:r>
      <w:bookmarkEnd w:id="205"/>
      <w:bookmarkEnd w:id="206"/>
      <w:bookmarkEnd w:id="207"/>
    </w:p>
    <w:p>
      <w:pPr>
        <w:pStyle w:val="Subsection"/>
        <w:keepNext/>
        <w:rPr>
          <w:snapToGrid w:val="0"/>
        </w:rPr>
      </w:pPr>
      <w:r>
        <w:rPr>
          <w:snapToGrid w:val="0"/>
        </w:rPr>
        <w:tab/>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[Section 29 amended by No. 12 of 1990 s. 170.]</w:t>
      </w:r>
    </w:p>
    <w:p>
      <w:pPr>
        <w:pStyle w:val="Heading5"/>
        <w:rPr>
          <w:snapToGrid w:val="0"/>
        </w:rPr>
      </w:pPr>
      <w:bookmarkStart w:id="208" w:name="_Toc501861702"/>
      <w:bookmarkStart w:id="209" w:name="_Toc113772456"/>
      <w:bookmarkStart w:id="210" w:name="_Toc188695765"/>
      <w:r>
        <w:rPr>
          <w:rStyle w:val="CharSectno"/>
        </w:rPr>
        <w:t>30</w:t>
      </w:r>
      <w:r>
        <w:rPr>
          <w:snapToGrid w:val="0"/>
        </w:rPr>
        <w:t>.</w:t>
      </w:r>
      <w:r>
        <w:rPr>
          <w:snapToGrid w:val="0"/>
        </w:rPr>
        <w:tab/>
        <w:t>Application for renewal of permit</w:t>
      </w:r>
      <w:bookmarkEnd w:id="208"/>
      <w:bookmarkEnd w:id="209"/>
      <w:bookmarkEnd w:id="210"/>
    </w:p>
    <w:p>
      <w:pPr>
        <w:pStyle w:val="Subsection"/>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w:t>
      </w:r>
    </w:p>
    <w:p>
      <w:pPr>
        <w:pStyle w:val="Heading5"/>
        <w:rPr>
          <w:snapToGrid w:val="0"/>
        </w:rPr>
      </w:pPr>
      <w:bookmarkStart w:id="211" w:name="_Toc501861703"/>
      <w:bookmarkStart w:id="212" w:name="_Toc113772457"/>
      <w:bookmarkStart w:id="213" w:name="_Toc188695766"/>
      <w:r>
        <w:rPr>
          <w:rStyle w:val="CharSectno"/>
        </w:rPr>
        <w:t>31</w:t>
      </w:r>
      <w:r>
        <w:rPr>
          <w:snapToGrid w:val="0"/>
        </w:rPr>
        <w:t>.</w:t>
      </w:r>
      <w:r>
        <w:rPr>
          <w:snapToGrid w:val="0"/>
        </w:rPr>
        <w:tab/>
        <w:t>Application for renewal of permit to be in respect of reduced area</w:t>
      </w:r>
      <w:bookmarkEnd w:id="211"/>
      <w:bookmarkEnd w:id="212"/>
      <w:bookmarkEnd w:id="213"/>
    </w:p>
    <w:p>
      <w:pPr>
        <w:pStyle w:val="Subsection"/>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rPr>
          <w:snapToGrid w:val="0"/>
        </w:rPr>
      </w:pPr>
      <w:r>
        <w:rPr>
          <w:snapToGrid w:val="0"/>
        </w:rPr>
        <w:tab/>
        <w:t>(4)</w:t>
      </w:r>
      <w:r>
        <w:rPr>
          <w:snapToGrid w:val="0"/>
        </w:rPr>
        <w:tab/>
        <w:t>The blocks specified in an application for the renewal of a permit shall be blocks that are constituted by, or are within, graticular sections that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214" w:name="_Toc501861704"/>
      <w:bookmarkStart w:id="215" w:name="_Toc113772458"/>
      <w:bookmarkStart w:id="216" w:name="_Toc188695767"/>
      <w:r>
        <w:rPr>
          <w:rStyle w:val="CharSectno"/>
        </w:rPr>
        <w:t>32</w:t>
      </w:r>
      <w:r>
        <w:rPr>
          <w:snapToGrid w:val="0"/>
        </w:rPr>
        <w:t>.</w:t>
      </w:r>
      <w:r>
        <w:rPr>
          <w:snapToGrid w:val="0"/>
        </w:rPr>
        <w:tab/>
        <w:t>Grant or refusal of renewal of permit</w:t>
      </w:r>
      <w:bookmarkEnd w:id="214"/>
      <w:bookmarkEnd w:id="215"/>
      <w:bookmarkEnd w:id="216"/>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217" w:name="_Toc501861705"/>
      <w:bookmarkStart w:id="218" w:name="_Toc113772459"/>
      <w:bookmarkStart w:id="219" w:name="_Toc188695768"/>
      <w:r>
        <w:rPr>
          <w:rStyle w:val="CharSectno"/>
        </w:rPr>
        <w:t>33</w:t>
      </w:r>
      <w:r>
        <w:rPr>
          <w:snapToGrid w:val="0"/>
        </w:rPr>
        <w:t>.</w:t>
      </w:r>
      <w:r>
        <w:rPr>
          <w:snapToGrid w:val="0"/>
        </w:rPr>
        <w:tab/>
        <w:t>Conditions of permit</w:t>
      </w:r>
      <w:bookmarkEnd w:id="217"/>
      <w:bookmarkEnd w:id="218"/>
      <w:bookmarkEnd w:id="219"/>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220" w:name="_Toc501861706"/>
      <w:bookmarkStart w:id="221" w:name="_Toc113772460"/>
      <w:bookmarkStart w:id="222" w:name="_Toc188695769"/>
      <w:r>
        <w:rPr>
          <w:rStyle w:val="CharSectno"/>
        </w:rPr>
        <w:t>34</w:t>
      </w:r>
      <w:r>
        <w:rPr>
          <w:snapToGrid w:val="0"/>
        </w:rPr>
        <w:t>.</w:t>
      </w:r>
      <w:r>
        <w:rPr>
          <w:snapToGrid w:val="0"/>
        </w:rPr>
        <w:tab/>
        <w:t>Discovery of petroleum to be notified</w:t>
      </w:r>
      <w:bookmarkEnd w:id="220"/>
      <w:bookmarkEnd w:id="221"/>
      <w:bookmarkEnd w:id="222"/>
    </w:p>
    <w:p>
      <w:pPr>
        <w:pStyle w:val="Subsection"/>
        <w:rPr>
          <w:snapToGrid w:val="0"/>
          <w:spacing w:val="-2"/>
        </w:rPr>
      </w:pPr>
      <w:r>
        <w:rPr>
          <w:snapToGrid w:val="0"/>
          <w:spacing w:val="-2"/>
        </w:rPr>
        <w:tab/>
        <w:t>(1)</w:t>
      </w:r>
      <w:r>
        <w:rPr>
          <w:snapToGrid w:val="0"/>
          <w:spacing w:val="-2"/>
        </w:rPr>
        <w:tab/>
        <w:t>Where petroleum is discovered in a permit area, the permittee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223" w:name="_Toc501861707"/>
      <w:bookmarkStart w:id="224" w:name="_Toc113772461"/>
      <w:bookmarkStart w:id="225" w:name="_Toc188695770"/>
      <w:r>
        <w:rPr>
          <w:rStyle w:val="CharSectno"/>
        </w:rPr>
        <w:t>35</w:t>
      </w:r>
      <w:r>
        <w:rPr>
          <w:snapToGrid w:val="0"/>
        </w:rPr>
        <w:t>.</w:t>
      </w:r>
      <w:r>
        <w:rPr>
          <w:snapToGrid w:val="0"/>
        </w:rPr>
        <w:tab/>
        <w:t>Directions by Minister on discovery of petroleum</w:t>
      </w:r>
      <w:bookmarkEnd w:id="223"/>
      <w:bookmarkEnd w:id="224"/>
      <w:bookmarkEnd w:id="225"/>
    </w:p>
    <w:p>
      <w:pPr>
        <w:pStyle w:val="Subsection"/>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226" w:name="_Toc501861708"/>
      <w:bookmarkStart w:id="227" w:name="_Toc113772462"/>
      <w:bookmarkStart w:id="228" w:name="_Toc188695771"/>
      <w:r>
        <w:rPr>
          <w:rStyle w:val="CharSectno"/>
        </w:rPr>
        <w:t>36</w:t>
      </w:r>
      <w:r>
        <w:rPr>
          <w:snapToGrid w:val="0"/>
        </w:rPr>
        <w:t>.</w:t>
      </w:r>
      <w:r>
        <w:rPr>
          <w:snapToGrid w:val="0"/>
        </w:rPr>
        <w:tab/>
        <w:t>Nomination of blocks as location</w:t>
      </w:r>
      <w:bookmarkEnd w:id="226"/>
      <w:bookmarkEnd w:id="227"/>
      <w:bookmarkEnd w:id="228"/>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229" w:name="_Toc501861709"/>
      <w:bookmarkStart w:id="230" w:name="_Toc113772463"/>
      <w:bookmarkStart w:id="231" w:name="_Toc188695772"/>
      <w:r>
        <w:rPr>
          <w:rStyle w:val="CharSectno"/>
        </w:rPr>
        <w:t>37</w:t>
      </w:r>
      <w:r>
        <w:rPr>
          <w:snapToGrid w:val="0"/>
        </w:rPr>
        <w:t>.</w:t>
      </w:r>
      <w:r>
        <w:rPr>
          <w:snapToGrid w:val="0"/>
        </w:rPr>
        <w:tab/>
        <w:t>Declaration of location</w:t>
      </w:r>
      <w:bookmarkEnd w:id="229"/>
      <w:bookmarkEnd w:id="230"/>
      <w:bookmarkEnd w:id="231"/>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 172.]</w:t>
      </w:r>
    </w:p>
    <w:p>
      <w:pPr>
        <w:pStyle w:val="Heading5"/>
        <w:rPr>
          <w:snapToGrid w:val="0"/>
        </w:rPr>
      </w:pPr>
      <w:bookmarkStart w:id="232" w:name="_Toc501861710"/>
      <w:bookmarkStart w:id="233" w:name="_Toc113772464"/>
      <w:bookmarkStart w:id="234" w:name="_Toc188695773"/>
      <w:r>
        <w:rPr>
          <w:rStyle w:val="CharSectno"/>
        </w:rPr>
        <w:t>38</w:t>
      </w:r>
      <w:r>
        <w:rPr>
          <w:snapToGrid w:val="0"/>
        </w:rPr>
        <w:t>.</w:t>
      </w:r>
      <w:r>
        <w:rPr>
          <w:snapToGrid w:val="0"/>
        </w:rPr>
        <w:tab/>
        <w:t>Immediately adjoining blocks</w:t>
      </w:r>
      <w:bookmarkEnd w:id="232"/>
      <w:bookmarkEnd w:id="233"/>
      <w:bookmarkEnd w:id="234"/>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235" w:name="_Toc72913745"/>
      <w:bookmarkStart w:id="236" w:name="_Toc91304225"/>
      <w:bookmarkStart w:id="237" w:name="_Toc92688468"/>
      <w:bookmarkStart w:id="238" w:name="_Toc113772465"/>
      <w:bookmarkStart w:id="239" w:name="_Toc156976950"/>
      <w:bookmarkStart w:id="240" w:name="_Toc157933534"/>
      <w:bookmarkStart w:id="241" w:name="_Toc162761168"/>
      <w:bookmarkStart w:id="242" w:name="_Toc164069985"/>
      <w:bookmarkStart w:id="243" w:name="_Toc167610790"/>
      <w:bookmarkStart w:id="244" w:name="_Toc167698351"/>
      <w:bookmarkStart w:id="245" w:name="_Toc167698690"/>
      <w:bookmarkStart w:id="246" w:name="_Toc169316590"/>
      <w:bookmarkStart w:id="247" w:name="_Toc169327052"/>
      <w:bookmarkStart w:id="248" w:name="_Toc169510635"/>
      <w:bookmarkStart w:id="249" w:name="_Toc169513950"/>
      <w:bookmarkStart w:id="250" w:name="_Toc170008678"/>
      <w:bookmarkStart w:id="251" w:name="_Toc172106807"/>
      <w:bookmarkStart w:id="252" w:name="_Toc187036444"/>
      <w:bookmarkStart w:id="253" w:name="_Toc187054510"/>
      <w:bookmarkStart w:id="254" w:name="_Toc188695774"/>
      <w:r>
        <w:rPr>
          <w:rStyle w:val="CharDivNo"/>
        </w:rPr>
        <w:t>Division 2A</w:t>
      </w:r>
      <w:r>
        <w:rPr>
          <w:snapToGrid w:val="0"/>
        </w:rPr>
        <w:t> — </w:t>
      </w:r>
      <w:r>
        <w:rPr>
          <w:rStyle w:val="CharDivText"/>
        </w:rPr>
        <w:t>Retention leases for petroleum</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rPr>
          <w:snapToGrid w:val="0"/>
        </w:rPr>
      </w:pPr>
      <w:r>
        <w:rPr>
          <w:snapToGrid w:val="0"/>
        </w:rPr>
        <w:tab/>
        <w:t>[Heading inserted by No. 12 of 1990 s. 174.]</w:t>
      </w:r>
    </w:p>
    <w:p>
      <w:pPr>
        <w:pStyle w:val="Heading5"/>
        <w:rPr>
          <w:snapToGrid w:val="0"/>
        </w:rPr>
      </w:pPr>
      <w:bookmarkStart w:id="255" w:name="_Toc501861711"/>
      <w:bookmarkStart w:id="256" w:name="_Toc113772466"/>
      <w:bookmarkStart w:id="257" w:name="_Toc188695775"/>
      <w:r>
        <w:rPr>
          <w:rStyle w:val="CharSectno"/>
        </w:rPr>
        <w:t>38A</w:t>
      </w:r>
      <w:r>
        <w:rPr>
          <w:snapToGrid w:val="0"/>
        </w:rPr>
        <w:t>.</w:t>
      </w:r>
      <w:r>
        <w:rPr>
          <w:snapToGrid w:val="0"/>
        </w:rPr>
        <w:tab/>
        <w:t>Application by permittee for lease</w:t>
      </w:r>
      <w:bookmarkEnd w:id="255"/>
      <w:bookmarkEnd w:id="256"/>
      <w:bookmarkEnd w:id="257"/>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w:t>
      </w:r>
    </w:p>
    <w:p>
      <w:pPr>
        <w:pStyle w:val="Heading5"/>
        <w:rPr>
          <w:snapToGrid w:val="0"/>
        </w:rPr>
      </w:pPr>
      <w:bookmarkStart w:id="258" w:name="_Toc501861712"/>
      <w:bookmarkStart w:id="259" w:name="_Toc113772467"/>
      <w:bookmarkStart w:id="260" w:name="_Toc188695776"/>
      <w:r>
        <w:rPr>
          <w:rStyle w:val="CharSectno"/>
        </w:rPr>
        <w:t>38B</w:t>
      </w:r>
      <w:r>
        <w:rPr>
          <w:snapToGrid w:val="0"/>
        </w:rPr>
        <w:t>.</w:t>
      </w:r>
      <w:r>
        <w:rPr>
          <w:snapToGrid w:val="0"/>
        </w:rPr>
        <w:tab/>
        <w:t>Grant or refusal of lease in relation to application</w:t>
      </w:r>
      <w:bookmarkEnd w:id="258"/>
      <w:bookmarkEnd w:id="259"/>
      <w:bookmarkEnd w:id="260"/>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the applicant has furnished any further information as and when required by the Minister under section 38A(3);</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w:t>
      </w:r>
    </w:p>
    <w:p>
      <w:pPr>
        <w:pStyle w:val="Heading5"/>
        <w:rPr>
          <w:snapToGrid w:val="0"/>
        </w:rPr>
      </w:pPr>
      <w:bookmarkStart w:id="261" w:name="_Toc501861713"/>
      <w:bookmarkStart w:id="262" w:name="_Toc113772468"/>
      <w:bookmarkStart w:id="263" w:name="_Toc188695777"/>
      <w:r>
        <w:rPr>
          <w:rStyle w:val="CharSectno"/>
        </w:rPr>
        <w:t>38BA</w:t>
      </w:r>
      <w:r>
        <w:rPr>
          <w:snapToGrid w:val="0"/>
        </w:rPr>
        <w:t>.</w:t>
      </w:r>
      <w:r>
        <w:rPr>
          <w:snapToGrid w:val="0"/>
        </w:rPr>
        <w:tab/>
        <w:t>Application of sections 38A and 38B where permit is transferred</w:t>
      </w:r>
      <w:bookmarkEnd w:id="261"/>
      <w:bookmarkEnd w:id="262"/>
      <w:bookmarkEnd w:id="263"/>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rPr>
          <w:snapToGrid w:val="0"/>
        </w:rPr>
      </w:pPr>
      <w:bookmarkStart w:id="264" w:name="_Toc501861714"/>
      <w:bookmarkStart w:id="265" w:name="_Toc113772469"/>
      <w:bookmarkStart w:id="266" w:name="_Toc188695778"/>
      <w:r>
        <w:rPr>
          <w:rStyle w:val="CharSectno"/>
        </w:rPr>
        <w:t>38C</w:t>
      </w:r>
      <w:r>
        <w:rPr>
          <w:snapToGrid w:val="0"/>
        </w:rPr>
        <w:t>.</w:t>
      </w:r>
      <w:r>
        <w:rPr>
          <w:snapToGrid w:val="0"/>
        </w:rPr>
        <w:tab/>
        <w:t>Rights conferred by lease</w:t>
      </w:r>
      <w:bookmarkEnd w:id="264"/>
      <w:bookmarkEnd w:id="265"/>
      <w:bookmarkEnd w:id="266"/>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267" w:name="_Toc501861715"/>
      <w:bookmarkStart w:id="268" w:name="_Toc113772470"/>
      <w:bookmarkStart w:id="269" w:name="_Toc188695779"/>
      <w:r>
        <w:rPr>
          <w:rStyle w:val="CharSectno"/>
        </w:rPr>
        <w:t>38D</w:t>
      </w:r>
      <w:r>
        <w:rPr>
          <w:snapToGrid w:val="0"/>
        </w:rPr>
        <w:t>.</w:t>
      </w:r>
      <w:r>
        <w:rPr>
          <w:snapToGrid w:val="0"/>
        </w:rPr>
        <w:tab/>
        <w:t>Term of lease</w:t>
      </w:r>
      <w:bookmarkEnd w:id="267"/>
      <w:bookmarkEnd w:id="268"/>
      <w:bookmarkEnd w:id="269"/>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270" w:name="_Toc501861716"/>
      <w:bookmarkStart w:id="271" w:name="_Toc113772471"/>
      <w:bookmarkStart w:id="272" w:name="_Toc188695780"/>
      <w:r>
        <w:rPr>
          <w:rStyle w:val="CharSectno"/>
        </w:rPr>
        <w:t>38E</w:t>
      </w:r>
      <w:r>
        <w:rPr>
          <w:snapToGrid w:val="0"/>
        </w:rPr>
        <w:t>.</w:t>
      </w:r>
      <w:r>
        <w:rPr>
          <w:snapToGrid w:val="0"/>
        </w:rPr>
        <w:tab/>
        <w:t>Notice of intention to cancel lease</w:t>
      </w:r>
      <w:bookmarkEnd w:id="270"/>
      <w:bookmarkEnd w:id="271"/>
      <w:bookmarkEnd w:id="27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273" w:name="_Toc501861717"/>
      <w:bookmarkStart w:id="274" w:name="_Toc113772472"/>
      <w:bookmarkStart w:id="275" w:name="_Toc188695781"/>
      <w:r>
        <w:rPr>
          <w:rStyle w:val="CharSectno"/>
        </w:rPr>
        <w:t>38F</w:t>
      </w:r>
      <w:r>
        <w:rPr>
          <w:snapToGrid w:val="0"/>
        </w:rPr>
        <w:t>.</w:t>
      </w:r>
      <w:r>
        <w:rPr>
          <w:snapToGrid w:val="0"/>
        </w:rPr>
        <w:tab/>
        <w:t>Application for renewal of lease</w:t>
      </w:r>
      <w:bookmarkEnd w:id="273"/>
      <w:bookmarkEnd w:id="274"/>
      <w:bookmarkEnd w:id="275"/>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w:t>
      </w:r>
    </w:p>
    <w:p>
      <w:pPr>
        <w:pStyle w:val="Heading5"/>
        <w:spacing w:before="240"/>
        <w:rPr>
          <w:snapToGrid w:val="0"/>
        </w:rPr>
      </w:pPr>
      <w:bookmarkStart w:id="276" w:name="_Toc501861718"/>
      <w:bookmarkStart w:id="277" w:name="_Toc113772473"/>
      <w:bookmarkStart w:id="278" w:name="_Toc188695782"/>
      <w:r>
        <w:rPr>
          <w:rStyle w:val="CharSectno"/>
        </w:rPr>
        <w:t>38G</w:t>
      </w:r>
      <w:r>
        <w:rPr>
          <w:snapToGrid w:val="0"/>
        </w:rPr>
        <w:t>.</w:t>
      </w:r>
      <w:r>
        <w:rPr>
          <w:snapToGrid w:val="0"/>
        </w:rPr>
        <w:tab/>
        <w:t>Grant or refusal of renewal of lease</w:t>
      </w:r>
      <w:bookmarkEnd w:id="276"/>
      <w:bookmarkEnd w:id="277"/>
      <w:bookmarkEnd w:id="278"/>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279" w:name="_Toc501861719"/>
      <w:bookmarkStart w:id="280" w:name="_Toc113772474"/>
      <w:bookmarkStart w:id="281" w:name="_Toc188695783"/>
      <w:r>
        <w:rPr>
          <w:rStyle w:val="CharSectno"/>
        </w:rPr>
        <w:t>38H</w:t>
      </w:r>
      <w:r>
        <w:rPr>
          <w:snapToGrid w:val="0"/>
        </w:rPr>
        <w:t>.</w:t>
      </w:r>
      <w:r>
        <w:rPr>
          <w:snapToGrid w:val="0"/>
        </w:rPr>
        <w:tab/>
        <w:t>Conditions of lease</w:t>
      </w:r>
      <w:bookmarkEnd w:id="279"/>
      <w:bookmarkEnd w:id="280"/>
      <w:bookmarkEnd w:id="281"/>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[Section 38H inserted by No. 12 of 1990 s. 174.]</w:t>
      </w:r>
    </w:p>
    <w:p>
      <w:pPr>
        <w:pStyle w:val="Heading5"/>
        <w:rPr>
          <w:snapToGrid w:val="0"/>
        </w:rPr>
      </w:pPr>
      <w:bookmarkStart w:id="282" w:name="_Toc501861720"/>
      <w:bookmarkStart w:id="283" w:name="_Toc113772475"/>
      <w:bookmarkStart w:id="284" w:name="_Toc188695784"/>
      <w:r>
        <w:rPr>
          <w:rStyle w:val="CharSectno"/>
        </w:rPr>
        <w:t>38J</w:t>
      </w:r>
      <w:r>
        <w:rPr>
          <w:snapToGrid w:val="0"/>
        </w:rPr>
        <w:t>.</w:t>
      </w:r>
      <w:r>
        <w:rPr>
          <w:snapToGrid w:val="0"/>
        </w:rPr>
        <w:tab/>
        <w:t>Discovery of petroleum to be notified</w:t>
      </w:r>
      <w:bookmarkEnd w:id="282"/>
      <w:bookmarkEnd w:id="283"/>
      <w:bookmarkEnd w:id="284"/>
    </w:p>
    <w:p>
      <w:pPr>
        <w:pStyle w:val="Subsection"/>
        <w:rPr>
          <w:snapToGrid w:val="0"/>
        </w:rPr>
      </w:pPr>
      <w:r>
        <w:rPr>
          <w:snapToGrid w:val="0"/>
        </w:rPr>
        <w:tab/>
        <w:t>(1)</w:t>
      </w:r>
      <w:r>
        <w:rPr>
          <w:snapToGrid w:val="0"/>
        </w:rPr>
        <w:tab/>
        <w:t>Where petroleum is discovered in a lease area, the lessee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38J inserted by No. 12 of 1990 s. 174.]</w:t>
      </w:r>
    </w:p>
    <w:p>
      <w:pPr>
        <w:pStyle w:val="Heading5"/>
        <w:spacing w:before="240"/>
        <w:rPr>
          <w:snapToGrid w:val="0"/>
        </w:rPr>
      </w:pPr>
      <w:bookmarkStart w:id="285" w:name="_Toc501861721"/>
      <w:bookmarkStart w:id="286" w:name="_Toc113772476"/>
      <w:bookmarkStart w:id="287" w:name="_Toc188695785"/>
      <w:r>
        <w:rPr>
          <w:rStyle w:val="CharSectno"/>
        </w:rPr>
        <w:t>38K</w:t>
      </w:r>
      <w:r>
        <w:rPr>
          <w:snapToGrid w:val="0"/>
        </w:rPr>
        <w:t>.</w:t>
      </w:r>
      <w:r>
        <w:rPr>
          <w:snapToGrid w:val="0"/>
        </w:rPr>
        <w:tab/>
        <w:t>Directions by Minister on discovery of petroleum</w:t>
      </w:r>
      <w:bookmarkEnd w:id="285"/>
      <w:bookmarkEnd w:id="286"/>
      <w:bookmarkEnd w:id="287"/>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38K inserted by No. 12 of 1990 s. 174.]</w:t>
      </w:r>
    </w:p>
    <w:p>
      <w:pPr>
        <w:pStyle w:val="Heading3"/>
      </w:pPr>
      <w:bookmarkStart w:id="288" w:name="_Toc72913757"/>
      <w:bookmarkStart w:id="289" w:name="_Toc91304237"/>
      <w:bookmarkStart w:id="290" w:name="_Toc92688480"/>
      <w:bookmarkStart w:id="291" w:name="_Toc113772477"/>
      <w:bookmarkStart w:id="292" w:name="_Toc156976962"/>
      <w:bookmarkStart w:id="293" w:name="_Toc157933546"/>
      <w:bookmarkStart w:id="294" w:name="_Toc162761180"/>
      <w:bookmarkStart w:id="295" w:name="_Toc164069997"/>
      <w:bookmarkStart w:id="296" w:name="_Toc167610802"/>
      <w:bookmarkStart w:id="297" w:name="_Toc167698363"/>
      <w:bookmarkStart w:id="298" w:name="_Toc167698702"/>
      <w:bookmarkStart w:id="299" w:name="_Toc169316602"/>
      <w:bookmarkStart w:id="300" w:name="_Toc169327064"/>
      <w:bookmarkStart w:id="301" w:name="_Toc169510647"/>
      <w:bookmarkStart w:id="302" w:name="_Toc169513962"/>
      <w:bookmarkStart w:id="303" w:name="_Toc170008690"/>
      <w:bookmarkStart w:id="304" w:name="_Toc172106819"/>
      <w:bookmarkStart w:id="305" w:name="_Toc187036456"/>
      <w:bookmarkStart w:id="306" w:name="_Toc187054522"/>
      <w:bookmarkStart w:id="307" w:name="_Toc188695786"/>
      <w:r>
        <w:rPr>
          <w:rStyle w:val="CharDivNo"/>
        </w:rPr>
        <w:t>Division 3</w:t>
      </w:r>
      <w:r>
        <w:rPr>
          <w:snapToGrid w:val="0"/>
        </w:rPr>
        <w:t> — </w:t>
      </w:r>
      <w:r>
        <w:rPr>
          <w:rStyle w:val="CharDivText"/>
        </w:rPr>
        <w:t>Production licences for petroleum</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spacing w:before="200"/>
        <w:rPr>
          <w:snapToGrid w:val="0"/>
        </w:rPr>
      </w:pPr>
      <w:bookmarkStart w:id="308" w:name="_Toc501861722"/>
      <w:bookmarkStart w:id="309" w:name="_Toc113772478"/>
      <w:bookmarkStart w:id="310" w:name="_Toc188695787"/>
      <w:r>
        <w:rPr>
          <w:rStyle w:val="CharSectno"/>
        </w:rPr>
        <w:t>39</w:t>
      </w:r>
      <w:r>
        <w:rPr>
          <w:snapToGrid w:val="0"/>
        </w:rPr>
        <w:t>.</w:t>
      </w:r>
      <w:r>
        <w:rPr>
          <w:snapToGrid w:val="0"/>
        </w:rPr>
        <w:tab/>
        <w:t>Recovery of petroleum in adjacent area</w:t>
      </w:r>
      <w:bookmarkEnd w:id="308"/>
      <w:bookmarkEnd w:id="309"/>
      <w:bookmarkEnd w:id="310"/>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rPr>
          <w:snapToGrid w:val="0"/>
        </w:rPr>
      </w:pPr>
      <w:bookmarkStart w:id="311" w:name="_Toc501861723"/>
      <w:bookmarkStart w:id="312" w:name="_Toc113772479"/>
      <w:bookmarkStart w:id="313" w:name="_Toc188695788"/>
      <w:r>
        <w:rPr>
          <w:rStyle w:val="CharSectno"/>
        </w:rPr>
        <w:t>40</w:t>
      </w:r>
      <w:r>
        <w:rPr>
          <w:snapToGrid w:val="0"/>
        </w:rPr>
        <w:t>.</w:t>
      </w:r>
      <w:r>
        <w:rPr>
          <w:snapToGrid w:val="0"/>
        </w:rPr>
        <w:tab/>
        <w:t>Application by permittee for licence</w:t>
      </w:r>
      <w:bookmarkEnd w:id="311"/>
      <w:bookmarkEnd w:id="312"/>
      <w:bookmarkEnd w:id="313"/>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314" w:name="_Toc501861724"/>
      <w:bookmarkStart w:id="315" w:name="_Toc113772480"/>
      <w:bookmarkStart w:id="316" w:name="_Toc188695789"/>
      <w:r>
        <w:rPr>
          <w:rStyle w:val="CharSectno"/>
        </w:rPr>
        <w:t>40A</w:t>
      </w:r>
      <w:r>
        <w:rPr>
          <w:snapToGrid w:val="0"/>
        </w:rPr>
        <w:t>.</w:t>
      </w:r>
      <w:r>
        <w:rPr>
          <w:snapToGrid w:val="0"/>
        </w:rPr>
        <w:tab/>
        <w:t>Application for licence by holder of lease</w:t>
      </w:r>
      <w:bookmarkEnd w:id="314"/>
      <w:bookmarkEnd w:id="315"/>
      <w:bookmarkEnd w:id="316"/>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317" w:name="_Toc501861725"/>
      <w:bookmarkStart w:id="318" w:name="_Toc113772481"/>
      <w:bookmarkStart w:id="319" w:name="_Toc188695790"/>
      <w:r>
        <w:rPr>
          <w:rStyle w:val="CharSectno"/>
        </w:rPr>
        <w:t>41</w:t>
      </w:r>
      <w:r>
        <w:rPr>
          <w:snapToGrid w:val="0"/>
        </w:rPr>
        <w:t>.</w:t>
      </w:r>
      <w:r>
        <w:rPr>
          <w:snapToGrid w:val="0"/>
        </w:rPr>
        <w:tab/>
        <w:t>Application for licence</w:t>
      </w:r>
      <w:bookmarkEnd w:id="317"/>
      <w:bookmarkEnd w:id="318"/>
      <w:bookmarkEnd w:id="319"/>
    </w:p>
    <w:p>
      <w:pPr>
        <w:pStyle w:val="Subsection"/>
        <w:rPr>
          <w:snapToGrid w:val="0"/>
        </w:rPr>
      </w:pPr>
      <w:r>
        <w:rPr>
          <w:snapToGrid w:val="0"/>
        </w:rPr>
        <w:tab/>
        <w:t>(1)</w:t>
      </w:r>
      <w:r>
        <w:rPr>
          <w:snapToGrid w:val="0"/>
        </w:rPr>
        <w:tab/>
        <w:t>An application under section 40 or 40A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41 amended by No. 12 of 1990 s. 177.]</w:t>
      </w:r>
    </w:p>
    <w:p>
      <w:pPr>
        <w:pStyle w:val="Heading5"/>
        <w:rPr>
          <w:snapToGrid w:val="0"/>
        </w:rPr>
      </w:pPr>
      <w:bookmarkStart w:id="320" w:name="_Toc501861726"/>
      <w:bookmarkStart w:id="321" w:name="_Toc113772482"/>
      <w:bookmarkStart w:id="322" w:name="_Toc188695791"/>
      <w:r>
        <w:rPr>
          <w:rStyle w:val="CharSectno"/>
        </w:rPr>
        <w:t>42</w:t>
      </w:r>
      <w:r>
        <w:rPr>
          <w:snapToGrid w:val="0"/>
        </w:rPr>
        <w:t>.</w:t>
      </w:r>
      <w:r>
        <w:rPr>
          <w:snapToGrid w:val="0"/>
        </w:rPr>
        <w:tab/>
        <w:t>Determination of rate of royalty</w:t>
      </w:r>
      <w:bookmarkEnd w:id="320"/>
      <w:bookmarkEnd w:id="321"/>
      <w:bookmarkEnd w:id="322"/>
    </w:p>
    <w:p>
      <w:pPr>
        <w:pStyle w:val="Subsection"/>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[Section 42 amended by No. 11 of 1994 s. 9.]</w:t>
      </w:r>
    </w:p>
    <w:p>
      <w:pPr>
        <w:pStyle w:val="Heading5"/>
        <w:rPr>
          <w:snapToGrid w:val="0"/>
        </w:rPr>
      </w:pPr>
      <w:bookmarkStart w:id="323" w:name="_Toc501861727"/>
      <w:bookmarkStart w:id="324" w:name="_Toc113772483"/>
      <w:bookmarkStart w:id="325" w:name="_Toc188695792"/>
      <w:r>
        <w:rPr>
          <w:rStyle w:val="CharSectno"/>
        </w:rPr>
        <w:t>43</w:t>
      </w:r>
      <w:r>
        <w:rPr>
          <w:snapToGrid w:val="0"/>
        </w:rPr>
        <w:t>.</w:t>
      </w:r>
      <w:r>
        <w:rPr>
          <w:snapToGrid w:val="0"/>
        </w:rPr>
        <w:tab/>
        <w:t>Notification as to grant of licence</w:t>
      </w:r>
      <w:bookmarkEnd w:id="323"/>
      <w:bookmarkEnd w:id="324"/>
      <w:bookmarkEnd w:id="325"/>
    </w:p>
    <w:p>
      <w:pPr>
        <w:pStyle w:val="Subsection"/>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[Section 43 amended by No. 12 of 1990 s. 178; No. 28 of 1994 s. 92.]</w:t>
      </w:r>
    </w:p>
    <w:p>
      <w:pPr>
        <w:pStyle w:val="Heading5"/>
        <w:rPr>
          <w:snapToGrid w:val="0"/>
        </w:rPr>
      </w:pPr>
      <w:bookmarkStart w:id="326" w:name="_Toc501861728"/>
      <w:bookmarkStart w:id="327" w:name="_Toc113772484"/>
      <w:bookmarkStart w:id="328" w:name="_Toc188695793"/>
      <w:r>
        <w:rPr>
          <w:rStyle w:val="CharSectno"/>
        </w:rPr>
        <w:t>44</w:t>
      </w:r>
      <w:r>
        <w:rPr>
          <w:snapToGrid w:val="0"/>
        </w:rPr>
        <w:t>.</w:t>
      </w:r>
      <w:r>
        <w:rPr>
          <w:snapToGrid w:val="0"/>
        </w:rPr>
        <w:tab/>
        <w:t>Grant of licence</w:t>
      </w:r>
      <w:bookmarkEnd w:id="326"/>
      <w:bookmarkEnd w:id="327"/>
      <w:bookmarkEnd w:id="328"/>
    </w:p>
    <w:p>
      <w:pPr>
        <w:pStyle w:val="Subsection"/>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w:t>
      </w:r>
    </w:p>
    <w:p>
      <w:pPr>
        <w:pStyle w:val="Heading5"/>
        <w:rPr>
          <w:snapToGrid w:val="0"/>
        </w:rPr>
      </w:pPr>
      <w:bookmarkStart w:id="329" w:name="_Toc501861729"/>
      <w:bookmarkStart w:id="330" w:name="_Toc113772485"/>
      <w:bookmarkStart w:id="331" w:name="_Toc188695794"/>
      <w:r>
        <w:rPr>
          <w:rStyle w:val="CharSectno"/>
        </w:rPr>
        <w:t>44A</w:t>
      </w:r>
      <w:r>
        <w:rPr>
          <w:snapToGrid w:val="0"/>
        </w:rPr>
        <w:t>.</w:t>
      </w:r>
      <w:r>
        <w:rPr>
          <w:snapToGrid w:val="0"/>
        </w:rPr>
        <w:tab/>
        <w:t>Application of sections 41 to 44 where permit etc. transferred</w:t>
      </w:r>
      <w:bookmarkEnd w:id="329"/>
      <w:bookmarkEnd w:id="330"/>
      <w:bookmarkEnd w:id="331"/>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w:t>
      </w:r>
    </w:p>
    <w:p>
      <w:pPr>
        <w:pStyle w:val="Heading5"/>
        <w:rPr>
          <w:snapToGrid w:val="0"/>
        </w:rPr>
      </w:pPr>
      <w:bookmarkStart w:id="332" w:name="_Toc501861730"/>
      <w:bookmarkStart w:id="333" w:name="_Toc113772486"/>
      <w:bookmarkStart w:id="334" w:name="_Toc188695795"/>
      <w:r>
        <w:rPr>
          <w:rStyle w:val="CharSectno"/>
        </w:rPr>
        <w:t>45</w:t>
      </w:r>
      <w:r>
        <w:rPr>
          <w:snapToGrid w:val="0"/>
        </w:rPr>
        <w:t>.</w:t>
      </w:r>
      <w:r>
        <w:rPr>
          <w:snapToGrid w:val="0"/>
        </w:rPr>
        <w:tab/>
        <w:t>Variation of licence area</w:t>
      </w:r>
      <w:bookmarkEnd w:id="332"/>
      <w:bookmarkEnd w:id="333"/>
      <w:bookmarkEnd w:id="334"/>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45 amended by No. 12 of 1990 s. 180.]</w:t>
      </w:r>
    </w:p>
    <w:p>
      <w:pPr>
        <w:pStyle w:val="Heading5"/>
        <w:rPr>
          <w:snapToGrid w:val="0"/>
        </w:rPr>
      </w:pPr>
      <w:bookmarkStart w:id="335" w:name="_Toc501861731"/>
      <w:bookmarkStart w:id="336" w:name="_Toc113772487"/>
      <w:bookmarkStart w:id="337" w:name="_Toc188695796"/>
      <w:r>
        <w:rPr>
          <w:rStyle w:val="CharSectno"/>
        </w:rPr>
        <w:t>46</w:t>
      </w:r>
      <w:r>
        <w:rPr>
          <w:snapToGrid w:val="0"/>
        </w:rPr>
        <w:t>.</w:t>
      </w:r>
      <w:r>
        <w:rPr>
          <w:snapToGrid w:val="0"/>
        </w:rPr>
        <w:tab/>
        <w:t>Determination of permit as to block not taken up by licensee</w:t>
      </w:r>
      <w:bookmarkEnd w:id="335"/>
      <w:bookmarkEnd w:id="336"/>
      <w:bookmarkEnd w:id="337"/>
    </w:p>
    <w:p>
      <w:pPr>
        <w:pStyle w:val="Subsection"/>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338" w:name="_Toc501861732"/>
      <w:bookmarkStart w:id="339" w:name="_Toc113772488"/>
      <w:bookmarkStart w:id="340" w:name="_Toc188695797"/>
      <w:r>
        <w:rPr>
          <w:rStyle w:val="CharSectno"/>
        </w:rPr>
        <w:t>47</w:t>
      </w:r>
      <w:r>
        <w:rPr>
          <w:snapToGrid w:val="0"/>
        </w:rPr>
        <w:t>.</w:t>
      </w:r>
      <w:r>
        <w:rPr>
          <w:snapToGrid w:val="0"/>
        </w:rPr>
        <w:tab/>
        <w:t>Application for licence in respect of surrendered etc. blocks</w:t>
      </w:r>
      <w:bookmarkEnd w:id="338"/>
      <w:bookmarkEnd w:id="339"/>
      <w:bookmarkEnd w:id="34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repealed]</w:t>
      </w:r>
    </w:p>
    <w:p>
      <w:pPr>
        <w:pStyle w:val="Subsection"/>
        <w:rPr>
          <w:snapToGrid w:val="0"/>
        </w:rPr>
      </w:pPr>
      <w:r>
        <w:rPr>
          <w:snapToGrid w:val="0"/>
        </w:rPr>
        <w:tab/>
        <w:t>(6)</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w:t>
      </w:r>
    </w:p>
    <w:p>
      <w:pPr>
        <w:pStyle w:val="Heading5"/>
        <w:rPr>
          <w:snapToGrid w:val="0"/>
        </w:rPr>
      </w:pPr>
      <w:bookmarkStart w:id="341" w:name="_Toc501861733"/>
      <w:bookmarkStart w:id="342" w:name="_Toc113772489"/>
      <w:bookmarkStart w:id="343" w:name="_Toc188695798"/>
      <w:r>
        <w:rPr>
          <w:rStyle w:val="CharSectno"/>
        </w:rPr>
        <w:t>48</w:t>
      </w:r>
      <w:r>
        <w:rPr>
          <w:snapToGrid w:val="0"/>
        </w:rPr>
        <w:t>.</w:t>
      </w:r>
      <w:r>
        <w:rPr>
          <w:snapToGrid w:val="0"/>
        </w:rPr>
        <w:tab/>
        <w:t>Application fee etc.</w:t>
      </w:r>
      <w:bookmarkEnd w:id="341"/>
      <w:bookmarkEnd w:id="342"/>
      <w:bookmarkEnd w:id="343"/>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[Section 48 amended by No. 12 of 1990 s. 183.]</w:t>
      </w:r>
    </w:p>
    <w:p>
      <w:pPr>
        <w:pStyle w:val="Heading5"/>
        <w:rPr>
          <w:snapToGrid w:val="0"/>
        </w:rPr>
      </w:pPr>
      <w:bookmarkStart w:id="344" w:name="_Toc501861734"/>
      <w:bookmarkStart w:id="345" w:name="_Toc113772490"/>
      <w:bookmarkStart w:id="346" w:name="_Toc188695799"/>
      <w:r>
        <w:rPr>
          <w:rStyle w:val="CharSectno"/>
        </w:rPr>
        <w:t>49</w:t>
      </w:r>
      <w:r>
        <w:rPr>
          <w:snapToGrid w:val="0"/>
        </w:rPr>
        <w:t>.</w:t>
      </w:r>
      <w:r>
        <w:rPr>
          <w:snapToGrid w:val="0"/>
        </w:rPr>
        <w:tab/>
        <w:t>Request by applicant for grant of licence</w:t>
      </w:r>
      <w:bookmarkEnd w:id="344"/>
      <w:bookmarkEnd w:id="345"/>
      <w:bookmarkEnd w:id="346"/>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repealed]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w:t>
      </w:r>
    </w:p>
    <w:p>
      <w:pPr>
        <w:pStyle w:val="Heading5"/>
        <w:rPr>
          <w:snapToGrid w:val="0"/>
        </w:rPr>
      </w:pPr>
      <w:bookmarkStart w:id="347" w:name="_Toc501861735"/>
      <w:bookmarkStart w:id="348" w:name="_Toc113772491"/>
      <w:bookmarkStart w:id="349" w:name="_Toc188695800"/>
      <w:r>
        <w:rPr>
          <w:rStyle w:val="CharSectno"/>
        </w:rPr>
        <w:t>50</w:t>
      </w:r>
      <w:r>
        <w:rPr>
          <w:snapToGrid w:val="0"/>
        </w:rPr>
        <w:t>.</w:t>
      </w:r>
      <w:r>
        <w:rPr>
          <w:snapToGrid w:val="0"/>
        </w:rPr>
        <w:tab/>
        <w:t>Grant of licence on request</w:t>
      </w:r>
      <w:bookmarkEnd w:id="347"/>
      <w:bookmarkEnd w:id="348"/>
      <w:bookmarkEnd w:id="349"/>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w:t>
      </w:r>
    </w:p>
    <w:p>
      <w:pPr>
        <w:pStyle w:val="Heading5"/>
        <w:rPr>
          <w:snapToGrid w:val="0"/>
        </w:rPr>
      </w:pPr>
      <w:bookmarkStart w:id="350" w:name="_Toc501861736"/>
      <w:bookmarkStart w:id="351" w:name="_Toc113772492"/>
      <w:bookmarkStart w:id="352" w:name="_Toc188695801"/>
      <w:r>
        <w:rPr>
          <w:rStyle w:val="CharSectno"/>
        </w:rPr>
        <w:t>51</w:t>
      </w:r>
      <w:r>
        <w:rPr>
          <w:snapToGrid w:val="0"/>
        </w:rPr>
        <w:t>.</w:t>
      </w:r>
      <w:r>
        <w:rPr>
          <w:snapToGrid w:val="0"/>
        </w:rPr>
        <w:tab/>
        <w:t>Grant of licences in respect of individual blocks</w:t>
      </w:r>
      <w:bookmarkEnd w:id="350"/>
      <w:bookmarkEnd w:id="351"/>
      <w:bookmarkEnd w:id="352"/>
    </w:p>
    <w:p>
      <w:pPr>
        <w:pStyle w:val="Subsection"/>
        <w:rPr>
          <w:snapToGrid w:val="0"/>
        </w:rPr>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w:t>
      </w:r>
    </w:p>
    <w:p>
      <w:pPr>
        <w:pStyle w:val="Heading5"/>
        <w:rPr>
          <w:snapToGrid w:val="0"/>
        </w:rPr>
      </w:pPr>
      <w:bookmarkStart w:id="353" w:name="_Toc501861737"/>
      <w:bookmarkStart w:id="354" w:name="_Toc113772493"/>
      <w:bookmarkStart w:id="355" w:name="_Toc188695802"/>
      <w:r>
        <w:rPr>
          <w:rStyle w:val="CharSectno"/>
        </w:rPr>
        <w:t>52</w:t>
      </w:r>
      <w:r>
        <w:rPr>
          <w:snapToGrid w:val="0"/>
        </w:rPr>
        <w:t>.</w:t>
      </w:r>
      <w:r>
        <w:rPr>
          <w:snapToGrid w:val="0"/>
        </w:rPr>
        <w:tab/>
        <w:t>Rights conferred by licence</w:t>
      </w:r>
      <w:bookmarkEnd w:id="353"/>
      <w:bookmarkEnd w:id="354"/>
      <w:bookmarkEnd w:id="355"/>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Repealed by No. 52 of 1995 s. 39.]</w:t>
      </w:r>
    </w:p>
    <w:p>
      <w:pPr>
        <w:pStyle w:val="Heading5"/>
        <w:rPr>
          <w:snapToGrid w:val="0"/>
        </w:rPr>
      </w:pPr>
      <w:bookmarkStart w:id="356" w:name="_Toc501861738"/>
      <w:bookmarkStart w:id="357" w:name="_Toc113772494"/>
      <w:bookmarkStart w:id="358" w:name="_Toc188695803"/>
      <w:r>
        <w:rPr>
          <w:rStyle w:val="CharSectno"/>
        </w:rPr>
        <w:t>53</w:t>
      </w:r>
      <w:r>
        <w:rPr>
          <w:snapToGrid w:val="0"/>
        </w:rPr>
        <w:t>.</w:t>
      </w:r>
      <w:r>
        <w:rPr>
          <w:snapToGrid w:val="0"/>
        </w:rPr>
        <w:tab/>
        <w:t>Term of licence</w:t>
      </w:r>
      <w:bookmarkEnd w:id="356"/>
      <w:bookmarkEnd w:id="357"/>
      <w:bookmarkEnd w:id="358"/>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[Section 53 amended by No. 12 of 1990 s. 186.]</w:t>
      </w:r>
    </w:p>
    <w:p>
      <w:pPr>
        <w:pStyle w:val="Heading5"/>
        <w:rPr>
          <w:snapToGrid w:val="0"/>
        </w:rPr>
      </w:pPr>
      <w:bookmarkStart w:id="359" w:name="_Toc501861739"/>
      <w:bookmarkStart w:id="360" w:name="_Toc113772495"/>
      <w:bookmarkStart w:id="361" w:name="_Toc188695804"/>
      <w:r>
        <w:rPr>
          <w:rStyle w:val="CharSectno"/>
        </w:rPr>
        <w:t>54</w:t>
      </w:r>
      <w:r>
        <w:rPr>
          <w:snapToGrid w:val="0"/>
        </w:rPr>
        <w:t>.</w:t>
      </w:r>
      <w:r>
        <w:rPr>
          <w:snapToGrid w:val="0"/>
        </w:rPr>
        <w:tab/>
        <w:t>Application for renewal of licence</w:t>
      </w:r>
      <w:bookmarkEnd w:id="359"/>
      <w:bookmarkEnd w:id="360"/>
      <w:bookmarkEnd w:id="361"/>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w:t>
      </w:r>
    </w:p>
    <w:p>
      <w:pPr>
        <w:pStyle w:val="Heading5"/>
        <w:rPr>
          <w:snapToGrid w:val="0"/>
        </w:rPr>
      </w:pPr>
      <w:bookmarkStart w:id="362" w:name="_Toc501861740"/>
      <w:bookmarkStart w:id="363" w:name="_Toc113772496"/>
      <w:bookmarkStart w:id="364" w:name="_Toc188695805"/>
      <w:r>
        <w:rPr>
          <w:rStyle w:val="CharSectno"/>
        </w:rPr>
        <w:t>55</w:t>
      </w:r>
      <w:r>
        <w:rPr>
          <w:snapToGrid w:val="0"/>
        </w:rPr>
        <w:t>.</w:t>
      </w:r>
      <w:r>
        <w:rPr>
          <w:snapToGrid w:val="0"/>
        </w:rPr>
        <w:tab/>
        <w:t>Grant or refusal of renewal of licence</w:t>
      </w:r>
      <w:bookmarkEnd w:id="362"/>
      <w:bookmarkEnd w:id="363"/>
      <w:bookmarkEnd w:id="36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w:t>
      </w:r>
    </w:p>
    <w:p>
      <w:pPr>
        <w:pStyle w:val="Heading5"/>
        <w:rPr>
          <w:snapToGrid w:val="0"/>
        </w:rPr>
      </w:pPr>
      <w:bookmarkStart w:id="365" w:name="_Toc501861741"/>
      <w:bookmarkStart w:id="366" w:name="_Toc113772497"/>
      <w:bookmarkStart w:id="367" w:name="_Toc188695806"/>
      <w:r>
        <w:rPr>
          <w:rStyle w:val="CharSectno"/>
        </w:rPr>
        <w:t>56</w:t>
      </w:r>
      <w:r>
        <w:rPr>
          <w:snapToGrid w:val="0"/>
        </w:rPr>
        <w:t>.</w:t>
      </w:r>
      <w:r>
        <w:rPr>
          <w:snapToGrid w:val="0"/>
        </w:rPr>
        <w:tab/>
        <w:t>Conditions of licence</w:t>
      </w:r>
      <w:bookmarkEnd w:id="365"/>
      <w:bookmarkEnd w:id="366"/>
      <w:bookmarkEnd w:id="367"/>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Repealed by No. 12 of 1990 s. 188(1).]</w:t>
      </w:r>
    </w:p>
    <w:p>
      <w:pPr>
        <w:pStyle w:val="Heading5"/>
        <w:rPr>
          <w:snapToGrid w:val="0"/>
        </w:rPr>
      </w:pPr>
      <w:bookmarkStart w:id="368" w:name="_Toc501861742"/>
      <w:bookmarkStart w:id="369" w:name="_Toc113772498"/>
      <w:bookmarkStart w:id="370" w:name="_Toc188695807"/>
      <w:r>
        <w:rPr>
          <w:rStyle w:val="CharSectno"/>
        </w:rPr>
        <w:t>58</w:t>
      </w:r>
      <w:r>
        <w:rPr>
          <w:snapToGrid w:val="0"/>
        </w:rPr>
        <w:t>.</w:t>
      </w:r>
      <w:r>
        <w:rPr>
          <w:snapToGrid w:val="0"/>
        </w:rPr>
        <w:tab/>
        <w:t>Directions as to recovery of petroleum</w:t>
      </w:r>
      <w:bookmarkEnd w:id="368"/>
      <w:bookmarkEnd w:id="369"/>
      <w:bookmarkEnd w:id="370"/>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371" w:name="_Toc501861743"/>
      <w:bookmarkStart w:id="372" w:name="_Toc113772499"/>
      <w:bookmarkStart w:id="373" w:name="_Toc188695808"/>
      <w:r>
        <w:rPr>
          <w:rStyle w:val="CharSectno"/>
        </w:rPr>
        <w:t>59</w:t>
      </w:r>
      <w:r>
        <w:rPr>
          <w:snapToGrid w:val="0"/>
        </w:rPr>
        <w:t>.</w:t>
      </w:r>
      <w:r>
        <w:rPr>
          <w:snapToGrid w:val="0"/>
        </w:rPr>
        <w:tab/>
        <w:t>Unit development</w:t>
      </w:r>
      <w:bookmarkEnd w:id="371"/>
      <w:bookmarkEnd w:id="372"/>
      <w:bookmarkEnd w:id="373"/>
    </w:p>
    <w:p>
      <w:pPr>
        <w:pStyle w:val="Subsection"/>
        <w:spacing w:before="180"/>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bCs/>
          <w:snapToGrid w:val="0"/>
        </w:rPr>
        <w:t> </w:t>
      </w:r>
      <w:r>
        <w:rPr>
          <w:snapToGrid w:val="0"/>
        </w:rPr>
        <w:t>—</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w:t>
      </w:r>
    </w:p>
    <w:p>
      <w:pPr>
        <w:pStyle w:val="Heading3"/>
      </w:pPr>
      <w:bookmarkStart w:id="374" w:name="_Toc72913780"/>
      <w:bookmarkStart w:id="375" w:name="_Toc91304260"/>
      <w:bookmarkStart w:id="376" w:name="_Toc92688503"/>
      <w:bookmarkStart w:id="377" w:name="_Toc113772500"/>
      <w:bookmarkStart w:id="378" w:name="_Toc156976985"/>
      <w:bookmarkStart w:id="379" w:name="_Toc157933569"/>
      <w:bookmarkStart w:id="380" w:name="_Toc162761203"/>
      <w:bookmarkStart w:id="381" w:name="_Toc164070020"/>
      <w:bookmarkStart w:id="382" w:name="_Toc167610825"/>
      <w:bookmarkStart w:id="383" w:name="_Toc167698386"/>
      <w:bookmarkStart w:id="384" w:name="_Toc167698725"/>
      <w:bookmarkStart w:id="385" w:name="_Toc169316625"/>
      <w:bookmarkStart w:id="386" w:name="_Toc169327087"/>
      <w:bookmarkStart w:id="387" w:name="_Toc169510670"/>
      <w:bookmarkStart w:id="388" w:name="_Toc169513985"/>
      <w:bookmarkStart w:id="389" w:name="_Toc170008713"/>
      <w:bookmarkStart w:id="390" w:name="_Toc172106842"/>
      <w:bookmarkStart w:id="391" w:name="_Toc187036479"/>
      <w:bookmarkStart w:id="392" w:name="_Toc187054545"/>
      <w:bookmarkStart w:id="393" w:name="_Toc188695809"/>
      <w:r>
        <w:rPr>
          <w:rStyle w:val="CharDivNo"/>
        </w:rPr>
        <w:t>Division 4</w:t>
      </w:r>
      <w:r>
        <w:rPr>
          <w:snapToGrid w:val="0"/>
        </w:rPr>
        <w:t> — </w:t>
      </w:r>
      <w:r>
        <w:rPr>
          <w:rStyle w:val="CharDivText"/>
        </w:rPr>
        <w:t>Pipeline licences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501861744"/>
      <w:bookmarkStart w:id="395" w:name="_Toc113772501"/>
      <w:bookmarkStart w:id="396" w:name="_Toc188695810"/>
      <w:r>
        <w:rPr>
          <w:rStyle w:val="CharSectno"/>
        </w:rPr>
        <w:t>59A</w:t>
      </w:r>
      <w:r>
        <w:rPr>
          <w:snapToGrid w:val="0"/>
        </w:rPr>
        <w:t>.</w:t>
      </w:r>
      <w:r>
        <w:rPr>
          <w:snapToGrid w:val="0"/>
        </w:rPr>
        <w:tab/>
      </w:r>
      <w:bookmarkEnd w:id="394"/>
      <w:bookmarkEnd w:id="395"/>
      <w:r>
        <w:rPr>
          <w:snapToGrid w:val="0"/>
        </w:rPr>
        <w:t>Term used in this Division</w:t>
      </w:r>
      <w:bookmarkEnd w:id="396"/>
    </w:p>
    <w:p>
      <w:pPr>
        <w:pStyle w:val="Subsection"/>
        <w:rPr>
          <w:snapToGrid w:val="0"/>
        </w:rPr>
      </w:pPr>
      <w:r>
        <w:rPr>
          <w:snapToGrid w:val="0"/>
        </w:rPr>
        <w:tab/>
      </w:r>
      <w:r>
        <w:rPr>
          <w:snapToGrid w:val="0"/>
        </w:rPr>
        <w:tab/>
        <w:t>In this Division —</w:t>
      </w:r>
    </w:p>
    <w:p>
      <w:pPr>
        <w:pStyle w:val="Defstart"/>
      </w:pPr>
      <w:r>
        <w:rPr>
          <w:b/>
        </w:rPr>
        <w:tab/>
        <w:t>“</w:t>
      </w:r>
      <w:r>
        <w:rPr>
          <w:rStyle w:val="CharDefText"/>
        </w:rPr>
        <w:t>the 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[Section 59A inserted by No. 12 of 1990 s. 191.]</w:t>
      </w:r>
    </w:p>
    <w:p>
      <w:pPr>
        <w:pStyle w:val="Heading5"/>
        <w:rPr>
          <w:snapToGrid w:val="0"/>
        </w:rPr>
      </w:pPr>
      <w:bookmarkStart w:id="397" w:name="_Toc501861745"/>
      <w:bookmarkStart w:id="398" w:name="_Toc113772502"/>
      <w:bookmarkStart w:id="399" w:name="_Toc188695811"/>
      <w:r>
        <w:rPr>
          <w:rStyle w:val="CharSectno"/>
        </w:rPr>
        <w:t>59B</w:t>
      </w:r>
      <w:r>
        <w:rPr>
          <w:snapToGrid w:val="0"/>
        </w:rPr>
        <w:t>.</w:t>
      </w:r>
      <w:r>
        <w:rPr>
          <w:snapToGrid w:val="0"/>
        </w:rPr>
        <w:tab/>
        <w:t>Deemed location of portion of North Rankin Platform A Pipeline</w:t>
      </w:r>
      <w:bookmarkEnd w:id="397"/>
      <w:bookmarkEnd w:id="398"/>
      <w:bookmarkEnd w:id="399"/>
    </w:p>
    <w:p>
      <w:pPr>
        <w:pStyle w:val="Subsection"/>
        <w:rPr>
          <w:snapToGrid w:val="0"/>
        </w:rPr>
      </w:pPr>
      <w:r>
        <w:rPr>
          <w:snapToGrid w:val="0"/>
        </w:rPr>
        <w:tab/>
        <w:t>(1)</w:t>
      </w:r>
      <w:r>
        <w:rPr>
          <w:snapToGrid w:val="0"/>
        </w:rPr>
        <w:tab/>
        <w:t>That portion of the North Rankin Platform A Pipeline that is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commencing day</w:t>
      </w:r>
      <w:r>
        <w:rPr>
          <w:b/>
        </w:rPr>
        <w:t>”</w:t>
      </w:r>
      <w:r>
        <w:t xml:space="preserve"> has the meaning given by clause 1(1) of Schedule 3;</w:t>
      </w:r>
    </w:p>
    <w:p>
      <w:pPr>
        <w:pStyle w:val="Defstart"/>
      </w:pPr>
      <w:r>
        <w:rPr>
          <w:b/>
        </w:rPr>
        <w:tab/>
        <w:t>“</w:t>
      </w:r>
      <w:r>
        <w:rPr>
          <w:rStyle w:val="CharDefText"/>
        </w:rPr>
        <w:t>the North Rankin Platform A Pipeline</w:t>
      </w:r>
      <w:r>
        <w:rPr>
          <w:b/>
        </w:rPr>
        <w:t>”</w:t>
      </w:r>
      <w:r>
        <w:t xml:space="preserve"> means the pipeline which is the subject of pipeline licence WA</w:t>
      </w:r>
      <w:r>
        <w:noBreakHyphen/>
        <w:t>1</w:t>
      </w:r>
      <w:r>
        <w:noBreakHyphen/>
        <w:t>PL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[Section 59B inserted by No. 12 of 1990 s. 191.]</w:t>
      </w:r>
    </w:p>
    <w:p>
      <w:pPr>
        <w:pStyle w:val="Heading5"/>
        <w:rPr>
          <w:snapToGrid w:val="0"/>
        </w:rPr>
      </w:pPr>
      <w:bookmarkStart w:id="400" w:name="_Toc501861746"/>
      <w:bookmarkStart w:id="401" w:name="_Toc113772503"/>
      <w:bookmarkStart w:id="402" w:name="_Toc188695812"/>
      <w:r>
        <w:rPr>
          <w:rStyle w:val="CharSectno"/>
        </w:rPr>
        <w:t>60</w:t>
      </w:r>
      <w:r>
        <w:rPr>
          <w:snapToGrid w:val="0"/>
        </w:rPr>
        <w:t>.</w:t>
      </w:r>
      <w:r>
        <w:rPr>
          <w:snapToGrid w:val="0"/>
        </w:rPr>
        <w:tab/>
        <w:t>Construction etc. of pipeline etc.</w:t>
      </w:r>
      <w:bookmarkEnd w:id="400"/>
      <w:bookmarkEnd w:id="401"/>
      <w:bookmarkEnd w:id="402"/>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403" w:name="_Toc501861747"/>
      <w:bookmarkStart w:id="404" w:name="_Toc113772504"/>
      <w:bookmarkStart w:id="405" w:name="_Toc188695813"/>
      <w:r>
        <w:rPr>
          <w:rStyle w:val="CharSectno"/>
        </w:rPr>
        <w:t>61</w:t>
      </w:r>
      <w:r>
        <w:rPr>
          <w:snapToGrid w:val="0"/>
        </w:rPr>
        <w:t>.</w:t>
      </w:r>
      <w:r>
        <w:rPr>
          <w:snapToGrid w:val="0"/>
        </w:rPr>
        <w:tab/>
        <w:t>Acts done in an emergency etc.</w:t>
      </w:r>
      <w:bookmarkEnd w:id="403"/>
      <w:bookmarkEnd w:id="404"/>
      <w:bookmarkEnd w:id="405"/>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complies with any directions given to him by the Minister;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w:t>
      </w:r>
    </w:p>
    <w:p>
      <w:pPr>
        <w:pStyle w:val="Heading5"/>
        <w:rPr>
          <w:snapToGrid w:val="0"/>
        </w:rPr>
      </w:pPr>
      <w:bookmarkStart w:id="406" w:name="_Toc501861748"/>
      <w:bookmarkStart w:id="407" w:name="_Toc113772505"/>
      <w:bookmarkStart w:id="408" w:name="_Toc188695814"/>
      <w:r>
        <w:rPr>
          <w:rStyle w:val="CharSectno"/>
        </w:rPr>
        <w:t>62</w:t>
      </w:r>
      <w:r>
        <w:rPr>
          <w:snapToGrid w:val="0"/>
        </w:rPr>
        <w:t>.</w:t>
      </w:r>
      <w:r>
        <w:rPr>
          <w:snapToGrid w:val="0"/>
        </w:rPr>
        <w:tab/>
        <w:t>Removal of pipeline etc. constructed in contravention of Act</w:t>
      </w:r>
      <w:bookmarkEnd w:id="406"/>
      <w:bookmarkEnd w:id="407"/>
      <w:bookmarkEnd w:id="408"/>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rPr>
          <w:snapToGrid w:val="0"/>
        </w:rPr>
      </w:pPr>
      <w:bookmarkStart w:id="409" w:name="_Toc501861749"/>
      <w:bookmarkStart w:id="410" w:name="_Toc113772506"/>
      <w:bookmarkStart w:id="411" w:name="_Toc188695815"/>
      <w:r>
        <w:rPr>
          <w:rStyle w:val="CharSectno"/>
        </w:rPr>
        <w:t>63</w:t>
      </w:r>
      <w:r>
        <w:rPr>
          <w:snapToGrid w:val="0"/>
        </w:rPr>
        <w:t>.</w:t>
      </w:r>
      <w:r>
        <w:rPr>
          <w:snapToGrid w:val="0"/>
        </w:rPr>
        <w:tab/>
        <w:t>Terminal station</w:t>
      </w:r>
      <w:bookmarkEnd w:id="409"/>
      <w:bookmarkEnd w:id="410"/>
      <w:bookmarkEnd w:id="411"/>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412" w:name="_Toc501861750"/>
      <w:bookmarkStart w:id="413" w:name="_Toc113772507"/>
      <w:bookmarkStart w:id="414" w:name="_Toc188695816"/>
      <w:r>
        <w:rPr>
          <w:rStyle w:val="CharSectno"/>
        </w:rPr>
        <w:t>64</w:t>
      </w:r>
      <w:r>
        <w:rPr>
          <w:snapToGrid w:val="0"/>
        </w:rPr>
        <w:t>.</w:t>
      </w:r>
      <w:r>
        <w:rPr>
          <w:snapToGrid w:val="0"/>
        </w:rPr>
        <w:tab/>
        <w:t>Applications for pipeline licence</w:t>
      </w:r>
      <w:bookmarkEnd w:id="412"/>
      <w:bookmarkEnd w:id="413"/>
      <w:bookmarkEnd w:id="414"/>
    </w:p>
    <w:p>
      <w:pPr>
        <w:pStyle w:val="Subsection"/>
        <w:rPr>
          <w:snapToGrid w:val="0"/>
        </w:rPr>
      </w:pPr>
      <w:r>
        <w:rPr>
          <w:snapToGrid w:val="0"/>
        </w:rPr>
        <w:tab/>
        <w:t>(1)</w:t>
      </w:r>
      <w:r>
        <w:rPr>
          <w:snapToGrid w:val="0"/>
        </w:rPr>
        <w:tab/>
        <w:t>An application for a pipeline licence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spacing w:before="120"/>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has the same meaning as in section 65.</w:t>
      </w:r>
    </w:p>
    <w:p>
      <w:pPr>
        <w:pStyle w:val="Footnotesection"/>
      </w:pPr>
      <w:r>
        <w:tab/>
        <w:t>[Section 64 amended by No. 12 of 1990 s. 192.]</w:t>
      </w:r>
    </w:p>
    <w:p>
      <w:pPr>
        <w:pStyle w:val="Heading5"/>
        <w:rPr>
          <w:snapToGrid w:val="0"/>
        </w:rPr>
      </w:pPr>
      <w:bookmarkStart w:id="415" w:name="_Toc501861751"/>
      <w:bookmarkStart w:id="416" w:name="_Toc113772508"/>
      <w:bookmarkStart w:id="417" w:name="_Toc188695817"/>
      <w:r>
        <w:rPr>
          <w:rStyle w:val="CharSectno"/>
        </w:rPr>
        <w:t>65</w:t>
      </w:r>
      <w:r>
        <w:rPr>
          <w:snapToGrid w:val="0"/>
        </w:rPr>
        <w:t>.</w:t>
      </w:r>
      <w:r>
        <w:rPr>
          <w:snapToGrid w:val="0"/>
        </w:rPr>
        <w:tab/>
        <w:t>Grant or refusal of pipeline licence</w:t>
      </w:r>
      <w:bookmarkEnd w:id="415"/>
      <w:bookmarkEnd w:id="416"/>
      <w:bookmarkEnd w:id="417"/>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spacing w:before="140"/>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4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spacing w:before="140"/>
      </w:pPr>
      <w:r>
        <w:tab/>
        <w:t>[(12)</w:t>
      </w:r>
      <w:r>
        <w:tab/>
        <w:t>repealed]</w:t>
      </w:r>
    </w:p>
    <w:p>
      <w:pPr>
        <w:pStyle w:val="Subsection"/>
        <w:spacing w:before="140"/>
        <w:rPr>
          <w:snapToGrid w:val="0"/>
        </w:rPr>
      </w:pPr>
      <w:r>
        <w:rPr>
          <w:snapToGrid w:val="0"/>
        </w:rPr>
        <w:tab/>
        <w:t>(13)</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w:t>
      </w:r>
    </w:p>
    <w:p>
      <w:pPr>
        <w:pStyle w:val="Heading5"/>
        <w:spacing w:before="240"/>
        <w:rPr>
          <w:snapToGrid w:val="0"/>
        </w:rPr>
      </w:pPr>
      <w:bookmarkStart w:id="418" w:name="_Toc501861752"/>
      <w:bookmarkStart w:id="419" w:name="_Toc113772509"/>
      <w:bookmarkStart w:id="420" w:name="_Toc188695818"/>
      <w:r>
        <w:rPr>
          <w:rStyle w:val="CharSectno"/>
        </w:rPr>
        <w:t>66</w:t>
      </w:r>
      <w:r>
        <w:rPr>
          <w:snapToGrid w:val="0"/>
        </w:rPr>
        <w:t>.</w:t>
      </w:r>
      <w:r>
        <w:rPr>
          <w:snapToGrid w:val="0"/>
        </w:rPr>
        <w:tab/>
        <w:t>Rights conferred by pipeline licence</w:t>
      </w:r>
      <w:bookmarkEnd w:id="418"/>
      <w:bookmarkEnd w:id="419"/>
      <w:bookmarkEnd w:id="420"/>
    </w:p>
    <w:p>
      <w:pPr>
        <w:pStyle w:val="Subsection"/>
        <w:spacing w:before="140"/>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Repealed by No. 52 of 1995 s. 40.]</w:t>
      </w:r>
    </w:p>
    <w:p>
      <w:pPr>
        <w:pStyle w:val="Heading5"/>
        <w:rPr>
          <w:snapToGrid w:val="0"/>
        </w:rPr>
      </w:pPr>
      <w:bookmarkStart w:id="421" w:name="_Toc501861753"/>
      <w:bookmarkStart w:id="422" w:name="_Toc113772510"/>
      <w:bookmarkStart w:id="423" w:name="_Toc188695819"/>
      <w:r>
        <w:rPr>
          <w:rStyle w:val="CharSectno"/>
        </w:rPr>
        <w:t>67</w:t>
      </w:r>
      <w:r>
        <w:rPr>
          <w:snapToGrid w:val="0"/>
        </w:rPr>
        <w:t>.</w:t>
      </w:r>
      <w:r>
        <w:rPr>
          <w:snapToGrid w:val="0"/>
        </w:rPr>
        <w:tab/>
        <w:t>Term of pipeline licence</w:t>
      </w:r>
      <w:bookmarkEnd w:id="421"/>
      <w:bookmarkEnd w:id="422"/>
      <w:bookmarkEnd w:id="423"/>
    </w:p>
    <w:p>
      <w:pPr>
        <w:pStyle w:val="Subsection"/>
        <w:rPr>
          <w:snapToGrid w:val="0"/>
        </w:rPr>
      </w:pPr>
      <w:r>
        <w:rPr>
          <w:snapToGrid w:val="0"/>
        </w:rPr>
        <w:tab/>
        <w:t>(1)</w:t>
      </w:r>
      <w:r>
        <w:rPr>
          <w:snapToGrid w:val="0"/>
        </w:rPr>
        <w:tab/>
        <w:t>Subject to this Part, a pipeline licence remains in force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w:t>
      </w:r>
    </w:p>
    <w:p>
      <w:pPr>
        <w:pStyle w:val="Heading5"/>
        <w:rPr>
          <w:snapToGrid w:val="0"/>
        </w:rPr>
      </w:pPr>
      <w:bookmarkStart w:id="424" w:name="_Toc501861754"/>
      <w:bookmarkStart w:id="425" w:name="_Toc113772511"/>
      <w:bookmarkStart w:id="426" w:name="_Toc188695820"/>
      <w:r>
        <w:rPr>
          <w:rStyle w:val="CharSectno"/>
        </w:rPr>
        <w:t>68</w:t>
      </w:r>
      <w:r>
        <w:rPr>
          <w:snapToGrid w:val="0"/>
        </w:rPr>
        <w:t>.</w:t>
      </w:r>
      <w:r>
        <w:rPr>
          <w:snapToGrid w:val="0"/>
        </w:rPr>
        <w:tab/>
        <w:t>Application of renewal for pipeline licence</w:t>
      </w:r>
      <w:bookmarkEnd w:id="424"/>
      <w:bookmarkEnd w:id="425"/>
      <w:bookmarkEnd w:id="426"/>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[Section 68 amended by No. 12 of 1990 s. 195.]</w:t>
      </w:r>
    </w:p>
    <w:p>
      <w:pPr>
        <w:pStyle w:val="Heading5"/>
        <w:spacing w:before="240"/>
        <w:rPr>
          <w:snapToGrid w:val="0"/>
        </w:rPr>
      </w:pPr>
      <w:bookmarkStart w:id="427" w:name="_Toc501861755"/>
      <w:bookmarkStart w:id="428" w:name="_Toc113772512"/>
      <w:bookmarkStart w:id="429" w:name="_Toc188695821"/>
      <w:r>
        <w:rPr>
          <w:rStyle w:val="CharSectno"/>
        </w:rPr>
        <w:t>69</w:t>
      </w:r>
      <w:r>
        <w:rPr>
          <w:snapToGrid w:val="0"/>
        </w:rPr>
        <w:t>.</w:t>
      </w:r>
      <w:r>
        <w:rPr>
          <w:snapToGrid w:val="0"/>
        </w:rPr>
        <w:tab/>
        <w:t>Grant or refusal of renewal of pipeline licence</w:t>
      </w:r>
      <w:bookmarkEnd w:id="427"/>
      <w:bookmarkEnd w:id="428"/>
      <w:bookmarkEnd w:id="429"/>
    </w:p>
    <w:p>
      <w:pPr>
        <w:pStyle w:val="Subsection"/>
        <w:spacing w:before="180"/>
        <w:rPr>
          <w:snapToGrid w:val="0"/>
        </w:rPr>
      </w:pPr>
      <w:r>
        <w:rPr>
          <w:snapToGrid w:val="0"/>
        </w:rPr>
        <w:tab/>
        <w:t>(1)</w:t>
      </w:r>
      <w:r>
        <w:rPr>
          <w:snapToGrid w:val="0"/>
        </w:rPr>
        <w:tab/>
        <w:t>Where an application has been made under section 68 for the renewal of a pipeline licence, the Minister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rPr>
          <w:snapToGrid w:val="0"/>
        </w:rPr>
      </w:pPr>
      <w:r>
        <w:rPr>
          <w:snapToGrid w:val="0"/>
        </w:rPr>
        <w:tab/>
        <w:t>(3)</w:t>
      </w:r>
      <w:r>
        <w:rPr>
          <w:snapToGrid w:val="0"/>
        </w:rPr>
        <w:tab/>
        <w:t>The Minister shall not refuse to grant the renewal of the pipeline licence unless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under subsection (1) shall contain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[Section 69 amended by No. 28 of 1994 s. 101.]</w:t>
      </w:r>
    </w:p>
    <w:p>
      <w:pPr>
        <w:pStyle w:val="Heading5"/>
        <w:rPr>
          <w:snapToGrid w:val="0"/>
        </w:rPr>
      </w:pPr>
      <w:bookmarkStart w:id="430" w:name="_Toc501861756"/>
      <w:bookmarkStart w:id="431" w:name="_Toc113772513"/>
      <w:bookmarkStart w:id="432" w:name="_Toc188695822"/>
      <w:r>
        <w:rPr>
          <w:rStyle w:val="CharSectno"/>
        </w:rPr>
        <w:t>70</w:t>
      </w:r>
      <w:r>
        <w:rPr>
          <w:snapToGrid w:val="0"/>
        </w:rPr>
        <w:t>.</w:t>
      </w:r>
      <w:r>
        <w:rPr>
          <w:snapToGrid w:val="0"/>
        </w:rPr>
        <w:tab/>
        <w:t>Conditions of pipeline licence</w:t>
      </w:r>
      <w:bookmarkEnd w:id="430"/>
      <w:bookmarkEnd w:id="431"/>
      <w:bookmarkEnd w:id="432"/>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433" w:name="_Toc501861757"/>
      <w:bookmarkStart w:id="434" w:name="_Toc113772514"/>
      <w:bookmarkStart w:id="435" w:name="_Toc188695823"/>
      <w:r>
        <w:rPr>
          <w:rStyle w:val="CharSectno"/>
        </w:rPr>
        <w:t>71</w:t>
      </w:r>
      <w:r>
        <w:rPr>
          <w:snapToGrid w:val="0"/>
        </w:rPr>
        <w:t>.</w:t>
      </w:r>
      <w:r>
        <w:rPr>
          <w:snapToGrid w:val="0"/>
        </w:rPr>
        <w:tab/>
        <w:t>Variation of pipeline licence on application by pipeline licensee</w:t>
      </w:r>
      <w:bookmarkEnd w:id="433"/>
      <w:bookmarkEnd w:id="434"/>
      <w:bookmarkEnd w:id="435"/>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w:t>
      </w:r>
    </w:p>
    <w:p>
      <w:pPr>
        <w:pStyle w:val="Heading5"/>
        <w:rPr>
          <w:snapToGrid w:val="0"/>
        </w:rPr>
      </w:pPr>
      <w:bookmarkStart w:id="436" w:name="_Toc501861758"/>
      <w:bookmarkStart w:id="437" w:name="_Toc113772515"/>
      <w:bookmarkStart w:id="438" w:name="_Toc188695824"/>
      <w:r>
        <w:rPr>
          <w:rStyle w:val="CharSectno"/>
        </w:rPr>
        <w:t>72</w:t>
      </w:r>
      <w:r>
        <w:rPr>
          <w:snapToGrid w:val="0"/>
        </w:rPr>
        <w:t>.</w:t>
      </w:r>
      <w:r>
        <w:rPr>
          <w:snapToGrid w:val="0"/>
        </w:rPr>
        <w:tab/>
        <w:t>Variation of pipeline licence by Minister</w:t>
      </w:r>
      <w:bookmarkEnd w:id="436"/>
      <w:bookmarkEnd w:id="437"/>
      <w:bookmarkEnd w:id="43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439" w:name="_Toc501861759"/>
      <w:bookmarkStart w:id="440" w:name="_Toc113772516"/>
      <w:bookmarkStart w:id="441" w:name="_Toc188695825"/>
      <w:r>
        <w:rPr>
          <w:rStyle w:val="CharSectno"/>
        </w:rPr>
        <w:t>73</w:t>
      </w:r>
      <w:r>
        <w:rPr>
          <w:snapToGrid w:val="0"/>
        </w:rPr>
        <w:t>.</w:t>
      </w:r>
      <w:r>
        <w:rPr>
          <w:snapToGrid w:val="0"/>
        </w:rPr>
        <w:tab/>
        <w:t>Common carrier</w:t>
      </w:r>
      <w:bookmarkEnd w:id="439"/>
      <w:bookmarkEnd w:id="440"/>
      <w:bookmarkEnd w:id="441"/>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2</w:t>
      </w:r>
      <w:r>
        <w:rPr>
          <w:snapToGrid w:val="0"/>
        </w:rPr>
        <w:t>.</w:t>
      </w:r>
    </w:p>
    <w:p>
      <w:pPr>
        <w:pStyle w:val="Footnotesection"/>
      </w:pPr>
      <w:r>
        <w:tab/>
        <w:t>[Section 73 amended by No. 65 of 1998 s. 89.]</w:t>
      </w:r>
    </w:p>
    <w:p>
      <w:pPr>
        <w:pStyle w:val="Heading5"/>
        <w:rPr>
          <w:snapToGrid w:val="0"/>
        </w:rPr>
      </w:pPr>
      <w:bookmarkStart w:id="442" w:name="_Toc501861760"/>
      <w:bookmarkStart w:id="443" w:name="_Toc113772517"/>
      <w:bookmarkStart w:id="444" w:name="_Toc188695826"/>
      <w:r>
        <w:rPr>
          <w:rStyle w:val="CharSectno"/>
        </w:rPr>
        <w:t>74</w:t>
      </w:r>
      <w:r>
        <w:rPr>
          <w:snapToGrid w:val="0"/>
        </w:rPr>
        <w:t>.</w:t>
      </w:r>
      <w:r>
        <w:rPr>
          <w:snapToGrid w:val="0"/>
        </w:rPr>
        <w:tab/>
        <w:t>Ceasing to operate pipeline</w:t>
      </w:r>
      <w:bookmarkEnd w:id="442"/>
      <w:bookmarkEnd w:id="443"/>
      <w:bookmarkEnd w:id="444"/>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Cs/>
        </w:rPr>
        <w:t>Division 4A (s. 74A-74I)</w:t>
      </w:r>
      <w:r>
        <w:t xml:space="preserve"> repealed by No. 52 of 1995 s. 41.]</w:t>
      </w:r>
    </w:p>
    <w:p>
      <w:pPr>
        <w:pStyle w:val="Heading3"/>
        <w:keepLines/>
      </w:pPr>
      <w:bookmarkStart w:id="445" w:name="_Toc72913798"/>
      <w:bookmarkStart w:id="446" w:name="_Toc91304278"/>
      <w:bookmarkStart w:id="447" w:name="_Toc92688521"/>
      <w:bookmarkStart w:id="448" w:name="_Toc113772518"/>
      <w:bookmarkStart w:id="449" w:name="_Toc156977003"/>
      <w:bookmarkStart w:id="450" w:name="_Toc157933587"/>
      <w:bookmarkStart w:id="451" w:name="_Toc162761221"/>
      <w:bookmarkStart w:id="452" w:name="_Toc164070038"/>
      <w:bookmarkStart w:id="453" w:name="_Toc167610843"/>
      <w:bookmarkStart w:id="454" w:name="_Toc167698404"/>
      <w:bookmarkStart w:id="455" w:name="_Toc167698743"/>
      <w:bookmarkStart w:id="456" w:name="_Toc169316643"/>
      <w:bookmarkStart w:id="457" w:name="_Toc169327105"/>
      <w:bookmarkStart w:id="458" w:name="_Toc169510688"/>
      <w:bookmarkStart w:id="459" w:name="_Toc169514003"/>
      <w:bookmarkStart w:id="460" w:name="_Toc170008731"/>
      <w:bookmarkStart w:id="461" w:name="_Toc172106860"/>
      <w:bookmarkStart w:id="462" w:name="_Toc187036497"/>
      <w:bookmarkStart w:id="463" w:name="_Toc187054563"/>
      <w:bookmarkStart w:id="464" w:name="_Toc188695827"/>
      <w:r>
        <w:rPr>
          <w:rStyle w:val="CharDivNo"/>
        </w:rPr>
        <w:t>Division 5</w:t>
      </w:r>
      <w:r>
        <w:rPr>
          <w:snapToGrid w:val="0"/>
        </w:rPr>
        <w:t> — </w:t>
      </w:r>
      <w:r>
        <w:rPr>
          <w:rStyle w:val="CharDivText"/>
        </w:rPr>
        <w:t>Registration of instruments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rPr>
          <w:snapToGrid w:val="0"/>
        </w:rPr>
      </w:pPr>
      <w:bookmarkStart w:id="465" w:name="_Toc501861761"/>
      <w:bookmarkStart w:id="466" w:name="_Toc113772519"/>
      <w:bookmarkStart w:id="467" w:name="_Toc188695828"/>
      <w:r>
        <w:rPr>
          <w:rStyle w:val="CharSectno"/>
        </w:rPr>
        <w:t>74J</w:t>
      </w:r>
      <w:r>
        <w:rPr>
          <w:snapToGrid w:val="0"/>
        </w:rPr>
        <w:t>.</w:t>
      </w:r>
      <w:r>
        <w:rPr>
          <w:snapToGrid w:val="0"/>
        </w:rPr>
        <w:tab/>
      </w:r>
      <w:bookmarkEnd w:id="465"/>
      <w:bookmarkEnd w:id="466"/>
      <w:r>
        <w:rPr>
          <w:snapToGrid w:val="0"/>
        </w:rPr>
        <w:t>Term used in this Division</w:t>
      </w:r>
      <w:bookmarkEnd w:id="467"/>
    </w:p>
    <w:p>
      <w:pPr>
        <w:pStyle w:val="Subsection"/>
        <w:keepNext/>
        <w:keepLines/>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lease, licence, pipeline licence or access authority.</w:t>
      </w:r>
    </w:p>
    <w:p>
      <w:pPr>
        <w:pStyle w:val="Footnotesection"/>
        <w:keepNext/>
      </w:pPr>
      <w:r>
        <w:tab/>
        <w:t>[Section 74J: formerly 74A inserted by No. 12 of 1990 s. 197 redesignated by No. 21 of 1993 s. 45.]</w:t>
      </w:r>
    </w:p>
    <w:p>
      <w:pPr>
        <w:pStyle w:val="Heading5"/>
        <w:rPr>
          <w:snapToGrid w:val="0"/>
        </w:rPr>
      </w:pPr>
      <w:bookmarkStart w:id="468" w:name="_Toc501861762"/>
      <w:bookmarkStart w:id="469" w:name="_Toc113772520"/>
      <w:bookmarkStart w:id="470" w:name="_Toc188695829"/>
      <w:r>
        <w:rPr>
          <w:rStyle w:val="CharSectno"/>
        </w:rPr>
        <w:t>75</w:t>
      </w:r>
      <w:r>
        <w:rPr>
          <w:snapToGrid w:val="0"/>
        </w:rPr>
        <w:t>.</w:t>
      </w:r>
      <w:r>
        <w:rPr>
          <w:snapToGrid w:val="0"/>
        </w:rPr>
        <w:tab/>
        <w:t>Register of certain instruments to be kept</w:t>
      </w:r>
      <w:bookmarkEnd w:id="468"/>
      <w:bookmarkEnd w:id="469"/>
      <w:bookmarkEnd w:id="470"/>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471" w:name="_Toc501861763"/>
      <w:bookmarkStart w:id="472" w:name="_Toc113772521"/>
      <w:bookmarkStart w:id="473" w:name="_Toc188695830"/>
      <w:r>
        <w:rPr>
          <w:rStyle w:val="CharSectno"/>
        </w:rPr>
        <w:t>76</w:t>
      </w:r>
      <w:r>
        <w:rPr>
          <w:snapToGrid w:val="0"/>
        </w:rPr>
        <w:t>.</w:t>
      </w:r>
      <w:r>
        <w:rPr>
          <w:snapToGrid w:val="0"/>
        </w:rPr>
        <w:tab/>
        <w:t>Particulars to be entered in register</w:t>
      </w:r>
      <w:bookmarkEnd w:id="471"/>
      <w:bookmarkEnd w:id="472"/>
      <w:bookmarkEnd w:id="473"/>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repealed]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w:t>
      </w:r>
    </w:p>
    <w:p>
      <w:pPr>
        <w:pStyle w:val="Heading5"/>
        <w:rPr>
          <w:snapToGrid w:val="0"/>
        </w:rPr>
      </w:pPr>
      <w:bookmarkStart w:id="474" w:name="_Toc501861764"/>
      <w:bookmarkStart w:id="475" w:name="_Toc113772522"/>
      <w:bookmarkStart w:id="476" w:name="_Toc188695831"/>
      <w:r>
        <w:rPr>
          <w:rStyle w:val="CharSectno"/>
        </w:rPr>
        <w:t>77</w:t>
      </w:r>
      <w:r>
        <w:rPr>
          <w:snapToGrid w:val="0"/>
        </w:rPr>
        <w:t>.</w:t>
      </w:r>
      <w:r>
        <w:rPr>
          <w:snapToGrid w:val="0"/>
        </w:rPr>
        <w:tab/>
        <w:t>Memorials to be entered of permits etc. determined etc.</w:t>
      </w:r>
      <w:bookmarkEnd w:id="474"/>
      <w:bookmarkEnd w:id="475"/>
      <w:bookmarkEnd w:id="476"/>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477" w:name="_Toc501861765"/>
      <w:bookmarkStart w:id="478" w:name="_Toc113772523"/>
      <w:bookmarkStart w:id="479" w:name="_Toc188695832"/>
      <w:r>
        <w:rPr>
          <w:rStyle w:val="CharSectno"/>
        </w:rPr>
        <w:t>78</w:t>
      </w:r>
      <w:r>
        <w:rPr>
          <w:snapToGrid w:val="0"/>
        </w:rPr>
        <w:t>.</w:t>
      </w:r>
      <w:r>
        <w:rPr>
          <w:snapToGrid w:val="0"/>
        </w:rPr>
        <w:tab/>
        <w:t>Approval and registration of transfers</w:t>
      </w:r>
      <w:bookmarkEnd w:id="477"/>
      <w:bookmarkEnd w:id="478"/>
      <w:bookmarkEnd w:id="479"/>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480" w:name="_Toc501861766"/>
      <w:bookmarkStart w:id="481" w:name="_Toc113772524"/>
      <w:bookmarkStart w:id="482" w:name="_Toc188695833"/>
      <w:r>
        <w:rPr>
          <w:rStyle w:val="CharSectno"/>
        </w:rPr>
        <w:t>79</w:t>
      </w:r>
      <w:r>
        <w:rPr>
          <w:snapToGrid w:val="0"/>
        </w:rPr>
        <w:t>.</w:t>
      </w:r>
      <w:r>
        <w:rPr>
          <w:snapToGrid w:val="0"/>
        </w:rPr>
        <w:tab/>
        <w:t>Entries in register on devolution of title</w:t>
      </w:r>
      <w:bookmarkEnd w:id="480"/>
      <w:bookmarkEnd w:id="481"/>
      <w:bookmarkEnd w:id="482"/>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Repealed by No. 12 of 1990 s. 203.]</w:t>
      </w:r>
    </w:p>
    <w:p>
      <w:pPr>
        <w:pStyle w:val="Heading5"/>
        <w:rPr>
          <w:snapToGrid w:val="0"/>
        </w:rPr>
      </w:pPr>
      <w:bookmarkStart w:id="483" w:name="_Toc501861767"/>
      <w:bookmarkStart w:id="484" w:name="_Toc113772525"/>
      <w:bookmarkStart w:id="485" w:name="_Toc188695834"/>
      <w:r>
        <w:rPr>
          <w:rStyle w:val="CharSectno"/>
        </w:rPr>
        <w:t>81</w:t>
      </w:r>
      <w:r>
        <w:rPr>
          <w:snapToGrid w:val="0"/>
        </w:rPr>
        <w:t>.</w:t>
      </w:r>
      <w:r>
        <w:rPr>
          <w:snapToGrid w:val="0"/>
        </w:rPr>
        <w:tab/>
        <w:t>Approval of dealings creating etc. interests etc. in existing titles</w:t>
      </w:r>
      <w:bookmarkEnd w:id="483"/>
      <w:bookmarkEnd w:id="484"/>
      <w:bookmarkEnd w:id="485"/>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 203; amended by No. 73 of 1994 s. 4; No. 20 of 2003 s. 38.]</w:t>
      </w:r>
    </w:p>
    <w:p>
      <w:pPr>
        <w:pStyle w:val="Heading5"/>
        <w:rPr>
          <w:snapToGrid w:val="0"/>
        </w:rPr>
      </w:pPr>
      <w:bookmarkStart w:id="486" w:name="_Toc501861768"/>
      <w:bookmarkStart w:id="487" w:name="_Toc113772526"/>
      <w:bookmarkStart w:id="488" w:name="_Toc188695835"/>
      <w:r>
        <w:rPr>
          <w:rStyle w:val="CharSectno"/>
        </w:rPr>
        <w:t>81A</w:t>
      </w:r>
      <w:r>
        <w:rPr>
          <w:snapToGrid w:val="0"/>
        </w:rPr>
        <w:t>.</w:t>
      </w:r>
      <w:r>
        <w:rPr>
          <w:snapToGrid w:val="0"/>
        </w:rPr>
        <w:tab/>
        <w:t>Approval of dealings in future interests etc.</w:t>
      </w:r>
      <w:bookmarkEnd w:id="486"/>
      <w:bookmarkEnd w:id="487"/>
      <w:bookmarkEnd w:id="488"/>
    </w:p>
    <w:p>
      <w:pPr>
        <w:pStyle w:val="Subsection"/>
        <w:rPr>
          <w:snapToGrid w:val="0"/>
          <w:spacing w:val="-3"/>
        </w:rPr>
      </w:pPr>
      <w:r>
        <w:rPr>
          <w:snapToGrid w:val="0"/>
          <w:spacing w:val="-3"/>
        </w:rPr>
        <w:tab/>
        <w:t>(1)</w:t>
      </w:r>
      <w:r>
        <w:rPr>
          <w:snapToGrid w:val="0"/>
          <w:spacing w:val="-3"/>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w:t>
      </w:r>
    </w:p>
    <w:p>
      <w:pPr>
        <w:pStyle w:val="Heading5"/>
        <w:rPr>
          <w:snapToGrid w:val="0"/>
        </w:rPr>
      </w:pPr>
      <w:bookmarkStart w:id="489" w:name="_Toc501861769"/>
      <w:bookmarkStart w:id="490" w:name="_Toc113772527"/>
      <w:bookmarkStart w:id="491" w:name="_Toc188695836"/>
      <w:r>
        <w:rPr>
          <w:rStyle w:val="CharSectno"/>
        </w:rPr>
        <w:t>82</w:t>
      </w:r>
      <w:r>
        <w:rPr>
          <w:snapToGrid w:val="0"/>
        </w:rPr>
        <w:t>.</w:t>
      </w:r>
      <w:r>
        <w:rPr>
          <w:snapToGrid w:val="0"/>
        </w:rPr>
        <w:tab/>
        <w:t>True consideration to be shown</w:t>
      </w:r>
      <w:bookmarkEnd w:id="489"/>
      <w:bookmarkEnd w:id="490"/>
      <w:bookmarkEnd w:id="491"/>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w:t>
      </w:r>
    </w:p>
    <w:p>
      <w:pPr>
        <w:pStyle w:val="Heading5"/>
        <w:rPr>
          <w:snapToGrid w:val="0"/>
        </w:rPr>
      </w:pPr>
      <w:bookmarkStart w:id="492" w:name="_Toc501861770"/>
      <w:bookmarkStart w:id="493" w:name="_Toc113772528"/>
      <w:bookmarkStart w:id="494" w:name="_Toc188695837"/>
      <w:r>
        <w:rPr>
          <w:rStyle w:val="CharSectno"/>
        </w:rPr>
        <w:t>83</w:t>
      </w:r>
      <w:r>
        <w:rPr>
          <w:snapToGrid w:val="0"/>
        </w:rPr>
        <w:t>.</w:t>
      </w:r>
      <w:r>
        <w:rPr>
          <w:snapToGrid w:val="0"/>
        </w:rPr>
        <w:tab/>
        <w:t>Minister not concerned with certain matters</w:t>
      </w:r>
      <w:bookmarkEnd w:id="492"/>
      <w:bookmarkEnd w:id="493"/>
      <w:bookmarkEnd w:id="494"/>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495" w:name="_Toc501861771"/>
      <w:bookmarkStart w:id="496" w:name="_Toc113772529"/>
      <w:bookmarkStart w:id="497" w:name="_Toc188695838"/>
      <w:r>
        <w:rPr>
          <w:rStyle w:val="CharSectno"/>
        </w:rPr>
        <w:t>84</w:t>
      </w:r>
      <w:r>
        <w:rPr>
          <w:snapToGrid w:val="0"/>
        </w:rPr>
        <w:t>.</w:t>
      </w:r>
      <w:r>
        <w:rPr>
          <w:snapToGrid w:val="0"/>
        </w:rPr>
        <w:tab/>
        <w:t>Power of Minister to require information as to proposed dealings</w:t>
      </w:r>
      <w:bookmarkEnd w:id="495"/>
      <w:bookmarkEnd w:id="496"/>
      <w:bookmarkEnd w:id="49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Penalty: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Penalty: $5 000.</w:t>
      </w:r>
    </w:p>
    <w:p>
      <w:pPr>
        <w:pStyle w:val="Footnotesection"/>
      </w:pPr>
      <w:r>
        <w:tab/>
        <w:t>[Section 84 amended by No. 12 of 1990 s. 206; No. 28 of 1994 s. 103.]</w:t>
      </w:r>
    </w:p>
    <w:p>
      <w:pPr>
        <w:pStyle w:val="Heading5"/>
        <w:spacing w:before="180"/>
        <w:rPr>
          <w:snapToGrid w:val="0"/>
        </w:rPr>
      </w:pPr>
      <w:bookmarkStart w:id="498" w:name="_Toc501861772"/>
      <w:bookmarkStart w:id="499" w:name="_Toc113772530"/>
      <w:bookmarkStart w:id="500" w:name="_Toc188695839"/>
      <w:r>
        <w:rPr>
          <w:rStyle w:val="CharSectno"/>
        </w:rPr>
        <w:t>85</w:t>
      </w:r>
      <w:r>
        <w:rPr>
          <w:snapToGrid w:val="0"/>
        </w:rPr>
        <w:t>.</w:t>
      </w:r>
      <w:r>
        <w:rPr>
          <w:snapToGrid w:val="0"/>
        </w:rPr>
        <w:tab/>
        <w:t>Production and inspection of documents</w:t>
      </w:r>
      <w:bookmarkEnd w:id="498"/>
      <w:bookmarkEnd w:id="499"/>
      <w:bookmarkEnd w:id="500"/>
    </w:p>
    <w:p>
      <w:pPr>
        <w:pStyle w:val="Subsection"/>
        <w:spacing w:before="12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Penalty: $5 000.</w:t>
      </w:r>
    </w:p>
    <w:p>
      <w:pPr>
        <w:pStyle w:val="Footnotesection"/>
      </w:pPr>
      <w:r>
        <w:tab/>
        <w:t>[Section 85 amended by No. 12 of 1990 s. 207.]</w:t>
      </w:r>
    </w:p>
    <w:p>
      <w:pPr>
        <w:pStyle w:val="Heading5"/>
        <w:spacing w:before="180"/>
        <w:rPr>
          <w:snapToGrid w:val="0"/>
        </w:rPr>
      </w:pPr>
      <w:bookmarkStart w:id="501" w:name="_Toc501861773"/>
      <w:bookmarkStart w:id="502" w:name="_Toc113772531"/>
      <w:bookmarkStart w:id="503" w:name="_Toc188695840"/>
      <w:r>
        <w:rPr>
          <w:rStyle w:val="CharSectno"/>
        </w:rPr>
        <w:t>86</w:t>
      </w:r>
      <w:r>
        <w:rPr>
          <w:snapToGrid w:val="0"/>
        </w:rPr>
        <w:t>.</w:t>
      </w:r>
      <w:r>
        <w:rPr>
          <w:snapToGrid w:val="0"/>
        </w:rPr>
        <w:tab/>
        <w:t>Inspection of register and documents</w:t>
      </w:r>
      <w:bookmarkEnd w:id="501"/>
      <w:bookmarkEnd w:id="502"/>
      <w:bookmarkEnd w:id="503"/>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repealed]</w:t>
      </w:r>
    </w:p>
    <w:p>
      <w:pPr>
        <w:pStyle w:val="Footnotesection"/>
      </w:pPr>
      <w:r>
        <w:tab/>
        <w:t>[Section 86 amended by No. 12 of 1990 s. 208.]</w:t>
      </w:r>
    </w:p>
    <w:p>
      <w:pPr>
        <w:pStyle w:val="Heading5"/>
        <w:rPr>
          <w:snapToGrid w:val="0"/>
        </w:rPr>
      </w:pPr>
      <w:bookmarkStart w:id="504" w:name="_Toc501861774"/>
      <w:bookmarkStart w:id="505" w:name="_Toc113772532"/>
      <w:bookmarkStart w:id="506" w:name="_Toc188695841"/>
      <w:r>
        <w:rPr>
          <w:rStyle w:val="CharSectno"/>
        </w:rPr>
        <w:t>87</w:t>
      </w:r>
      <w:r>
        <w:rPr>
          <w:snapToGrid w:val="0"/>
        </w:rPr>
        <w:t>.</w:t>
      </w:r>
      <w:r>
        <w:rPr>
          <w:snapToGrid w:val="0"/>
        </w:rPr>
        <w:tab/>
        <w:t>Evidentiary provisions</w:t>
      </w:r>
      <w:bookmarkEnd w:id="504"/>
      <w:bookmarkEnd w:id="505"/>
      <w:bookmarkEnd w:id="506"/>
    </w:p>
    <w:p>
      <w:pPr>
        <w:pStyle w:val="Subsection"/>
        <w:spacing w:before="12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507" w:name="_Toc501861775"/>
      <w:bookmarkStart w:id="508" w:name="_Toc113772533"/>
      <w:bookmarkStart w:id="509" w:name="_Toc188695842"/>
      <w:r>
        <w:rPr>
          <w:rStyle w:val="CharSectno"/>
        </w:rPr>
        <w:t>87A</w:t>
      </w:r>
      <w:r>
        <w:rPr>
          <w:snapToGrid w:val="0"/>
        </w:rPr>
        <w:t>.</w:t>
      </w:r>
      <w:r>
        <w:rPr>
          <w:snapToGrid w:val="0"/>
        </w:rPr>
        <w:tab/>
        <w:t>Minister may make corrections to register</w:t>
      </w:r>
      <w:bookmarkEnd w:id="507"/>
      <w:bookmarkEnd w:id="508"/>
      <w:bookmarkEnd w:id="509"/>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510" w:name="_Toc188695843"/>
      <w:r>
        <w:rPr>
          <w:rStyle w:val="CharSectno"/>
        </w:rPr>
        <w:t>88</w:t>
      </w:r>
      <w:r>
        <w:rPr>
          <w:snapToGrid w:val="0"/>
        </w:rPr>
        <w:t>.</w:t>
      </w:r>
      <w:r>
        <w:rPr>
          <w:snapToGrid w:val="0"/>
        </w:rPr>
        <w:tab/>
        <w:t>Application to State Administrative Tribunal for order</w:t>
      </w:r>
      <w:bookmarkEnd w:id="510"/>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Repealed by No. 13 of 2005 s. 37.]</w:t>
      </w:r>
    </w:p>
    <w:p>
      <w:pPr>
        <w:pStyle w:val="Heading5"/>
        <w:rPr>
          <w:snapToGrid w:val="0"/>
        </w:rPr>
      </w:pPr>
      <w:bookmarkStart w:id="511" w:name="_Toc501861778"/>
      <w:bookmarkStart w:id="512" w:name="_Toc113772536"/>
      <w:bookmarkStart w:id="513" w:name="_Toc188695844"/>
      <w:r>
        <w:rPr>
          <w:rStyle w:val="CharSectno"/>
        </w:rPr>
        <w:t>90</w:t>
      </w:r>
      <w:r>
        <w:rPr>
          <w:snapToGrid w:val="0"/>
        </w:rPr>
        <w:t>.</w:t>
      </w:r>
      <w:r>
        <w:rPr>
          <w:snapToGrid w:val="0"/>
        </w:rPr>
        <w:tab/>
        <w:t>Offences</w:t>
      </w:r>
      <w:bookmarkEnd w:id="511"/>
      <w:bookmarkEnd w:id="512"/>
      <w:bookmarkEnd w:id="513"/>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514" w:name="_Toc501861779"/>
      <w:bookmarkStart w:id="515" w:name="_Toc113772537"/>
      <w:bookmarkStart w:id="516" w:name="_Toc188695845"/>
      <w:r>
        <w:rPr>
          <w:rStyle w:val="CharSectno"/>
        </w:rPr>
        <w:t>91</w:t>
      </w:r>
      <w:r>
        <w:rPr>
          <w:snapToGrid w:val="0"/>
        </w:rPr>
        <w:t>.</w:t>
      </w:r>
      <w:r>
        <w:rPr>
          <w:snapToGrid w:val="0"/>
        </w:rPr>
        <w:tab/>
        <w:t>Assessment of registration fee</w:t>
      </w:r>
      <w:bookmarkEnd w:id="514"/>
      <w:bookmarkEnd w:id="515"/>
      <w:bookmarkEnd w:id="516"/>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517" w:name="_Toc501861780"/>
      <w:bookmarkStart w:id="518" w:name="_Toc113772538"/>
      <w:bookmarkStart w:id="519" w:name="_Toc188695846"/>
      <w:r>
        <w:rPr>
          <w:rStyle w:val="CharSectno"/>
        </w:rPr>
        <w:t>92</w:t>
      </w:r>
      <w:r>
        <w:rPr>
          <w:snapToGrid w:val="0"/>
        </w:rPr>
        <w:t>.</w:t>
      </w:r>
      <w:r>
        <w:rPr>
          <w:snapToGrid w:val="0"/>
        </w:rPr>
        <w:tab/>
        <w:t>Review of Minister’s determination</w:t>
      </w:r>
      <w:bookmarkEnd w:id="517"/>
      <w:bookmarkEnd w:id="518"/>
      <w:bookmarkEnd w:id="519"/>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repealed]</w:t>
      </w:r>
    </w:p>
    <w:p>
      <w:pPr>
        <w:pStyle w:val="Footnotesection"/>
      </w:pPr>
      <w:r>
        <w:tab/>
        <w:t>[Section 92 amended by No. 55 of 2004 s. 914.]</w:t>
      </w:r>
    </w:p>
    <w:p>
      <w:pPr>
        <w:pStyle w:val="Heading5"/>
        <w:spacing w:before="240"/>
        <w:rPr>
          <w:snapToGrid w:val="0"/>
        </w:rPr>
      </w:pPr>
      <w:bookmarkStart w:id="520" w:name="_Toc501861781"/>
      <w:bookmarkStart w:id="521" w:name="_Toc113772539"/>
      <w:bookmarkStart w:id="522" w:name="_Toc188695847"/>
      <w:r>
        <w:rPr>
          <w:rStyle w:val="CharSectno"/>
        </w:rPr>
        <w:t>93</w:t>
      </w:r>
      <w:r>
        <w:rPr>
          <w:snapToGrid w:val="0"/>
        </w:rPr>
        <w:t>.</w:t>
      </w:r>
      <w:r>
        <w:rPr>
          <w:snapToGrid w:val="0"/>
        </w:rPr>
        <w:tab/>
        <w:t>Exemption from stamp duty</w:t>
      </w:r>
      <w:bookmarkEnd w:id="520"/>
      <w:bookmarkEnd w:id="521"/>
      <w:bookmarkEnd w:id="522"/>
    </w:p>
    <w:p>
      <w:pPr>
        <w:pStyle w:val="Subsection"/>
        <w:keepNext/>
        <w:keepLines/>
        <w:spacing w:before="180"/>
        <w:rPr>
          <w:snapToGrid w:val="0"/>
        </w:rPr>
      </w:pPr>
      <w:r>
        <w:rPr>
          <w:snapToGrid w:val="0"/>
        </w:rPr>
        <w:tab/>
      </w:r>
      <w:r>
        <w:rPr>
          <w:snapToGrid w:val="0"/>
        </w:rPr>
        <w:tab/>
        <w:t xml:space="preserve">Duty under the </w:t>
      </w:r>
      <w:r>
        <w:rPr>
          <w:i/>
          <w:snapToGrid w:val="0"/>
        </w:rPr>
        <w:t>Stamp Act 1921</w:t>
      </w:r>
      <w:r>
        <w:rPr>
          <w:snapToGrid w:val="0"/>
        </w:rPr>
        <w:t xml:space="preserve"> shall not be chargeable —</w:t>
      </w:r>
    </w:p>
    <w:p>
      <w:pPr>
        <w:pStyle w:val="Indenta"/>
        <w:keepNext/>
        <w:keepLines/>
        <w:rPr>
          <w:snapToGrid w:val="0"/>
        </w:rPr>
      </w:pPr>
      <w:r>
        <w:rPr>
          <w:snapToGrid w:val="0"/>
        </w:rPr>
        <w:tab/>
        <w:t>(a)</w:t>
      </w:r>
      <w:r>
        <w:rPr>
          <w:snapToGrid w:val="0"/>
        </w:rPr>
        <w:tab/>
        <w:t>on a permit, lease, licence, pipeline licence or access authority;</w:t>
      </w:r>
    </w:p>
    <w:p>
      <w:pPr>
        <w:pStyle w:val="Indenta"/>
        <w:keepNext/>
        <w:keepLines/>
        <w:rPr>
          <w:snapToGrid w:val="0"/>
        </w:rPr>
      </w:pPr>
      <w:r>
        <w:rPr>
          <w:snapToGrid w:val="0"/>
        </w:rPr>
        <w:tab/>
        <w:t>(b)</w:t>
      </w:r>
      <w:r>
        <w:rPr>
          <w:snapToGrid w:val="0"/>
        </w:rPr>
        <w:tab/>
        <w:t>on a transfer of a permit, lease, licence, pipeline licence or access authority to which section 78 applies; or</w:t>
      </w:r>
    </w:p>
    <w:p>
      <w:pPr>
        <w:pStyle w:val="Indenta"/>
        <w:keepNext/>
        <w:keepLines/>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keepNext/>
        <w:spacing w:before="160"/>
        <w:ind w:left="890" w:hanging="890"/>
      </w:pPr>
      <w:r>
        <w:tab/>
        <w:t>[Section 93 amended by No.12 of 1990 s. 211.]</w:t>
      </w:r>
    </w:p>
    <w:p>
      <w:pPr>
        <w:pStyle w:val="Heading3"/>
      </w:pPr>
      <w:bookmarkStart w:id="523" w:name="_Toc72913820"/>
      <w:bookmarkStart w:id="524" w:name="_Toc91304300"/>
      <w:bookmarkStart w:id="525" w:name="_Toc92688543"/>
      <w:bookmarkStart w:id="526" w:name="_Toc113772540"/>
      <w:bookmarkStart w:id="527" w:name="_Toc156977025"/>
      <w:bookmarkStart w:id="528" w:name="_Toc157933609"/>
      <w:bookmarkStart w:id="529" w:name="_Toc162761243"/>
      <w:bookmarkStart w:id="530" w:name="_Toc164070059"/>
      <w:bookmarkStart w:id="531" w:name="_Toc167610864"/>
      <w:bookmarkStart w:id="532" w:name="_Toc167698425"/>
      <w:bookmarkStart w:id="533" w:name="_Toc167698764"/>
      <w:bookmarkStart w:id="534" w:name="_Toc169316664"/>
      <w:bookmarkStart w:id="535" w:name="_Toc169327126"/>
      <w:bookmarkStart w:id="536" w:name="_Toc169510709"/>
      <w:bookmarkStart w:id="537" w:name="_Toc169514024"/>
      <w:bookmarkStart w:id="538" w:name="_Toc170008752"/>
      <w:bookmarkStart w:id="539" w:name="_Toc172106881"/>
      <w:bookmarkStart w:id="540" w:name="_Toc187036518"/>
      <w:bookmarkStart w:id="541" w:name="_Toc187054584"/>
      <w:bookmarkStart w:id="542" w:name="_Toc188695848"/>
      <w:r>
        <w:rPr>
          <w:rStyle w:val="CharDivNo"/>
        </w:rPr>
        <w:t>Division 6</w:t>
      </w:r>
      <w:r>
        <w:rPr>
          <w:snapToGrid w:val="0"/>
        </w:rPr>
        <w:t> — </w:t>
      </w:r>
      <w:r>
        <w:rPr>
          <w:rStyle w:val="CharDivText"/>
        </w:rPr>
        <w:t>General</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rPr>
          <w:snapToGrid w:val="0"/>
        </w:rPr>
      </w:pPr>
      <w:bookmarkStart w:id="543" w:name="_Toc501861782"/>
      <w:bookmarkStart w:id="544" w:name="_Toc113772541"/>
      <w:bookmarkStart w:id="545" w:name="_Toc188695849"/>
      <w:r>
        <w:rPr>
          <w:rStyle w:val="CharSectno"/>
        </w:rPr>
        <w:t>94</w:t>
      </w:r>
      <w:r>
        <w:rPr>
          <w:snapToGrid w:val="0"/>
        </w:rPr>
        <w:t>.</w:t>
      </w:r>
      <w:r>
        <w:rPr>
          <w:snapToGrid w:val="0"/>
        </w:rPr>
        <w:tab/>
        <w:t>Notice of grants of permits etc. to be published</w:t>
      </w:r>
      <w:bookmarkEnd w:id="543"/>
      <w:bookmarkEnd w:id="544"/>
      <w:bookmarkEnd w:id="545"/>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94 amended by No. 12 of 1990 s. 212.]</w:t>
      </w:r>
    </w:p>
    <w:p>
      <w:pPr>
        <w:pStyle w:val="Heading5"/>
        <w:rPr>
          <w:snapToGrid w:val="0"/>
        </w:rPr>
      </w:pPr>
      <w:bookmarkStart w:id="546" w:name="_Toc501861783"/>
      <w:bookmarkStart w:id="547" w:name="_Toc113772542"/>
      <w:bookmarkStart w:id="548" w:name="_Toc188695850"/>
      <w:r>
        <w:rPr>
          <w:rStyle w:val="CharSectno"/>
        </w:rPr>
        <w:t>95</w:t>
      </w:r>
      <w:r>
        <w:rPr>
          <w:snapToGrid w:val="0"/>
        </w:rPr>
        <w:t>.</w:t>
      </w:r>
      <w:r>
        <w:rPr>
          <w:snapToGrid w:val="0"/>
        </w:rPr>
        <w:tab/>
        <w:t>Date of effect of permits etc.</w:t>
      </w:r>
      <w:bookmarkEnd w:id="546"/>
      <w:bookmarkEnd w:id="547"/>
      <w:bookmarkEnd w:id="548"/>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[Section 95 amended by No. 12 of 1990 s. 213.]</w:t>
      </w:r>
    </w:p>
    <w:p>
      <w:pPr>
        <w:pStyle w:val="Heading5"/>
        <w:rPr>
          <w:snapToGrid w:val="0"/>
        </w:rPr>
      </w:pPr>
      <w:bookmarkStart w:id="549" w:name="_Toc501861784"/>
      <w:bookmarkStart w:id="550" w:name="_Toc113772543"/>
      <w:bookmarkStart w:id="551" w:name="_Toc188695851"/>
      <w:r>
        <w:rPr>
          <w:rStyle w:val="CharSectno"/>
        </w:rPr>
        <w:t>96</w:t>
      </w:r>
      <w:r>
        <w:rPr>
          <w:snapToGrid w:val="0"/>
        </w:rPr>
        <w:t>.</w:t>
      </w:r>
      <w:r>
        <w:rPr>
          <w:snapToGrid w:val="0"/>
        </w:rPr>
        <w:tab/>
        <w:t>Commencement of works</w:t>
      </w:r>
      <w:bookmarkEnd w:id="549"/>
      <w:bookmarkEnd w:id="550"/>
      <w:bookmarkEnd w:id="551"/>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96 amended by No. 12 of 1990 s. 214.]</w:t>
      </w:r>
    </w:p>
    <w:p>
      <w:pPr>
        <w:pStyle w:val="Heading5"/>
        <w:rPr>
          <w:snapToGrid w:val="0"/>
        </w:rPr>
      </w:pPr>
      <w:bookmarkStart w:id="552" w:name="_Toc501861785"/>
      <w:bookmarkStart w:id="553" w:name="_Toc113772544"/>
      <w:bookmarkStart w:id="554" w:name="_Toc188695852"/>
      <w:r>
        <w:rPr>
          <w:rStyle w:val="CharSectno"/>
        </w:rPr>
        <w:t>97</w:t>
      </w:r>
      <w:r>
        <w:rPr>
          <w:snapToGrid w:val="0"/>
        </w:rPr>
        <w:t>.</w:t>
      </w:r>
      <w:r>
        <w:rPr>
          <w:snapToGrid w:val="0"/>
        </w:rPr>
        <w:tab/>
        <w:t>Work practices</w:t>
      </w:r>
      <w:bookmarkEnd w:id="552"/>
      <w:bookmarkEnd w:id="553"/>
      <w:bookmarkEnd w:id="554"/>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repealed]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[Section 97 amended by No. 12 of 1990 s. 215; No. 28 of 1994 s. 104; No. 13 of 2005 s. 38.]</w:t>
      </w:r>
    </w:p>
    <w:p>
      <w:pPr>
        <w:pStyle w:val="Heading5"/>
        <w:rPr>
          <w:snapToGrid w:val="0"/>
        </w:rPr>
      </w:pPr>
      <w:bookmarkStart w:id="555" w:name="_Toc501861786"/>
      <w:bookmarkStart w:id="556" w:name="_Toc113772545"/>
      <w:bookmarkStart w:id="557" w:name="_Toc188695853"/>
      <w:r>
        <w:rPr>
          <w:rStyle w:val="CharSectno"/>
        </w:rPr>
        <w:t>97A</w:t>
      </w:r>
      <w:r>
        <w:rPr>
          <w:snapToGrid w:val="0"/>
        </w:rPr>
        <w:t>.</w:t>
      </w:r>
      <w:r>
        <w:rPr>
          <w:snapToGrid w:val="0"/>
        </w:rPr>
        <w:tab/>
        <w:t>Conditions relating to insurance</w:t>
      </w:r>
      <w:bookmarkEnd w:id="555"/>
      <w:bookmarkEnd w:id="556"/>
      <w:bookmarkEnd w:id="557"/>
    </w:p>
    <w:p>
      <w:pPr>
        <w:pStyle w:val="Subsection"/>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w:t>
      </w:r>
    </w:p>
    <w:p>
      <w:pPr>
        <w:pStyle w:val="Heading5"/>
        <w:rPr>
          <w:snapToGrid w:val="0"/>
        </w:rPr>
      </w:pPr>
      <w:bookmarkStart w:id="558" w:name="_Toc501861787"/>
      <w:bookmarkStart w:id="559" w:name="_Toc113772546"/>
      <w:bookmarkStart w:id="560" w:name="_Toc188695854"/>
      <w:r>
        <w:rPr>
          <w:rStyle w:val="CharSectno"/>
        </w:rPr>
        <w:t>98</w:t>
      </w:r>
      <w:r>
        <w:rPr>
          <w:snapToGrid w:val="0"/>
        </w:rPr>
        <w:t>.</w:t>
      </w:r>
      <w:r>
        <w:rPr>
          <w:snapToGrid w:val="0"/>
        </w:rPr>
        <w:tab/>
        <w:t>Maintenance etc. of property</w:t>
      </w:r>
      <w:bookmarkEnd w:id="558"/>
      <w:bookmarkEnd w:id="559"/>
      <w:bookmarkEnd w:id="560"/>
    </w:p>
    <w:p>
      <w:pPr>
        <w:pStyle w:val="Subsection"/>
        <w:rPr>
          <w:snapToGrid w:val="0"/>
        </w:rPr>
      </w:pPr>
      <w:r>
        <w:rPr>
          <w:snapToGrid w:val="0"/>
        </w:rPr>
        <w:tab/>
        <w:t>(1)</w:t>
      </w:r>
      <w:r>
        <w:rPr>
          <w:snapToGrid w:val="0"/>
        </w:rPr>
        <w:tab/>
        <w:t>In this section —</w:t>
      </w:r>
    </w:p>
    <w:p>
      <w:pPr>
        <w:pStyle w:val="Defstart"/>
      </w:pPr>
      <w:r>
        <w:rPr>
          <w:b/>
        </w:rPr>
        <w:tab/>
        <w:t>“</w:t>
      </w:r>
      <w:r>
        <w:rPr>
          <w:rStyle w:val="CharDefText"/>
        </w:rPr>
        <w:t>operator</w:t>
      </w:r>
      <w:r>
        <w:rPr>
          <w:b/>
        </w:rPr>
        <w:t>”</w:t>
      </w:r>
      <w:r>
        <w:t xml:space="preserve"> means a permittee, lessee, licensee, pipeline licensee or holder of a special prospecting authority or access authority;</w:t>
      </w:r>
    </w:p>
    <w:p>
      <w:pPr>
        <w:pStyle w:val="Defstart"/>
      </w:pPr>
      <w:r>
        <w:rPr>
          <w:b/>
        </w:rPr>
        <w:tab/>
        <w:t>“</w:t>
      </w:r>
      <w:r>
        <w:rPr>
          <w:rStyle w:val="CharDefText"/>
        </w:rPr>
        <w:t>the operations area</w:t>
      </w:r>
      <w:r>
        <w:rPr>
          <w:b/>
        </w:rPr>
        <w:t>” </w:t>
      </w:r>
      <w:r>
        <w:t>—</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98 amended by No. 12 of 1990 s. 216; No. 28 of 1994 s. 106.]</w:t>
      </w:r>
    </w:p>
    <w:p>
      <w:pPr>
        <w:pStyle w:val="Heading5"/>
        <w:rPr>
          <w:snapToGrid w:val="0"/>
        </w:rPr>
      </w:pPr>
      <w:bookmarkStart w:id="561" w:name="_Toc501861788"/>
      <w:bookmarkStart w:id="562" w:name="_Toc113772547"/>
      <w:bookmarkStart w:id="563" w:name="_Toc188695855"/>
      <w:r>
        <w:rPr>
          <w:rStyle w:val="CharSectno"/>
        </w:rPr>
        <w:t>99</w:t>
      </w:r>
      <w:r>
        <w:rPr>
          <w:snapToGrid w:val="0"/>
        </w:rPr>
        <w:t>.</w:t>
      </w:r>
      <w:r>
        <w:rPr>
          <w:snapToGrid w:val="0"/>
        </w:rPr>
        <w:tab/>
        <w:t>Sections 97, 97A and 98 to have effect subject to this Act etc.</w:t>
      </w:r>
      <w:bookmarkEnd w:id="561"/>
      <w:bookmarkEnd w:id="562"/>
      <w:bookmarkEnd w:id="563"/>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Heading5"/>
        <w:rPr>
          <w:snapToGrid w:val="0"/>
        </w:rPr>
      </w:pPr>
      <w:bookmarkStart w:id="564" w:name="_Toc501861789"/>
      <w:bookmarkStart w:id="565" w:name="_Toc113772548"/>
      <w:bookmarkStart w:id="566" w:name="_Toc188695856"/>
      <w:r>
        <w:rPr>
          <w:rStyle w:val="CharSectno"/>
        </w:rPr>
        <w:t>100</w:t>
      </w:r>
      <w:r>
        <w:rPr>
          <w:snapToGrid w:val="0"/>
        </w:rPr>
        <w:t>.</w:t>
      </w:r>
      <w:r>
        <w:rPr>
          <w:snapToGrid w:val="0"/>
        </w:rPr>
        <w:tab/>
        <w:t>Drilling near boundaries</w:t>
      </w:r>
      <w:bookmarkEnd w:id="564"/>
      <w:bookmarkEnd w:id="565"/>
      <w:bookmarkEnd w:id="566"/>
    </w:p>
    <w:p>
      <w:pPr>
        <w:pStyle w:val="Subsection"/>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[Section 100 amended by No. 12 of 1990 s. 217.]</w:t>
      </w:r>
    </w:p>
    <w:p>
      <w:pPr>
        <w:pStyle w:val="Heading5"/>
        <w:rPr>
          <w:snapToGrid w:val="0"/>
        </w:rPr>
      </w:pPr>
      <w:bookmarkStart w:id="567" w:name="_Toc501861790"/>
      <w:bookmarkStart w:id="568" w:name="_Toc113772549"/>
      <w:bookmarkStart w:id="569" w:name="_Toc188695857"/>
      <w:r>
        <w:rPr>
          <w:rStyle w:val="CharSectno"/>
        </w:rPr>
        <w:t>101</w:t>
      </w:r>
      <w:r>
        <w:rPr>
          <w:snapToGrid w:val="0"/>
        </w:rPr>
        <w:t>.</w:t>
      </w:r>
      <w:r>
        <w:rPr>
          <w:snapToGrid w:val="0"/>
        </w:rPr>
        <w:tab/>
        <w:t>Directions</w:t>
      </w:r>
      <w:bookmarkEnd w:id="567"/>
      <w:bookmarkEnd w:id="568"/>
      <w:bookmarkEnd w:id="569"/>
    </w:p>
    <w:p>
      <w:pPr>
        <w:pStyle w:val="Subsection"/>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w:t>
      </w:r>
    </w:p>
    <w:p>
      <w:pPr>
        <w:pStyle w:val="Heading5"/>
        <w:rPr>
          <w:snapToGrid w:val="0"/>
        </w:rPr>
      </w:pPr>
      <w:bookmarkStart w:id="570" w:name="_Toc501861791"/>
      <w:bookmarkStart w:id="571" w:name="_Toc113772550"/>
      <w:bookmarkStart w:id="572" w:name="_Toc188695858"/>
      <w:r>
        <w:rPr>
          <w:rStyle w:val="CharSectno"/>
        </w:rPr>
        <w:t>102</w:t>
      </w:r>
      <w:r>
        <w:rPr>
          <w:snapToGrid w:val="0"/>
        </w:rPr>
        <w:t>.</w:t>
      </w:r>
      <w:r>
        <w:rPr>
          <w:snapToGrid w:val="0"/>
        </w:rPr>
        <w:tab/>
        <w:t>Compliance with directions</w:t>
      </w:r>
      <w:bookmarkEnd w:id="570"/>
      <w:bookmarkEnd w:id="571"/>
      <w:bookmarkEnd w:id="572"/>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w:t>
      </w:r>
    </w:p>
    <w:p>
      <w:pPr>
        <w:pStyle w:val="Heading5"/>
        <w:rPr>
          <w:snapToGrid w:val="0"/>
        </w:rPr>
      </w:pPr>
      <w:bookmarkStart w:id="573" w:name="_Toc501861792"/>
      <w:bookmarkStart w:id="574" w:name="_Toc113772551"/>
      <w:bookmarkStart w:id="575" w:name="_Toc188695859"/>
      <w:r>
        <w:rPr>
          <w:rStyle w:val="CharSectno"/>
        </w:rPr>
        <w:t>103</w:t>
      </w:r>
      <w:r>
        <w:rPr>
          <w:snapToGrid w:val="0"/>
        </w:rPr>
        <w:t>.</w:t>
      </w:r>
      <w:r>
        <w:rPr>
          <w:snapToGrid w:val="0"/>
        </w:rPr>
        <w:tab/>
        <w:t>Exemption from conditions</w:t>
      </w:r>
      <w:bookmarkEnd w:id="573"/>
      <w:bookmarkEnd w:id="574"/>
      <w:bookmarkEnd w:id="57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rPr>
          <w:snapToGrid w:val="0"/>
        </w:rPr>
      </w:pPr>
      <w:r>
        <w:rPr>
          <w:snapToGrid w:val="0"/>
        </w:rPr>
        <w:tab/>
        <w:t>(b)</w:t>
      </w:r>
      <w:r>
        <w:rPr>
          <w:snapToGrid w:val="0"/>
        </w:rPr>
        <w:tab/>
        <w:t>a licence is varied under section 45;</w:t>
      </w:r>
    </w:p>
    <w:p>
      <w:pPr>
        <w:pStyle w:val="Indenta"/>
        <w:rPr>
          <w:snapToGrid w:val="0"/>
        </w:rPr>
      </w:pPr>
      <w:r>
        <w:rPr>
          <w:snapToGrid w:val="0"/>
        </w:rPr>
        <w:tab/>
        <w:t>(c)</w:t>
      </w:r>
      <w:r>
        <w:rPr>
          <w:snapToGrid w:val="0"/>
        </w:rPr>
        <w:tab/>
        <w:t>a licensee enters into an agreement under section 59 or a direction is given to a licensee under that section;</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rPr>
          <w:snapToGrid w:val="0"/>
        </w:rPr>
      </w:pPr>
      <w:r>
        <w:rPr>
          <w:snapToGrid w:val="0"/>
        </w:rPr>
        <w:tab/>
        <w:t>(e)</w:t>
      </w:r>
      <w:r>
        <w:rPr>
          <w:snapToGrid w:val="0"/>
        </w:rPr>
        <w:tab/>
        <w:t>a pipeline licence is varied under section 71 or 72;</w:t>
      </w:r>
    </w:p>
    <w:p>
      <w:pPr>
        <w:pStyle w:val="Indenta"/>
        <w:rPr>
          <w:snapToGrid w:val="0"/>
        </w:rPr>
      </w:pPr>
      <w:r>
        <w:rPr>
          <w:snapToGrid w:val="0"/>
        </w:rPr>
        <w:tab/>
        <w:t>(f)</w:t>
      </w:r>
      <w:r>
        <w:rPr>
          <w:snapToGrid w:val="0"/>
        </w:rPr>
        <w:tab/>
        <w:t>a direction is given to a pipeline licensee under section 73;</w:t>
      </w:r>
    </w:p>
    <w:p>
      <w:pPr>
        <w:pStyle w:val="Indenta"/>
        <w:rPr>
          <w:snapToGrid w:val="0"/>
        </w:rPr>
      </w:pPr>
      <w:r>
        <w:rPr>
          <w:snapToGrid w:val="0"/>
        </w:rPr>
        <w:tab/>
        <w:t>(g)</w:t>
      </w:r>
      <w:r>
        <w:rPr>
          <w:snapToGrid w:val="0"/>
        </w:rPr>
        <w:tab/>
        <w:t>a pipeline licence is partly cancelled;</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[Section 103 amended by No. 12 of 1990 s. 220.]</w:t>
      </w:r>
    </w:p>
    <w:p>
      <w:pPr>
        <w:pStyle w:val="Heading5"/>
        <w:rPr>
          <w:snapToGrid w:val="0"/>
        </w:rPr>
      </w:pPr>
      <w:bookmarkStart w:id="576" w:name="_Toc501861793"/>
      <w:bookmarkStart w:id="577" w:name="_Toc113772552"/>
      <w:bookmarkStart w:id="578" w:name="_Toc188695860"/>
      <w:r>
        <w:rPr>
          <w:rStyle w:val="CharSectno"/>
        </w:rPr>
        <w:t>104</w:t>
      </w:r>
      <w:r>
        <w:rPr>
          <w:snapToGrid w:val="0"/>
        </w:rPr>
        <w:t>.</w:t>
      </w:r>
      <w:r>
        <w:rPr>
          <w:snapToGrid w:val="0"/>
        </w:rPr>
        <w:tab/>
        <w:t>Surrender of permits etc.</w:t>
      </w:r>
      <w:bookmarkEnd w:id="576"/>
      <w:bookmarkEnd w:id="577"/>
      <w:bookmarkEnd w:id="578"/>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authorised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w:t>
      </w:r>
    </w:p>
    <w:p>
      <w:pPr>
        <w:pStyle w:val="Heading5"/>
        <w:spacing w:before="240"/>
        <w:rPr>
          <w:snapToGrid w:val="0"/>
        </w:rPr>
      </w:pPr>
      <w:bookmarkStart w:id="579" w:name="_Toc501861794"/>
      <w:bookmarkStart w:id="580" w:name="_Toc113772553"/>
      <w:bookmarkStart w:id="581" w:name="_Toc188695861"/>
      <w:r>
        <w:rPr>
          <w:rStyle w:val="CharSectno"/>
        </w:rPr>
        <w:t>105</w:t>
      </w:r>
      <w:r>
        <w:rPr>
          <w:snapToGrid w:val="0"/>
        </w:rPr>
        <w:t>.</w:t>
      </w:r>
      <w:r>
        <w:rPr>
          <w:snapToGrid w:val="0"/>
        </w:rPr>
        <w:tab/>
        <w:t>Cancellation of permits etc.</w:t>
      </w:r>
      <w:bookmarkEnd w:id="579"/>
      <w:bookmarkEnd w:id="580"/>
      <w:bookmarkEnd w:id="581"/>
    </w:p>
    <w:p>
      <w:pPr>
        <w:pStyle w:val="Subsection"/>
        <w:spacing w:before="180"/>
        <w:rPr>
          <w:snapToGrid w:val="0"/>
        </w:rPr>
      </w:pPr>
      <w:r>
        <w:rPr>
          <w:snapToGrid w:val="0"/>
        </w:rPr>
        <w:tab/>
        <w:t>(1)</w:t>
      </w:r>
      <w:r>
        <w:rPr>
          <w:snapToGrid w:val="0"/>
        </w:rPr>
        <w:tab/>
        <w:t>Where a permittee, lessee, licensee or pipeline licensee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[Section 105 amended by No. 12 of 1990 s. 222.]</w:t>
      </w:r>
    </w:p>
    <w:p>
      <w:pPr>
        <w:pStyle w:val="Heading5"/>
        <w:rPr>
          <w:snapToGrid w:val="0"/>
        </w:rPr>
      </w:pPr>
      <w:bookmarkStart w:id="582" w:name="_Toc501861795"/>
      <w:bookmarkStart w:id="583" w:name="_Toc113772554"/>
      <w:bookmarkStart w:id="584" w:name="_Toc188695862"/>
      <w:r>
        <w:rPr>
          <w:rStyle w:val="CharSectno"/>
        </w:rPr>
        <w:t>106</w:t>
      </w:r>
      <w:r>
        <w:rPr>
          <w:snapToGrid w:val="0"/>
        </w:rPr>
        <w:t>.</w:t>
      </w:r>
      <w:r>
        <w:rPr>
          <w:snapToGrid w:val="0"/>
        </w:rPr>
        <w:tab/>
        <w:t>Cancellation of permit etc. not affected by other provisions</w:t>
      </w:r>
      <w:bookmarkEnd w:id="582"/>
      <w:bookmarkEnd w:id="583"/>
      <w:bookmarkEnd w:id="584"/>
    </w:p>
    <w:p>
      <w:pPr>
        <w:pStyle w:val="Subsection"/>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[Section 106 amended by No. 12 of 1990 s. 223.]</w:t>
      </w:r>
    </w:p>
    <w:p>
      <w:pPr>
        <w:pStyle w:val="Heading5"/>
        <w:rPr>
          <w:snapToGrid w:val="0"/>
        </w:rPr>
      </w:pPr>
      <w:bookmarkStart w:id="585" w:name="_Toc501861796"/>
      <w:bookmarkStart w:id="586" w:name="_Toc113772555"/>
      <w:bookmarkStart w:id="587" w:name="_Toc188695863"/>
      <w:r>
        <w:rPr>
          <w:rStyle w:val="CharSectno"/>
        </w:rPr>
        <w:t>107</w:t>
      </w:r>
      <w:r>
        <w:rPr>
          <w:snapToGrid w:val="0"/>
        </w:rPr>
        <w:t>.</w:t>
      </w:r>
      <w:r>
        <w:rPr>
          <w:snapToGrid w:val="0"/>
        </w:rPr>
        <w:tab/>
        <w:t>Removal of property etc. by permittee etc.</w:t>
      </w:r>
      <w:bookmarkEnd w:id="585"/>
      <w:bookmarkEnd w:id="586"/>
      <w:bookmarkEnd w:id="587"/>
    </w:p>
    <w:p>
      <w:pPr>
        <w:pStyle w:val="Subsection"/>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lease, licence or pipeline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authorised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keepNext/>
        <w:keepLines/>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[Section 107 amended by No. 12 of 1990 s. 224.]</w:t>
      </w:r>
    </w:p>
    <w:p>
      <w:pPr>
        <w:pStyle w:val="Heading5"/>
        <w:rPr>
          <w:snapToGrid w:val="0"/>
        </w:rPr>
      </w:pPr>
      <w:bookmarkStart w:id="588" w:name="_Toc501861797"/>
      <w:bookmarkStart w:id="589" w:name="_Toc113772556"/>
      <w:bookmarkStart w:id="590" w:name="_Toc188695864"/>
      <w:r>
        <w:rPr>
          <w:rStyle w:val="CharSectno"/>
        </w:rPr>
        <w:t>108</w:t>
      </w:r>
      <w:r>
        <w:rPr>
          <w:snapToGrid w:val="0"/>
        </w:rPr>
        <w:t>.</w:t>
      </w:r>
      <w:r>
        <w:rPr>
          <w:snapToGrid w:val="0"/>
        </w:rPr>
        <w:tab/>
        <w:t>Removal of property etc. by Minister</w:t>
      </w:r>
      <w:bookmarkEnd w:id="588"/>
      <w:bookmarkEnd w:id="589"/>
      <w:bookmarkEnd w:id="590"/>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108 amended by No. 12 of 1990 s. 225.]</w:t>
      </w:r>
    </w:p>
    <w:p>
      <w:pPr>
        <w:pStyle w:val="Heading5"/>
        <w:rPr>
          <w:snapToGrid w:val="0"/>
        </w:rPr>
      </w:pPr>
      <w:bookmarkStart w:id="591" w:name="_Toc501861798"/>
      <w:bookmarkStart w:id="592" w:name="_Toc113772557"/>
      <w:bookmarkStart w:id="593" w:name="_Toc188695865"/>
      <w:r>
        <w:rPr>
          <w:rStyle w:val="CharSectno"/>
        </w:rPr>
        <w:t>109</w:t>
      </w:r>
      <w:r>
        <w:rPr>
          <w:snapToGrid w:val="0"/>
        </w:rPr>
        <w:t>.</w:t>
      </w:r>
      <w:r>
        <w:rPr>
          <w:snapToGrid w:val="0"/>
        </w:rPr>
        <w:tab/>
        <w:t>Payment by instalments</w:t>
      </w:r>
      <w:bookmarkEnd w:id="591"/>
      <w:bookmarkEnd w:id="592"/>
      <w:bookmarkEnd w:id="593"/>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594" w:name="_Toc501861799"/>
      <w:bookmarkStart w:id="595" w:name="_Toc113772558"/>
      <w:bookmarkStart w:id="596" w:name="_Toc188695866"/>
      <w:r>
        <w:rPr>
          <w:rStyle w:val="CharSectno"/>
        </w:rPr>
        <w:t>110</w:t>
      </w:r>
      <w:r>
        <w:rPr>
          <w:snapToGrid w:val="0"/>
        </w:rPr>
        <w:t>.</w:t>
      </w:r>
      <w:r>
        <w:rPr>
          <w:snapToGrid w:val="0"/>
        </w:rPr>
        <w:tab/>
        <w:t>Penalty for late payments of instalments etc.</w:t>
      </w:r>
      <w:bookmarkEnd w:id="594"/>
      <w:bookmarkEnd w:id="595"/>
      <w:bookmarkEnd w:id="596"/>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597" w:name="_Toc501861800"/>
      <w:bookmarkStart w:id="598" w:name="_Toc113772559"/>
      <w:bookmarkStart w:id="599" w:name="_Toc188695867"/>
      <w:r>
        <w:rPr>
          <w:rStyle w:val="CharSectno"/>
        </w:rPr>
        <w:t>111</w:t>
      </w:r>
      <w:r>
        <w:rPr>
          <w:snapToGrid w:val="0"/>
        </w:rPr>
        <w:t>.</w:t>
      </w:r>
      <w:r>
        <w:rPr>
          <w:snapToGrid w:val="0"/>
        </w:rPr>
        <w:tab/>
        <w:t>Special prospecting authorities</w:t>
      </w:r>
      <w:bookmarkEnd w:id="597"/>
      <w:bookmarkEnd w:id="598"/>
      <w:bookmarkEnd w:id="599"/>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w:t>
      </w:r>
    </w:p>
    <w:p>
      <w:pPr>
        <w:pStyle w:val="Heading5"/>
        <w:spacing w:before="260"/>
        <w:rPr>
          <w:snapToGrid w:val="0"/>
        </w:rPr>
      </w:pPr>
      <w:bookmarkStart w:id="600" w:name="_Toc501861801"/>
      <w:bookmarkStart w:id="601" w:name="_Toc113772560"/>
      <w:bookmarkStart w:id="602" w:name="_Toc188695868"/>
      <w:r>
        <w:rPr>
          <w:rStyle w:val="CharSectno"/>
        </w:rPr>
        <w:t>112</w:t>
      </w:r>
      <w:r>
        <w:rPr>
          <w:snapToGrid w:val="0"/>
        </w:rPr>
        <w:t>.</w:t>
      </w:r>
      <w:r>
        <w:rPr>
          <w:snapToGrid w:val="0"/>
        </w:rPr>
        <w:tab/>
        <w:t>Access authorities</w:t>
      </w:r>
      <w:bookmarkEnd w:id="600"/>
      <w:bookmarkEnd w:id="601"/>
      <w:bookmarkEnd w:id="602"/>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b/>
          <w:snapToGrid w:val="0"/>
        </w:rPr>
        <w:t>“</w:t>
      </w:r>
      <w:r>
        <w:rPr>
          <w:rStyle w:val="CharDefText"/>
        </w:rPr>
        <w:t>petroleum title</w:t>
      </w:r>
      <w:r>
        <w:rPr>
          <w:b/>
          <w:snapToGrid w:val="0"/>
        </w:rPr>
        <w:t>”</w:t>
      </w:r>
      <w:r>
        <w:rPr>
          <w:snapToGrid w:val="0"/>
        </w:rPr>
        <w:t xml:space="preserve"> means an authority, however described, under the </w:t>
      </w:r>
      <w:r>
        <w:rPr>
          <w:i/>
          <w:iCs/>
        </w:rPr>
        <w:t xml:space="preserve">Petroleum and Geothermal Energy Resources Act 1967 </w:t>
      </w:r>
      <w:r>
        <w:rPr>
          <w:snapToGrid w:val="0"/>
        </w:rPr>
        <w:t>or a law of the Commonwealth, of another State or of the Northern Territory, to explore for, or to recover, petroleum.</w:t>
      </w:r>
    </w:p>
    <w:p>
      <w:pPr>
        <w:pStyle w:val="Footnotesection"/>
      </w:pPr>
      <w:r>
        <w:tab/>
        <w:t>[Section 112 amended by No. 12 of 1990 s. 227; No. 28 of 1994 s. 108; No. 13 of 2005 s. 46(1); No. 35 of 2007 s. 104(2).]</w:t>
      </w:r>
    </w:p>
    <w:p>
      <w:pPr>
        <w:pStyle w:val="Heading5"/>
        <w:rPr>
          <w:snapToGrid w:val="0"/>
        </w:rPr>
      </w:pPr>
      <w:bookmarkStart w:id="603" w:name="_Toc501861802"/>
      <w:bookmarkStart w:id="604" w:name="_Toc113772561"/>
      <w:bookmarkStart w:id="605" w:name="_Toc188695869"/>
      <w:r>
        <w:rPr>
          <w:rStyle w:val="CharSectno"/>
        </w:rPr>
        <w:t>113</w:t>
      </w:r>
      <w:r>
        <w:rPr>
          <w:snapToGrid w:val="0"/>
        </w:rPr>
        <w:t>.</w:t>
      </w:r>
      <w:r>
        <w:rPr>
          <w:snapToGrid w:val="0"/>
        </w:rPr>
        <w:tab/>
        <w:t>Sale of property</w:t>
      </w:r>
      <w:bookmarkEnd w:id="603"/>
      <w:bookmarkEnd w:id="604"/>
      <w:bookmarkEnd w:id="605"/>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w:t>
      </w:r>
    </w:p>
    <w:p>
      <w:pPr>
        <w:pStyle w:val="Ednotesection"/>
      </w:pPr>
      <w:r>
        <w:t>[</w:t>
      </w:r>
      <w:r>
        <w:rPr>
          <w:b/>
        </w:rPr>
        <w:t>114.</w:t>
      </w:r>
      <w:r>
        <w:tab/>
        <w:t>Repealed by No. 28 of 1994 s. 109.]</w:t>
      </w:r>
    </w:p>
    <w:p>
      <w:pPr>
        <w:pStyle w:val="Heading5"/>
        <w:rPr>
          <w:snapToGrid w:val="0"/>
        </w:rPr>
      </w:pPr>
      <w:bookmarkStart w:id="606" w:name="_Toc501861803"/>
      <w:bookmarkStart w:id="607" w:name="_Toc113772562"/>
      <w:bookmarkStart w:id="608" w:name="_Toc188695870"/>
      <w:r>
        <w:rPr>
          <w:rStyle w:val="CharSectno"/>
        </w:rPr>
        <w:t>115</w:t>
      </w:r>
      <w:r>
        <w:rPr>
          <w:snapToGrid w:val="0"/>
        </w:rPr>
        <w:t>.</w:t>
      </w:r>
      <w:r>
        <w:rPr>
          <w:snapToGrid w:val="0"/>
        </w:rPr>
        <w:tab/>
        <w:t>Minister etc. may require information to be furnished etc.</w:t>
      </w:r>
      <w:bookmarkEnd w:id="606"/>
      <w:bookmarkEnd w:id="607"/>
      <w:bookmarkEnd w:id="608"/>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609" w:name="_Toc501861804"/>
      <w:bookmarkStart w:id="610" w:name="_Toc113772563"/>
      <w:bookmarkStart w:id="611" w:name="_Toc188695871"/>
      <w:r>
        <w:rPr>
          <w:rStyle w:val="CharSectno"/>
        </w:rPr>
        <w:t>116</w:t>
      </w:r>
      <w:r>
        <w:rPr>
          <w:snapToGrid w:val="0"/>
        </w:rPr>
        <w:t>.</w:t>
      </w:r>
      <w:r>
        <w:rPr>
          <w:snapToGrid w:val="0"/>
        </w:rPr>
        <w:tab/>
        <w:t>Power to examine on oath</w:t>
      </w:r>
      <w:bookmarkEnd w:id="609"/>
      <w:bookmarkEnd w:id="610"/>
      <w:bookmarkEnd w:id="611"/>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612" w:name="_Toc501861805"/>
      <w:bookmarkStart w:id="613" w:name="_Toc113772564"/>
      <w:bookmarkStart w:id="614" w:name="_Toc188695872"/>
      <w:r>
        <w:rPr>
          <w:rStyle w:val="CharSectno"/>
        </w:rPr>
        <w:t>117</w:t>
      </w:r>
      <w:r>
        <w:rPr>
          <w:snapToGrid w:val="0"/>
        </w:rPr>
        <w:t>.</w:t>
      </w:r>
      <w:r>
        <w:rPr>
          <w:snapToGrid w:val="0"/>
        </w:rPr>
        <w:tab/>
        <w:t>Failing to furnish information etc.</w:t>
      </w:r>
      <w:bookmarkEnd w:id="612"/>
      <w:bookmarkEnd w:id="613"/>
      <w:bookmarkEnd w:id="614"/>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615" w:name="_Toc501861806"/>
      <w:bookmarkStart w:id="616" w:name="_Toc113772565"/>
      <w:bookmarkStart w:id="617" w:name="_Toc188695873"/>
      <w:r>
        <w:rPr>
          <w:rStyle w:val="CharSectno"/>
        </w:rPr>
        <w:t>118</w:t>
      </w:r>
      <w:r>
        <w:rPr>
          <w:snapToGrid w:val="0"/>
        </w:rPr>
        <w:t>.</w:t>
      </w:r>
      <w:r>
        <w:rPr>
          <w:snapToGrid w:val="0"/>
        </w:rPr>
        <w:tab/>
        <w:t>Release of information</w:t>
      </w:r>
      <w:bookmarkEnd w:id="615"/>
      <w:bookmarkEnd w:id="616"/>
      <w:bookmarkEnd w:id="617"/>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In this section a reference to a Minister of the Crown of another State includes a reference to a Minister of the Crown of the Northern Territory.</w:t>
      </w:r>
    </w:p>
    <w:p>
      <w:pPr>
        <w:pStyle w:val="Footnotesection"/>
      </w:pPr>
      <w:r>
        <w:tab/>
        <w:t>[Section 118 amended by No. 12 of 1990 s. 230; No. 28 of 1994 s. 110.]</w:t>
      </w:r>
    </w:p>
    <w:p>
      <w:pPr>
        <w:pStyle w:val="Heading5"/>
        <w:rPr>
          <w:snapToGrid w:val="0"/>
        </w:rPr>
      </w:pPr>
      <w:bookmarkStart w:id="618" w:name="_Toc501861807"/>
      <w:bookmarkStart w:id="619" w:name="_Toc113772566"/>
      <w:bookmarkStart w:id="620" w:name="_Toc188695874"/>
      <w:r>
        <w:rPr>
          <w:rStyle w:val="CharSectno"/>
        </w:rPr>
        <w:t>119</w:t>
      </w:r>
      <w:r>
        <w:rPr>
          <w:snapToGrid w:val="0"/>
        </w:rPr>
        <w:t>.</w:t>
      </w:r>
      <w:r>
        <w:rPr>
          <w:snapToGrid w:val="0"/>
        </w:rPr>
        <w:tab/>
        <w:t>Safety zones</w:t>
      </w:r>
      <w:bookmarkEnd w:id="618"/>
      <w:bookmarkEnd w:id="619"/>
      <w:bookmarkEnd w:id="620"/>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621" w:name="_Toc501861808"/>
      <w:bookmarkStart w:id="622" w:name="_Toc113772567"/>
      <w:bookmarkStart w:id="623" w:name="_Toc188695875"/>
      <w:r>
        <w:rPr>
          <w:rStyle w:val="CharSectno"/>
        </w:rPr>
        <w:t>120</w:t>
      </w:r>
      <w:r>
        <w:rPr>
          <w:snapToGrid w:val="0"/>
        </w:rPr>
        <w:t>.</w:t>
      </w:r>
      <w:r>
        <w:rPr>
          <w:snapToGrid w:val="0"/>
        </w:rPr>
        <w:tab/>
        <w:t>Discovery and use of water</w:t>
      </w:r>
      <w:bookmarkEnd w:id="621"/>
      <w:bookmarkEnd w:id="622"/>
      <w:bookmarkEnd w:id="623"/>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120 amended by No. 12 of 1990 s. 231.]</w:t>
      </w:r>
    </w:p>
    <w:p>
      <w:pPr>
        <w:pStyle w:val="Heading5"/>
        <w:rPr>
          <w:snapToGrid w:val="0"/>
        </w:rPr>
      </w:pPr>
      <w:bookmarkStart w:id="624" w:name="_Toc501861809"/>
      <w:bookmarkStart w:id="625" w:name="_Toc113772568"/>
      <w:bookmarkStart w:id="626" w:name="_Toc188695876"/>
      <w:r>
        <w:rPr>
          <w:rStyle w:val="CharSectno"/>
        </w:rPr>
        <w:t>121</w:t>
      </w:r>
      <w:r>
        <w:rPr>
          <w:snapToGrid w:val="0"/>
        </w:rPr>
        <w:t>.</w:t>
      </w:r>
      <w:r>
        <w:rPr>
          <w:snapToGrid w:val="0"/>
        </w:rPr>
        <w:tab/>
        <w:t>Survey of wells etc.</w:t>
      </w:r>
      <w:bookmarkEnd w:id="624"/>
      <w:bookmarkEnd w:id="625"/>
      <w:bookmarkEnd w:id="626"/>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[Section 121 amended by No. 12 of 1990 s. 232.]</w:t>
      </w:r>
    </w:p>
    <w:p>
      <w:pPr>
        <w:pStyle w:val="Heading5"/>
        <w:rPr>
          <w:snapToGrid w:val="0"/>
        </w:rPr>
      </w:pPr>
      <w:bookmarkStart w:id="627" w:name="_Toc501861810"/>
      <w:bookmarkStart w:id="628" w:name="_Toc113772569"/>
      <w:bookmarkStart w:id="629" w:name="_Toc188695877"/>
      <w:r>
        <w:rPr>
          <w:rStyle w:val="CharSectno"/>
        </w:rPr>
        <w:t>122</w:t>
      </w:r>
      <w:r>
        <w:rPr>
          <w:snapToGrid w:val="0"/>
        </w:rPr>
        <w:t>.</w:t>
      </w:r>
      <w:r>
        <w:rPr>
          <w:snapToGrid w:val="0"/>
        </w:rPr>
        <w:tab/>
        <w:t>Records etc. to be kept</w:t>
      </w:r>
      <w:bookmarkEnd w:id="627"/>
      <w:bookmarkEnd w:id="628"/>
      <w:bookmarkEnd w:id="629"/>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122 amended by No. 12 of 1990 s. 233.]</w:t>
      </w:r>
    </w:p>
    <w:p>
      <w:pPr>
        <w:pStyle w:val="Heading5"/>
        <w:rPr>
          <w:snapToGrid w:val="0"/>
        </w:rPr>
      </w:pPr>
      <w:bookmarkStart w:id="630" w:name="_Toc501861811"/>
      <w:bookmarkStart w:id="631" w:name="_Toc113772570"/>
      <w:bookmarkStart w:id="632" w:name="_Toc188695878"/>
      <w:r>
        <w:rPr>
          <w:rStyle w:val="CharSectno"/>
        </w:rPr>
        <w:t>123</w:t>
      </w:r>
      <w:r>
        <w:rPr>
          <w:snapToGrid w:val="0"/>
        </w:rPr>
        <w:t>.</w:t>
      </w:r>
      <w:r>
        <w:rPr>
          <w:snapToGrid w:val="0"/>
        </w:rPr>
        <w:tab/>
        <w:t>Scientific investigation</w:t>
      </w:r>
      <w:bookmarkEnd w:id="630"/>
      <w:bookmarkEnd w:id="631"/>
      <w:bookmarkEnd w:id="632"/>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633" w:name="_Toc501861812"/>
      <w:bookmarkStart w:id="634" w:name="_Toc113772571"/>
      <w:bookmarkStart w:id="635" w:name="_Toc188695879"/>
      <w:r>
        <w:rPr>
          <w:rStyle w:val="CharSectno"/>
        </w:rPr>
        <w:t>124</w:t>
      </w:r>
      <w:r>
        <w:t>.</w:t>
      </w:r>
      <w:r>
        <w:tab/>
        <w:t>Interference with other rights</w:t>
      </w:r>
      <w:bookmarkEnd w:id="633"/>
      <w:bookmarkEnd w:id="634"/>
      <w:bookmarkEnd w:id="635"/>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[Section 124 amended by No. 12 of 1990 s. 234; No. 17 of 1999 s. 29.]</w:t>
      </w:r>
    </w:p>
    <w:p>
      <w:pPr>
        <w:pStyle w:val="Heading5"/>
      </w:pPr>
      <w:bookmarkStart w:id="636" w:name="_Toc501861813"/>
      <w:bookmarkStart w:id="637" w:name="_Toc113772572"/>
      <w:bookmarkStart w:id="638" w:name="_Toc188695880"/>
      <w:r>
        <w:rPr>
          <w:rStyle w:val="CharSectno"/>
        </w:rPr>
        <w:t>124A</w:t>
      </w:r>
      <w:r>
        <w:t>.</w:t>
      </w:r>
      <w:r>
        <w:tab/>
        <w:t>Liability for payment of compensation to native title holders</w:t>
      </w:r>
      <w:bookmarkEnd w:id="636"/>
      <w:bookmarkEnd w:id="637"/>
      <w:bookmarkEnd w:id="638"/>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b/>
        </w:rPr>
        <w:t>“</w:t>
      </w:r>
      <w:r>
        <w:rPr>
          <w:rStyle w:val="CharDefText"/>
        </w:rPr>
        <w:t>authorisation</w:t>
      </w:r>
      <w:r>
        <w:rPr>
          <w:b/>
        </w:rPr>
        <w:t>”</w:t>
      </w:r>
      <w:r>
        <w:t xml:space="preserve"> means a permit, lease, licence, pipeline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124A inserted by No. 61 of 1998 s. 18.]</w:t>
      </w:r>
    </w:p>
    <w:p>
      <w:pPr>
        <w:pStyle w:val="Heading5"/>
      </w:pPr>
      <w:bookmarkStart w:id="639" w:name="_Toc188695881"/>
      <w:bookmarkStart w:id="640" w:name="_Toc501861814"/>
      <w:bookmarkStart w:id="641" w:name="_Toc113772573"/>
      <w:r>
        <w:rPr>
          <w:rStyle w:val="CharSectno"/>
        </w:rPr>
        <w:t>124B</w:t>
      </w:r>
      <w:r>
        <w:t>.</w:t>
      </w:r>
      <w:r>
        <w:tab/>
        <w:t>Interfering with offshore petroleum installation or operation</w:t>
      </w:r>
      <w:bookmarkEnd w:id="639"/>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642" w:name="_Toc188695882"/>
      <w:r>
        <w:rPr>
          <w:rStyle w:val="CharSectno"/>
        </w:rPr>
        <w:t>125</w:t>
      </w:r>
      <w:r>
        <w:rPr>
          <w:snapToGrid w:val="0"/>
        </w:rPr>
        <w:t>.</w:t>
      </w:r>
      <w:r>
        <w:rPr>
          <w:snapToGrid w:val="0"/>
        </w:rPr>
        <w:tab/>
        <w:t>Inspectors</w:t>
      </w:r>
      <w:bookmarkEnd w:id="640"/>
      <w:bookmarkEnd w:id="641"/>
      <w:bookmarkEnd w:id="642"/>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125 amended by No. 32 of 1994 s. 19; No. 13 of 2005 s. 40.]</w:t>
      </w:r>
    </w:p>
    <w:p>
      <w:pPr>
        <w:pStyle w:val="Heading5"/>
        <w:rPr>
          <w:snapToGrid w:val="0"/>
        </w:rPr>
      </w:pPr>
      <w:bookmarkStart w:id="643" w:name="_Toc501861815"/>
      <w:bookmarkStart w:id="644" w:name="_Toc113772574"/>
      <w:bookmarkStart w:id="645" w:name="_Toc188695883"/>
      <w:r>
        <w:rPr>
          <w:rStyle w:val="CharSectno"/>
        </w:rPr>
        <w:t>126</w:t>
      </w:r>
      <w:r>
        <w:rPr>
          <w:snapToGrid w:val="0"/>
        </w:rPr>
        <w:t>.</w:t>
      </w:r>
      <w:r>
        <w:rPr>
          <w:snapToGrid w:val="0"/>
        </w:rPr>
        <w:tab/>
        <w:t>Powers of inspectors</w:t>
      </w:r>
      <w:bookmarkEnd w:id="643"/>
      <w:bookmarkEnd w:id="644"/>
      <w:bookmarkEnd w:id="645"/>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b/>
          <w:snapToGrid w:val="0"/>
        </w:rPr>
        <w:t>“</w:t>
      </w:r>
      <w:r>
        <w:rPr>
          <w:rStyle w:val="CharDefText"/>
        </w:rPr>
        <w:t>this Act</w:t>
      </w:r>
      <w:r>
        <w:rPr>
          <w:b/>
          <w:snapToGrid w:val="0"/>
        </w:rPr>
        <w:t>”</w:t>
      </w:r>
      <w:r>
        <w:rPr>
          <w:snapToGrid w:val="0"/>
        </w:rPr>
        <w:t xml:space="preserve"> includes the Registration Fees Act.</w:t>
      </w:r>
    </w:p>
    <w:p>
      <w:pPr>
        <w:pStyle w:val="Footnotesection"/>
      </w:pPr>
      <w:r>
        <w:tab/>
        <w:t>[Section 126 amended by No. 13 of 2005 s. 41.]</w:t>
      </w:r>
    </w:p>
    <w:p>
      <w:pPr>
        <w:pStyle w:val="Heading5"/>
      </w:pPr>
      <w:bookmarkStart w:id="646" w:name="_Toc188695884"/>
      <w:bookmarkStart w:id="647" w:name="_Toc501861816"/>
      <w:bookmarkStart w:id="648" w:name="_Toc113772575"/>
      <w:r>
        <w:rPr>
          <w:rStyle w:val="CharSectno"/>
        </w:rPr>
        <w:t>126A</w:t>
      </w:r>
      <w:r>
        <w:t>.</w:t>
      </w:r>
      <w:r>
        <w:tab/>
        <w:t>Protection from liability for wrongdoing</w:t>
      </w:r>
      <w:bookmarkEnd w:id="64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649" w:name="_Toc188695885"/>
      <w:r>
        <w:rPr>
          <w:rStyle w:val="CharSectno"/>
        </w:rPr>
        <w:t>127</w:t>
      </w:r>
      <w:r>
        <w:rPr>
          <w:snapToGrid w:val="0"/>
        </w:rPr>
        <w:t>.</w:t>
      </w:r>
      <w:r>
        <w:rPr>
          <w:snapToGrid w:val="0"/>
        </w:rPr>
        <w:tab/>
      </w:r>
      <w:r>
        <w:t>Property in petroleum</w:t>
      </w:r>
      <w:bookmarkEnd w:id="647"/>
      <w:bookmarkEnd w:id="648"/>
      <w:bookmarkEnd w:id="649"/>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650" w:name="_Toc501861817"/>
      <w:bookmarkStart w:id="651" w:name="_Toc113772576"/>
      <w:bookmarkStart w:id="652" w:name="_Toc188695886"/>
      <w:r>
        <w:rPr>
          <w:rStyle w:val="CharSectno"/>
        </w:rPr>
        <w:t>128</w:t>
      </w:r>
      <w:r>
        <w:rPr>
          <w:snapToGrid w:val="0"/>
        </w:rPr>
        <w:t>.</w:t>
      </w:r>
      <w:r>
        <w:rPr>
          <w:snapToGrid w:val="0"/>
        </w:rPr>
        <w:tab/>
        <w:t>Suspension of rights conferred by permit</w:t>
      </w:r>
      <w:bookmarkEnd w:id="650"/>
      <w:bookmarkEnd w:id="651"/>
      <w:bookmarkEnd w:id="652"/>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653" w:name="_Toc501861818"/>
      <w:bookmarkStart w:id="654" w:name="_Toc113772577"/>
      <w:bookmarkStart w:id="655" w:name="_Toc188695887"/>
      <w:r>
        <w:rPr>
          <w:rStyle w:val="CharSectno"/>
        </w:rPr>
        <w:t>129</w:t>
      </w:r>
      <w:r>
        <w:rPr>
          <w:snapToGrid w:val="0"/>
        </w:rPr>
        <w:t>.</w:t>
      </w:r>
      <w:r>
        <w:rPr>
          <w:snapToGrid w:val="0"/>
        </w:rPr>
        <w:tab/>
        <w:t>Certain payments to be made by State to Commonwealth</w:t>
      </w:r>
      <w:bookmarkEnd w:id="653"/>
      <w:bookmarkEnd w:id="654"/>
      <w:bookmarkEnd w:id="655"/>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fillcolor="window">
            <v:imagedata r:id="rId25" o:title=""/>
          </v:shape>
          <o:OLEObject Type="Embed" ProgID="Equation.3" ShapeID="_x0000_i1025" DrawAspect="Content" ObjectID="_1643655861" r:id="rId26"/>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656" w:name="_Toc501861819"/>
      <w:bookmarkStart w:id="657" w:name="_Toc113772578"/>
      <w:bookmarkStart w:id="658" w:name="_Toc188695888"/>
      <w:r>
        <w:rPr>
          <w:rStyle w:val="CharSectno"/>
        </w:rPr>
        <w:t>130</w:t>
      </w:r>
      <w:r>
        <w:rPr>
          <w:snapToGrid w:val="0"/>
        </w:rPr>
        <w:t>.</w:t>
      </w:r>
      <w:r>
        <w:rPr>
          <w:snapToGrid w:val="0"/>
        </w:rPr>
        <w:tab/>
        <w:t>Determination to be disregarded in certain cases</w:t>
      </w:r>
      <w:bookmarkEnd w:id="656"/>
      <w:bookmarkEnd w:id="657"/>
      <w:bookmarkEnd w:id="658"/>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659" w:name="_Toc501861820"/>
      <w:bookmarkStart w:id="660" w:name="_Toc113772579"/>
      <w:bookmarkStart w:id="661" w:name="_Toc188695889"/>
      <w:r>
        <w:rPr>
          <w:rStyle w:val="CharSectno"/>
        </w:rPr>
        <w:t>131</w:t>
      </w:r>
      <w:r>
        <w:rPr>
          <w:snapToGrid w:val="0"/>
        </w:rPr>
        <w:t>.</w:t>
      </w:r>
      <w:r>
        <w:rPr>
          <w:snapToGrid w:val="0"/>
        </w:rPr>
        <w:tab/>
        <w:t>Continuing offences</w:t>
      </w:r>
      <w:bookmarkEnd w:id="659"/>
      <w:bookmarkEnd w:id="660"/>
      <w:bookmarkEnd w:id="661"/>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rPr>
          <w:snapToGrid w:val="0"/>
        </w:rPr>
      </w:pPr>
      <w:bookmarkStart w:id="662" w:name="_Toc501861821"/>
      <w:bookmarkStart w:id="663" w:name="_Toc113772580"/>
      <w:bookmarkStart w:id="664" w:name="_Toc188695890"/>
      <w:r>
        <w:rPr>
          <w:rStyle w:val="CharSectno"/>
        </w:rPr>
        <w:t>132</w:t>
      </w:r>
      <w:r>
        <w:rPr>
          <w:snapToGrid w:val="0"/>
        </w:rPr>
        <w:t>.</w:t>
      </w:r>
      <w:r>
        <w:rPr>
          <w:snapToGrid w:val="0"/>
        </w:rPr>
        <w:tab/>
        <w:t>Persons concerned in commission of offences</w:t>
      </w:r>
      <w:bookmarkEnd w:id="662"/>
      <w:bookmarkEnd w:id="663"/>
      <w:bookmarkEnd w:id="664"/>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665" w:name="_Toc113772581"/>
      <w:bookmarkStart w:id="666" w:name="_Toc188695891"/>
      <w:bookmarkStart w:id="667" w:name="_Toc501861823"/>
      <w:r>
        <w:rPr>
          <w:rStyle w:val="CharSectno"/>
        </w:rPr>
        <w:t>133</w:t>
      </w:r>
      <w:r>
        <w:t>.</w:t>
      </w:r>
      <w:r>
        <w:tab/>
        <w:t>Crimes and other offences</w:t>
      </w:r>
      <w:bookmarkEnd w:id="665"/>
      <w:bookmarkEnd w:id="666"/>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668" w:name="_Toc113772582"/>
      <w:bookmarkStart w:id="669" w:name="_Toc188695892"/>
      <w:r>
        <w:rPr>
          <w:rStyle w:val="CharSectno"/>
        </w:rPr>
        <w:t>134</w:t>
      </w:r>
      <w:r>
        <w:rPr>
          <w:snapToGrid w:val="0"/>
        </w:rPr>
        <w:t>.</w:t>
      </w:r>
      <w:r>
        <w:rPr>
          <w:snapToGrid w:val="0"/>
        </w:rPr>
        <w:tab/>
        <w:t>Orders for forfeiture in respect of certain offences</w:t>
      </w:r>
      <w:bookmarkEnd w:id="667"/>
      <w:bookmarkEnd w:id="668"/>
      <w:bookmarkEnd w:id="669"/>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670" w:name="_Toc501861824"/>
      <w:bookmarkStart w:id="671" w:name="_Toc113772583"/>
      <w:bookmarkStart w:id="672" w:name="_Toc188695893"/>
      <w:r>
        <w:rPr>
          <w:rStyle w:val="CharSectno"/>
        </w:rPr>
        <w:t>135</w:t>
      </w:r>
      <w:r>
        <w:rPr>
          <w:snapToGrid w:val="0"/>
        </w:rPr>
        <w:t>.</w:t>
      </w:r>
      <w:r>
        <w:rPr>
          <w:snapToGrid w:val="0"/>
        </w:rPr>
        <w:tab/>
        <w:t>Disposal of goods</w:t>
      </w:r>
      <w:bookmarkEnd w:id="670"/>
      <w:bookmarkEnd w:id="671"/>
      <w:bookmarkEnd w:id="672"/>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673" w:name="_Toc501861825"/>
      <w:bookmarkStart w:id="674" w:name="_Toc113772584"/>
      <w:bookmarkStart w:id="675" w:name="_Toc188695894"/>
      <w:r>
        <w:rPr>
          <w:rStyle w:val="CharSectno"/>
        </w:rPr>
        <w:t>136</w:t>
      </w:r>
      <w:r>
        <w:rPr>
          <w:snapToGrid w:val="0"/>
        </w:rPr>
        <w:t>.</w:t>
      </w:r>
      <w:r>
        <w:rPr>
          <w:snapToGrid w:val="0"/>
        </w:rPr>
        <w:tab/>
        <w:t>Time for bringing proceedings for offences</w:t>
      </w:r>
      <w:bookmarkEnd w:id="673"/>
      <w:bookmarkEnd w:id="674"/>
      <w:bookmarkEnd w:id="675"/>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676" w:name="_Toc501861826"/>
      <w:bookmarkStart w:id="677" w:name="_Toc113772585"/>
      <w:bookmarkStart w:id="678" w:name="_Toc188695895"/>
      <w:r>
        <w:rPr>
          <w:rStyle w:val="CharSectno"/>
        </w:rPr>
        <w:t>137</w:t>
      </w:r>
      <w:r>
        <w:rPr>
          <w:snapToGrid w:val="0"/>
        </w:rPr>
        <w:t>.</w:t>
      </w:r>
      <w:r>
        <w:rPr>
          <w:snapToGrid w:val="0"/>
        </w:rPr>
        <w:tab/>
        <w:t>Judicial notice</w:t>
      </w:r>
      <w:bookmarkEnd w:id="676"/>
      <w:bookmarkEnd w:id="677"/>
      <w:bookmarkEnd w:id="678"/>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authorised by the law of the State or by consent of parties to receive evidence.</w:t>
      </w:r>
    </w:p>
    <w:p>
      <w:pPr>
        <w:pStyle w:val="Heading5"/>
      </w:pPr>
      <w:bookmarkStart w:id="679" w:name="_Toc188695896"/>
      <w:bookmarkStart w:id="680" w:name="_Toc501861827"/>
      <w:bookmarkStart w:id="681" w:name="_Toc113772586"/>
      <w:r>
        <w:rPr>
          <w:rStyle w:val="CharSectno"/>
        </w:rPr>
        <w:t>137A</w:t>
      </w:r>
      <w:r>
        <w:t>.</w:t>
      </w:r>
      <w:r>
        <w:tab/>
        <w:t>Evidentiary matters</w:t>
      </w:r>
      <w:bookmarkEnd w:id="679"/>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the Safety Authority or an inspector to institute a proceeding for an offence against a listed OSH law.</w:t>
      </w:r>
    </w:p>
    <w:p>
      <w:pPr>
        <w:pStyle w:val="Subsection"/>
      </w:pPr>
      <w:r>
        <w:tab/>
        <w:t>(3)</w:t>
      </w:r>
      <w:r>
        <w:tab/>
        <w:t>In a proceeding for an offence against this Act, production of a copy of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682" w:name="_Toc188695897"/>
      <w:r>
        <w:rPr>
          <w:rStyle w:val="CharSectno"/>
        </w:rPr>
        <w:t>138</w:t>
      </w:r>
      <w:r>
        <w:rPr>
          <w:snapToGrid w:val="0"/>
        </w:rPr>
        <w:t>.</w:t>
      </w:r>
      <w:r>
        <w:rPr>
          <w:snapToGrid w:val="0"/>
        </w:rPr>
        <w:tab/>
        <w:t>Service</w:t>
      </w:r>
      <w:bookmarkEnd w:id="680"/>
      <w:bookmarkEnd w:id="681"/>
      <w:bookmarkEnd w:id="682"/>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683" w:name="_Toc501861828"/>
      <w:bookmarkStart w:id="684" w:name="_Toc113772587"/>
      <w:bookmarkStart w:id="685" w:name="_Toc188695898"/>
      <w:r>
        <w:rPr>
          <w:rStyle w:val="CharSectno"/>
        </w:rPr>
        <w:t>138A</w:t>
      </w:r>
      <w:r>
        <w:rPr>
          <w:snapToGrid w:val="0"/>
        </w:rPr>
        <w:t>.</w:t>
      </w:r>
      <w:r>
        <w:rPr>
          <w:snapToGrid w:val="0"/>
        </w:rPr>
        <w:tab/>
        <w:t>Service of documents on 2 or more permittees etc.</w:t>
      </w:r>
      <w:bookmarkEnd w:id="683"/>
      <w:bookmarkEnd w:id="684"/>
      <w:bookmarkEnd w:id="685"/>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[Section 138A inserted by No. 12 of 1990 s. 237.]</w:t>
      </w:r>
    </w:p>
    <w:p>
      <w:pPr>
        <w:pStyle w:val="Heading3"/>
        <w:spacing w:before="200"/>
      </w:pPr>
      <w:bookmarkStart w:id="686" w:name="_Toc72913868"/>
      <w:bookmarkStart w:id="687" w:name="_Toc91304348"/>
      <w:bookmarkStart w:id="688" w:name="_Toc92688591"/>
      <w:bookmarkStart w:id="689" w:name="_Toc113772588"/>
      <w:bookmarkStart w:id="690" w:name="_Toc156977073"/>
      <w:bookmarkStart w:id="691" w:name="_Toc157933657"/>
      <w:bookmarkStart w:id="692" w:name="_Toc162761294"/>
      <w:bookmarkStart w:id="693" w:name="_Toc164070110"/>
      <w:bookmarkStart w:id="694" w:name="_Toc167610915"/>
      <w:bookmarkStart w:id="695" w:name="_Toc167698476"/>
      <w:bookmarkStart w:id="696" w:name="_Toc167698815"/>
      <w:bookmarkStart w:id="697" w:name="_Toc169316715"/>
      <w:bookmarkStart w:id="698" w:name="_Toc169327177"/>
      <w:bookmarkStart w:id="699" w:name="_Toc169510760"/>
      <w:bookmarkStart w:id="700" w:name="_Toc169514075"/>
      <w:bookmarkStart w:id="701" w:name="_Toc170008803"/>
      <w:bookmarkStart w:id="702" w:name="_Toc172106932"/>
      <w:bookmarkStart w:id="703" w:name="_Toc187036569"/>
      <w:bookmarkStart w:id="704" w:name="_Toc187054635"/>
      <w:bookmarkStart w:id="705" w:name="_Toc188695899"/>
      <w:r>
        <w:rPr>
          <w:rStyle w:val="CharDivNo"/>
        </w:rPr>
        <w:t>Division 7</w:t>
      </w:r>
      <w:r>
        <w:rPr>
          <w:snapToGrid w:val="0"/>
        </w:rPr>
        <w:t> — </w:t>
      </w:r>
      <w:r>
        <w:rPr>
          <w:rStyle w:val="CharDivText"/>
        </w:rPr>
        <w:t>Fees and royalties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spacing w:before="180"/>
        <w:rPr>
          <w:snapToGrid w:val="0"/>
        </w:rPr>
      </w:pPr>
      <w:bookmarkStart w:id="706" w:name="_Toc501861829"/>
      <w:bookmarkStart w:id="707" w:name="_Toc113772589"/>
      <w:bookmarkStart w:id="708" w:name="_Toc188695900"/>
      <w:r>
        <w:rPr>
          <w:rStyle w:val="CharSectno"/>
        </w:rPr>
        <w:t>139</w:t>
      </w:r>
      <w:r>
        <w:rPr>
          <w:snapToGrid w:val="0"/>
        </w:rPr>
        <w:t>.</w:t>
      </w:r>
      <w:r>
        <w:rPr>
          <w:snapToGrid w:val="0"/>
        </w:rPr>
        <w:tab/>
        <w:t>Permit fees</w:t>
      </w:r>
      <w:bookmarkEnd w:id="706"/>
      <w:bookmarkEnd w:id="707"/>
      <w:bookmarkEnd w:id="708"/>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709" w:name="_Toc501861830"/>
      <w:bookmarkStart w:id="710" w:name="_Toc113772590"/>
      <w:bookmarkStart w:id="711" w:name="_Toc188695901"/>
      <w:r>
        <w:rPr>
          <w:rStyle w:val="CharSectno"/>
        </w:rPr>
        <w:t>139A</w:t>
      </w:r>
      <w:r>
        <w:rPr>
          <w:snapToGrid w:val="0"/>
        </w:rPr>
        <w:t>.</w:t>
      </w:r>
      <w:r>
        <w:rPr>
          <w:snapToGrid w:val="0"/>
        </w:rPr>
        <w:tab/>
        <w:t>Lease fees</w:t>
      </w:r>
      <w:bookmarkEnd w:id="709"/>
      <w:bookmarkEnd w:id="710"/>
      <w:bookmarkEnd w:id="711"/>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712" w:name="_Toc501861831"/>
      <w:bookmarkStart w:id="713" w:name="_Toc113772591"/>
      <w:bookmarkStart w:id="714" w:name="_Toc188695902"/>
      <w:r>
        <w:rPr>
          <w:rStyle w:val="CharSectno"/>
        </w:rPr>
        <w:t>140</w:t>
      </w:r>
      <w:r>
        <w:rPr>
          <w:snapToGrid w:val="0"/>
        </w:rPr>
        <w:t>.</w:t>
      </w:r>
      <w:r>
        <w:rPr>
          <w:snapToGrid w:val="0"/>
        </w:rPr>
        <w:tab/>
        <w:t>Licence fees</w:t>
      </w:r>
      <w:bookmarkEnd w:id="712"/>
      <w:bookmarkEnd w:id="713"/>
      <w:bookmarkEnd w:id="714"/>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rPr>
          <w:snapToGrid w:val="0"/>
        </w:rPr>
      </w:pPr>
      <w:bookmarkStart w:id="715" w:name="_Toc501861832"/>
      <w:bookmarkStart w:id="716" w:name="_Toc113772592"/>
      <w:bookmarkStart w:id="717" w:name="_Toc188695903"/>
      <w:r>
        <w:rPr>
          <w:rStyle w:val="CharSectno"/>
        </w:rPr>
        <w:t>141</w:t>
      </w:r>
      <w:r>
        <w:rPr>
          <w:snapToGrid w:val="0"/>
        </w:rPr>
        <w:t>.</w:t>
      </w:r>
      <w:r>
        <w:rPr>
          <w:snapToGrid w:val="0"/>
        </w:rPr>
        <w:tab/>
        <w:t>Pipeline licence fees</w:t>
      </w:r>
      <w:bookmarkEnd w:id="715"/>
      <w:bookmarkEnd w:id="716"/>
      <w:bookmarkEnd w:id="717"/>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718" w:name="_Toc501861833"/>
      <w:bookmarkStart w:id="719" w:name="_Toc113772593"/>
      <w:bookmarkStart w:id="720" w:name="_Toc188695904"/>
      <w:r>
        <w:rPr>
          <w:rStyle w:val="CharSectno"/>
        </w:rPr>
        <w:t>142</w:t>
      </w:r>
      <w:r>
        <w:rPr>
          <w:snapToGrid w:val="0"/>
        </w:rPr>
        <w:t>.</w:t>
      </w:r>
      <w:r>
        <w:rPr>
          <w:snapToGrid w:val="0"/>
        </w:rPr>
        <w:tab/>
        <w:t>Time of payment of fees</w:t>
      </w:r>
      <w:bookmarkEnd w:id="718"/>
      <w:bookmarkEnd w:id="719"/>
      <w:bookmarkEnd w:id="720"/>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[Section 142 amended by No. 12 of 1990 s. 242.]</w:t>
      </w:r>
    </w:p>
    <w:p>
      <w:pPr>
        <w:pStyle w:val="Heading5"/>
        <w:rPr>
          <w:snapToGrid w:val="0"/>
        </w:rPr>
      </w:pPr>
      <w:bookmarkStart w:id="721" w:name="_Toc501861834"/>
      <w:bookmarkStart w:id="722" w:name="_Toc113772594"/>
      <w:bookmarkStart w:id="723" w:name="_Toc188695905"/>
      <w:r>
        <w:rPr>
          <w:rStyle w:val="CharSectno"/>
        </w:rPr>
        <w:t>143</w:t>
      </w:r>
      <w:r>
        <w:rPr>
          <w:snapToGrid w:val="0"/>
        </w:rPr>
        <w:t>.</w:t>
      </w:r>
      <w:r>
        <w:rPr>
          <w:snapToGrid w:val="0"/>
        </w:rPr>
        <w:tab/>
        <w:t>Royalty</w:t>
      </w:r>
      <w:bookmarkEnd w:id="721"/>
      <w:bookmarkEnd w:id="722"/>
      <w:bookmarkEnd w:id="723"/>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724" w:name="_Toc501861835"/>
      <w:bookmarkStart w:id="725" w:name="_Toc113772595"/>
      <w:bookmarkStart w:id="726" w:name="_Toc188695906"/>
      <w:r>
        <w:rPr>
          <w:rStyle w:val="CharSectno"/>
        </w:rPr>
        <w:t>144</w:t>
      </w:r>
      <w:r>
        <w:rPr>
          <w:snapToGrid w:val="0"/>
        </w:rPr>
        <w:t>.</w:t>
      </w:r>
      <w:r>
        <w:rPr>
          <w:snapToGrid w:val="0"/>
        </w:rPr>
        <w:tab/>
        <w:t>Reduction of royalty in certain cases</w:t>
      </w:r>
      <w:bookmarkEnd w:id="724"/>
      <w:bookmarkEnd w:id="725"/>
      <w:bookmarkEnd w:id="726"/>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727" w:name="_Toc501861836"/>
      <w:bookmarkStart w:id="728" w:name="_Toc113772596"/>
      <w:bookmarkStart w:id="729" w:name="_Toc188695907"/>
      <w:r>
        <w:rPr>
          <w:rStyle w:val="CharSectno"/>
        </w:rPr>
        <w:t>145</w:t>
      </w:r>
      <w:r>
        <w:rPr>
          <w:snapToGrid w:val="0"/>
        </w:rPr>
        <w:t>.</w:t>
      </w:r>
      <w:r>
        <w:rPr>
          <w:snapToGrid w:val="0"/>
        </w:rPr>
        <w:tab/>
        <w:t>Royalty not payable in certain cases</w:t>
      </w:r>
      <w:bookmarkEnd w:id="727"/>
      <w:bookmarkEnd w:id="728"/>
      <w:bookmarkEnd w:id="729"/>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 xml:space="preserve">Petroleum and Geothermal Energy Resources Act 1967,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730" w:name="_Toc501861837"/>
      <w:bookmarkStart w:id="731" w:name="_Toc113772597"/>
      <w:bookmarkStart w:id="732" w:name="_Toc188695908"/>
      <w:r>
        <w:rPr>
          <w:rStyle w:val="CharSectno"/>
        </w:rPr>
        <w:t>145A</w:t>
      </w:r>
      <w:r>
        <w:rPr>
          <w:snapToGrid w:val="0"/>
        </w:rPr>
        <w:t>.</w:t>
      </w:r>
      <w:r>
        <w:rPr>
          <w:snapToGrid w:val="0"/>
        </w:rPr>
        <w:tab/>
        <w:t>Royalty value</w:t>
      </w:r>
      <w:bookmarkEnd w:id="730"/>
      <w:bookmarkEnd w:id="731"/>
      <w:bookmarkEnd w:id="732"/>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733" w:name="_Toc501861838"/>
      <w:bookmarkStart w:id="734" w:name="_Toc113772598"/>
      <w:bookmarkStart w:id="735" w:name="_Toc188695909"/>
      <w:r>
        <w:rPr>
          <w:rStyle w:val="CharSectno"/>
        </w:rPr>
        <w:t>146</w:t>
      </w:r>
      <w:r>
        <w:rPr>
          <w:snapToGrid w:val="0"/>
        </w:rPr>
        <w:t>.</w:t>
      </w:r>
      <w:r>
        <w:rPr>
          <w:snapToGrid w:val="0"/>
        </w:rPr>
        <w:tab/>
        <w:t>Ascertainment of well</w:t>
      </w:r>
      <w:r>
        <w:rPr>
          <w:snapToGrid w:val="0"/>
        </w:rPr>
        <w:noBreakHyphen/>
        <w:t>head</w:t>
      </w:r>
      <w:bookmarkEnd w:id="733"/>
      <w:bookmarkEnd w:id="734"/>
      <w:bookmarkEnd w:id="735"/>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736" w:name="_Toc501861839"/>
      <w:bookmarkStart w:id="737" w:name="_Toc113772599"/>
      <w:bookmarkStart w:id="738" w:name="_Toc188695910"/>
      <w:r>
        <w:rPr>
          <w:rStyle w:val="CharSectno"/>
        </w:rPr>
        <w:t>147</w:t>
      </w:r>
      <w:r>
        <w:rPr>
          <w:snapToGrid w:val="0"/>
        </w:rPr>
        <w:t>.</w:t>
      </w:r>
      <w:r>
        <w:rPr>
          <w:snapToGrid w:val="0"/>
        </w:rPr>
        <w:tab/>
        <w:t>Ascertainment of value</w:t>
      </w:r>
      <w:bookmarkEnd w:id="736"/>
      <w:bookmarkEnd w:id="737"/>
      <w:bookmarkEnd w:id="738"/>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739" w:name="_Toc501861840"/>
      <w:bookmarkStart w:id="740" w:name="_Toc113772600"/>
      <w:bookmarkStart w:id="741" w:name="_Toc188695911"/>
      <w:r>
        <w:rPr>
          <w:rStyle w:val="CharSectno"/>
        </w:rPr>
        <w:t>148</w:t>
      </w:r>
      <w:r>
        <w:rPr>
          <w:snapToGrid w:val="0"/>
        </w:rPr>
        <w:t>.</w:t>
      </w:r>
      <w:r>
        <w:rPr>
          <w:snapToGrid w:val="0"/>
        </w:rPr>
        <w:tab/>
        <w:t>Ascertainment of quantity of petroleum recovered</w:t>
      </w:r>
      <w:bookmarkEnd w:id="739"/>
      <w:bookmarkEnd w:id="740"/>
      <w:bookmarkEnd w:id="741"/>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742" w:name="_Toc501861841"/>
      <w:bookmarkStart w:id="743" w:name="_Toc113772601"/>
      <w:bookmarkStart w:id="744" w:name="_Toc188695912"/>
      <w:r>
        <w:rPr>
          <w:rStyle w:val="CharSectno"/>
        </w:rPr>
        <w:t>149</w:t>
      </w:r>
      <w:r>
        <w:rPr>
          <w:snapToGrid w:val="0"/>
        </w:rPr>
        <w:t>.</w:t>
      </w:r>
      <w:r>
        <w:rPr>
          <w:snapToGrid w:val="0"/>
        </w:rPr>
        <w:tab/>
        <w:t>Payment of royalty</w:t>
      </w:r>
      <w:bookmarkEnd w:id="742"/>
      <w:bookmarkEnd w:id="743"/>
      <w:bookmarkEnd w:id="744"/>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745" w:name="_Toc501861842"/>
      <w:bookmarkStart w:id="746" w:name="_Toc113772602"/>
      <w:bookmarkStart w:id="747" w:name="_Toc188695913"/>
      <w:r>
        <w:rPr>
          <w:rStyle w:val="CharSectno"/>
        </w:rPr>
        <w:t>150</w:t>
      </w:r>
      <w:r>
        <w:rPr>
          <w:snapToGrid w:val="0"/>
        </w:rPr>
        <w:t>.</w:t>
      </w:r>
      <w:r>
        <w:rPr>
          <w:snapToGrid w:val="0"/>
        </w:rPr>
        <w:tab/>
        <w:t>Penalty for late payment</w:t>
      </w:r>
      <w:bookmarkEnd w:id="745"/>
      <w:bookmarkEnd w:id="746"/>
      <w:bookmarkEnd w:id="747"/>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w:t>
      </w:r>
    </w:p>
    <w:p>
      <w:pPr>
        <w:pStyle w:val="Heading5"/>
        <w:rPr>
          <w:snapToGrid w:val="0"/>
        </w:rPr>
      </w:pPr>
      <w:bookmarkStart w:id="748" w:name="_Toc501861843"/>
      <w:bookmarkStart w:id="749" w:name="_Toc113772603"/>
      <w:bookmarkStart w:id="750" w:name="_Toc188695914"/>
      <w:r>
        <w:rPr>
          <w:rStyle w:val="CharSectno"/>
        </w:rPr>
        <w:t>151</w:t>
      </w:r>
      <w:r>
        <w:rPr>
          <w:snapToGrid w:val="0"/>
        </w:rPr>
        <w:t>.</w:t>
      </w:r>
      <w:r>
        <w:rPr>
          <w:snapToGrid w:val="0"/>
        </w:rPr>
        <w:tab/>
        <w:t>Fees, royalties and penalties debts due to the State</w:t>
      </w:r>
      <w:bookmarkEnd w:id="748"/>
      <w:bookmarkEnd w:id="749"/>
      <w:bookmarkEnd w:id="750"/>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[Section 151 amended by No. 12 of 1990 s. 249.]</w:t>
      </w:r>
    </w:p>
    <w:p>
      <w:pPr>
        <w:pStyle w:val="Heading2"/>
      </w:pPr>
      <w:bookmarkStart w:id="751" w:name="_Toc131393914"/>
      <w:bookmarkStart w:id="752" w:name="_Toc162761310"/>
      <w:bookmarkStart w:id="753" w:name="_Toc164070126"/>
      <w:bookmarkStart w:id="754" w:name="_Toc167610931"/>
      <w:bookmarkStart w:id="755" w:name="_Toc167698492"/>
      <w:bookmarkStart w:id="756" w:name="_Toc167698831"/>
      <w:bookmarkStart w:id="757" w:name="_Toc169316731"/>
      <w:bookmarkStart w:id="758" w:name="_Toc169327193"/>
      <w:bookmarkStart w:id="759" w:name="_Toc169510776"/>
      <w:bookmarkStart w:id="760" w:name="_Toc169514091"/>
      <w:bookmarkStart w:id="761" w:name="_Toc170008819"/>
      <w:bookmarkStart w:id="762" w:name="_Toc172106948"/>
      <w:bookmarkStart w:id="763" w:name="_Toc187036585"/>
      <w:bookmarkStart w:id="764" w:name="_Toc187054651"/>
      <w:bookmarkStart w:id="765" w:name="_Toc188695915"/>
      <w:bookmarkStart w:id="766" w:name="_Toc72913884"/>
      <w:bookmarkStart w:id="767" w:name="_Toc91304364"/>
      <w:bookmarkStart w:id="768" w:name="_Toc92688607"/>
      <w:bookmarkStart w:id="769" w:name="_Toc113772604"/>
      <w:bookmarkStart w:id="770" w:name="_Toc156977089"/>
      <w:bookmarkStart w:id="771" w:name="_Toc157933673"/>
      <w:r>
        <w:rPr>
          <w:rStyle w:val="CharPartNo"/>
        </w:rPr>
        <w:t>Part IIIA</w:t>
      </w:r>
      <w:r>
        <w:t> — </w:t>
      </w:r>
      <w:r>
        <w:rPr>
          <w:rStyle w:val="CharPartText"/>
        </w:rPr>
        <w:t>Occupational safety and health</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pPr>
      <w:r>
        <w:tab/>
        <w:t>[Heading inserted by No. 13 of 2005 s. 44.]</w:t>
      </w:r>
    </w:p>
    <w:p>
      <w:pPr>
        <w:pStyle w:val="Heading3"/>
      </w:pPr>
      <w:bookmarkStart w:id="772" w:name="_Toc131393915"/>
      <w:bookmarkStart w:id="773" w:name="_Toc162761311"/>
      <w:bookmarkStart w:id="774" w:name="_Toc164070127"/>
      <w:bookmarkStart w:id="775" w:name="_Toc167610932"/>
      <w:bookmarkStart w:id="776" w:name="_Toc167698493"/>
      <w:bookmarkStart w:id="777" w:name="_Toc167698832"/>
      <w:bookmarkStart w:id="778" w:name="_Toc169316732"/>
      <w:bookmarkStart w:id="779" w:name="_Toc169327194"/>
      <w:bookmarkStart w:id="780" w:name="_Toc169510777"/>
      <w:bookmarkStart w:id="781" w:name="_Toc169514092"/>
      <w:bookmarkStart w:id="782" w:name="_Toc170008820"/>
      <w:bookmarkStart w:id="783" w:name="_Toc172106949"/>
      <w:bookmarkStart w:id="784" w:name="_Toc187036586"/>
      <w:bookmarkStart w:id="785" w:name="_Toc187054652"/>
      <w:bookmarkStart w:id="786" w:name="_Toc188695916"/>
      <w:r>
        <w:rPr>
          <w:rStyle w:val="CharDivNo"/>
        </w:rPr>
        <w:t>Division 1</w:t>
      </w:r>
      <w:r>
        <w:t> — </w:t>
      </w:r>
      <w:r>
        <w:rPr>
          <w:rStyle w:val="CharDivText"/>
        </w:rPr>
        <w:t>Introduction</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pPr>
      <w:r>
        <w:tab/>
        <w:t>[Heading inserted by No. 13 of 2005 s. 44.]</w:t>
      </w:r>
    </w:p>
    <w:p>
      <w:pPr>
        <w:pStyle w:val="Heading5"/>
      </w:pPr>
      <w:bookmarkStart w:id="787" w:name="_Toc188695917"/>
      <w:r>
        <w:rPr>
          <w:rStyle w:val="CharSectno"/>
        </w:rPr>
        <w:t>151A</w:t>
      </w:r>
      <w:r>
        <w:t>.</w:t>
      </w:r>
      <w:r>
        <w:tab/>
        <w:t>Terms used in this Part</w:t>
      </w:r>
      <w:bookmarkEnd w:id="787"/>
    </w:p>
    <w:p>
      <w:pPr>
        <w:pStyle w:val="Subsection"/>
      </w:pPr>
      <w:r>
        <w:tab/>
      </w:r>
      <w:r>
        <w:tab/>
        <w:t>In this Part —</w:t>
      </w:r>
    </w:p>
    <w:p>
      <w:pPr>
        <w:pStyle w:val="Defstart"/>
      </w:pPr>
      <w:r>
        <w:tab/>
      </w:r>
      <w:r>
        <w:rPr>
          <w:b/>
          <w:bCs/>
        </w:rPr>
        <w:t>“</w:t>
      </w:r>
      <w:r>
        <w:rPr>
          <w:rStyle w:val="CharDefText"/>
        </w:rPr>
        <w:t>Board</w:t>
      </w:r>
      <w:r>
        <w:rPr>
          <w:b/>
          <w:bCs/>
        </w:rPr>
        <w:t>”</w:t>
      </w:r>
      <w:r>
        <w:t xml:space="preserve"> means the National Offshore Petroleum Safety Authority Board under the Commonwealth Act;</w:t>
      </w:r>
    </w:p>
    <w:p>
      <w:pPr>
        <w:pStyle w:val="Defstart"/>
      </w:pPr>
      <w:r>
        <w:rPr>
          <w:b/>
        </w:rPr>
        <w:tab/>
        <w:t>“</w:t>
      </w:r>
      <w:r>
        <w:rPr>
          <w:rStyle w:val="CharDefText"/>
        </w:rPr>
        <w:t>CEO</w:t>
      </w:r>
      <w:r>
        <w:rPr>
          <w:b/>
        </w:rPr>
        <w:t>”</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788" w:name="_Toc188695918"/>
      <w:r>
        <w:rPr>
          <w:rStyle w:val="CharSectno"/>
        </w:rPr>
        <w:t>151B</w:t>
      </w:r>
      <w:r>
        <w:t>.</w:t>
      </w:r>
      <w:r>
        <w:tab/>
        <w:t>Occupational safety and health</w:t>
      </w:r>
      <w:bookmarkEnd w:id="788"/>
    </w:p>
    <w:p>
      <w:pPr>
        <w:pStyle w:val="Subsection"/>
      </w:pPr>
      <w:r>
        <w:tab/>
      </w:r>
      <w:r>
        <w:tab/>
        <w:t>Schedule 5 has effect.</w:t>
      </w:r>
    </w:p>
    <w:p>
      <w:pPr>
        <w:pStyle w:val="Footnotesection"/>
      </w:pPr>
      <w:r>
        <w:tab/>
        <w:t>[Section 151B inserted by No. 13 of 2005 s. 44.]</w:t>
      </w:r>
    </w:p>
    <w:p>
      <w:pPr>
        <w:pStyle w:val="Heading5"/>
      </w:pPr>
      <w:bookmarkStart w:id="789" w:name="_Toc188695919"/>
      <w:r>
        <w:rPr>
          <w:rStyle w:val="CharSectno"/>
        </w:rPr>
        <w:t>151C</w:t>
      </w:r>
      <w:r>
        <w:t>.</w:t>
      </w:r>
      <w:r>
        <w:tab/>
        <w:t>Listed OSH laws</w:t>
      </w:r>
      <w:bookmarkEnd w:id="789"/>
    </w:p>
    <w:p>
      <w:pPr>
        <w:pStyle w:val="Subsection"/>
      </w:pPr>
      <w:r>
        <w:tab/>
      </w:r>
      <w:r>
        <w:tab/>
        <w:t>For the purposes of this Act —</w:t>
      </w:r>
    </w:p>
    <w:p>
      <w:pPr>
        <w:pStyle w:val="Defstart"/>
      </w:pPr>
      <w:r>
        <w:rPr>
          <w:b/>
        </w:rPr>
        <w:tab/>
        <w:t>“</w:t>
      </w:r>
      <w:r>
        <w:rPr>
          <w:rStyle w:val="CharDefText"/>
        </w:rPr>
        <w:t>listed OSH law</w:t>
      </w:r>
      <w:r>
        <w:rPr>
          <w:b/>
        </w:rPr>
        <w:t>”</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790" w:name="_Toc188695920"/>
      <w:r>
        <w:rPr>
          <w:rStyle w:val="CharSectno"/>
        </w:rPr>
        <w:t>151D</w:t>
      </w:r>
      <w:r>
        <w:t>.</w:t>
      </w:r>
      <w:r>
        <w:tab/>
        <w:t>Regulations relating to occupational safety and health</w:t>
      </w:r>
      <w:bookmarkEnd w:id="790"/>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791" w:name="_Toc131393916"/>
      <w:r>
        <w:tab/>
        <w:t>[Section 151D inserted by No. 13 of 2005 s. 44.]</w:t>
      </w:r>
    </w:p>
    <w:p>
      <w:pPr>
        <w:pStyle w:val="Heading3"/>
      </w:pPr>
      <w:bookmarkStart w:id="792" w:name="_Toc162761316"/>
      <w:bookmarkStart w:id="793" w:name="_Toc164070132"/>
      <w:bookmarkStart w:id="794" w:name="_Toc167610937"/>
      <w:bookmarkStart w:id="795" w:name="_Toc167698498"/>
      <w:bookmarkStart w:id="796" w:name="_Toc167698837"/>
      <w:bookmarkStart w:id="797" w:name="_Toc169316737"/>
      <w:bookmarkStart w:id="798" w:name="_Toc169327199"/>
      <w:bookmarkStart w:id="799" w:name="_Toc169510782"/>
      <w:bookmarkStart w:id="800" w:name="_Toc169514097"/>
      <w:bookmarkStart w:id="801" w:name="_Toc170008825"/>
      <w:bookmarkStart w:id="802" w:name="_Toc172106954"/>
      <w:bookmarkStart w:id="803" w:name="_Toc187036591"/>
      <w:bookmarkStart w:id="804" w:name="_Toc187054657"/>
      <w:bookmarkStart w:id="805" w:name="_Toc188695921"/>
      <w:r>
        <w:rPr>
          <w:rStyle w:val="CharDivNo"/>
        </w:rPr>
        <w:t>Division 2</w:t>
      </w:r>
      <w:r>
        <w:t> — </w:t>
      </w:r>
      <w:r>
        <w:rPr>
          <w:rStyle w:val="CharDivText"/>
        </w:rPr>
        <w:t>Functions and powers of the Safety Authority</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pPr>
      <w:r>
        <w:tab/>
        <w:t>[Heading inserted by No. 13 of 2005 s. 44.]</w:t>
      </w:r>
    </w:p>
    <w:p>
      <w:pPr>
        <w:pStyle w:val="Heading5"/>
      </w:pPr>
      <w:bookmarkStart w:id="806" w:name="_Toc188695922"/>
      <w:r>
        <w:rPr>
          <w:rStyle w:val="CharSectno"/>
        </w:rPr>
        <w:t>151E</w:t>
      </w:r>
      <w:r>
        <w:t>.</w:t>
      </w:r>
      <w:r>
        <w:tab/>
        <w:t>Safety Authority’s functions</w:t>
      </w:r>
      <w:bookmarkEnd w:id="806"/>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to make reports, including recommendations, to —</w:t>
      </w:r>
    </w:p>
    <w:p>
      <w:pPr>
        <w:pStyle w:val="Indenti"/>
      </w:pPr>
      <w:r>
        <w:tab/>
        <w:t>(i)</w:t>
      </w:r>
      <w:r>
        <w:tab/>
        <w:t>the Minister;</w:t>
      </w:r>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to cooperate with —</w:t>
      </w:r>
    </w:p>
    <w:p>
      <w:pPr>
        <w:pStyle w:val="Indenti"/>
      </w:pPr>
      <w:r>
        <w:tab/>
        <w:t>(i)</w:t>
      </w:r>
      <w:r>
        <w:tab/>
        <w:t>the Minister and other State agencies having functions relating to offshore petroleum operations;</w:t>
      </w:r>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Designated Authorities under the Commonwealth Act in respect of States other than Western Australia and the Northern Territory.</w:t>
      </w:r>
    </w:p>
    <w:p>
      <w:pPr>
        <w:pStyle w:val="Footnotesection"/>
      </w:pPr>
      <w:r>
        <w:tab/>
        <w:t>[Section 151E inserted by No. 13 of 2005 s. 44.]</w:t>
      </w:r>
    </w:p>
    <w:p>
      <w:pPr>
        <w:pStyle w:val="Heading5"/>
      </w:pPr>
      <w:bookmarkStart w:id="807" w:name="_Toc188695923"/>
      <w:r>
        <w:rPr>
          <w:rStyle w:val="CharSectno"/>
        </w:rPr>
        <w:t>151F</w:t>
      </w:r>
      <w:r>
        <w:t>.</w:t>
      </w:r>
      <w:r>
        <w:tab/>
        <w:t>Safety Authority’s ordinary powers</w:t>
      </w:r>
      <w:bookmarkEnd w:id="807"/>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 151F inserted by No. 13 of 2005 s. 44.]</w:t>
      </w:r>
    </w:p>
    <w:p>
      <w:pPr>
        <w:pStyle w:val="Heading5"/>
      </w:pPr>
      <w:bookmarkStart w:id="808" w:name="_Toc188695924"/>
      <w:r>
        <w:rPr>
          <w:rStyle w:val="CharSectno"/>
        </w:rPr>
        <w:t>151G</w:t>
      </w:r>
      <w:r>
        <w:t>.</w:t>
      </w:r>
      <w:r>
        <w:tab/>
        <w:t>Judicial notice of seal</w:t>
      </w:r>
      <w:bookmarkEnd w:id="808"/>
    </w:p>
    <w:p>
      <w:pPr>
        <w:pStyle w:val="Subsection"/>
      </w:pPr>
      <w:r>
        <w:tab/>
      </w:r>
      <w:r>
        <w:tab/>
        <w:t>All courts, judges and persons acting judicially must —</w:t>
      </w:r>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809" w:name="_Toc131393917"/>
      <w:r>
        <w:tab/>
        <w:t>[Section 151G inserted by No. 13 of 2005 s. 44.]</w:t>
      </w:r>
    </w:p>
    <w:p>
      <w:pPr>
        <w:pStyle w:val="Heading3"/>
        <w:keepLines/>
      </w:pPr>
      <w:bookmarkStart w:id="810" w:name="_Toc162761320"/>
      <w:bookmarkStart w:id="811" w:name="_Toc164070136"/>
      <w:bookmarkStart w:id="812" w:name="_Toc167610941"/>
      <w:bookmarkStart w:id="813" w:name="_Toc167698502"/>
      <w:bookmarkStart w:id="814" w:name="_Toc167698841"/>
      <w:bookmarkStart w:id="815" w:name="_Toc169316741"/>
      <w:bookmarkStart w:id="816" w:name="_Toc169327203"/>
      <w:bookmarkStart w:id="817" w:name="_Toc169510786"/>
      <w:bookmarkStart w:id="818" w:name="_Toc169514101"/>
      <w:bookmarkStart w:id="819" w:name="_Toc170008829"/>
      <w:bookmarkStart w:id="820" w:name="_Toc172106958"/>
      <w:bookmarkStart w:id="821" w:name="_Toc187036595"/>
      <w:bookmarkStart w:id="822" w:name="_Toc187054661"/>
      <w:bookmarkStart w:id="823" w:name="_Toc188695925"/>
      <w:r>
        <w:rPr>
          <w:rStyle w:val="CharDivNo"/>
        </w:rPr>
        <w:t>Division 3</w:t>
      </w:r>
      <w:r>
        <w:t> — </w:t>
      </w:r>
      <w:r>
        <w:rPr>
          <w:rStyle w:val="CharDivText"/>
        </w:rPr>
        <w:t>Safety Authority Board</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Footnoteheading"/>
        <w:keepNext/>
        <w:keepLines/>
      </w:pPr>
      <w:r>
        <w:tab/>
        <w:t>[Heading inserted by No. 13 of 2005 s. 44.]</w:t>
      </w:r>
    </w:p>
    <w:p>
      <w:pPr>
        <w:pStyle w:val="Heading5"/>
      </w:pPr>
      <w:bookmarkStart w:id="824" w:name="_Toc188695926"/>
      <w:r>
        <w:rPr>
          <w:rStyle w:val="CharSectno"/>
        </w:rPr>
        <w:t>151H</w:t>
      </w:r>
      <w:r>
        <w:t>.</w:t>
      </w:r>
      <w:r>
        <w:tab/>
        <w:t>Functions of the Board</w:t>
      </w:r>
      <w:bookmarkEnd w:id="824"/>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w:t>
      </w:r>
    </w:p>
    <w:p>
      <w:pPr>
        <w:pStyle w:val="Indenti"/>
      </w:pPr>
      <w:r>
        <w:tab/>
        <w:t>(ii)</w:t>
      </w:r>
      <w:r>
        <w:tab/>
        <w:t>the Commonwealth Minister;</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825" w:name="_Toc188695927"/>
      <w:r>
        <w:rPr>
          <w:rStyle w:val="CharSectno"/>
        </w:rPr>
        <w:t>151I</w:t>
      </w:r>
      <w:r>
        <w:t>.</w:t>
      </w:r>
      <w:r>
        <w:tab/>
        <w:t>Powers of the Board</w:t>
      </w:r>
      <w:bookmarkEnd w:id="825"/>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826" w:name="_Toc188695928"/>
      <w:r>
        <w:rPr>
          <w:rStyle w:val="CharSectno"/>
        </w:rPr>
        <w:t>151J</w:t>
      </w:r>
      <w:r>
        <w:t>.</w:t>
      </w:r>
      <w:r>
        <w:tab/>
        <w:t>Validity of decisions</w:t>
      </w:r>
      <w:bookmarkEnd w:id="826"/>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827" w:name="_Toc131393918"/>
      <w:r>
        <w:tab/>
        <w:t>[Section 151J inserted by No. 13 of 2005 s. 44.]</w:t>
      </w:r>
    </w:p>
    <w:p>
      <w:pPr>
        <w:pStyle w:val="Heading3"/>
      </w:pPr>
      <w:bookmarkStart w:id="828" w:name="_Toc162761324"/>
      <w:bookmarkStart w:id="829" w:name="_Toc164070140"/>
      <w:bookmarkStart w:id="830" w:name="_Toc167610945"/>
      <w:bookmarkStart w:id="831" w:name="_Toc167698506"/>
      <w:bookmarkStart w:id="832" w:name="_Toc167698845"/>
      <w:bookmarkStart w:id="833" w:name="_Toc169316745"/>
      <w:bookmarkStart w:id="834" w:name="_Toc169327207"/>
      <w:bookmarkStart w:id="835" w:name="_Toc169510790"/>
      <w:bookmarkStart w:id="836" w:name="_Toc169514105"/>
      <w:bookmarkStart w:id="837" w:name="_Toc170008833"/>
      <w:bookmarkStart w:id="838" w:name="_Toc172106962"/>
      <w:bookmarkStart w:id="839" w:name="_Toc187036599"/>
      <w:bookmarkStart w:id="840" w:name="_Toc187054665"/>
      <w:bookmarkStart w:id="841" w:name="_Toc188695929"/>
      <w:r>
        <w:rPr>
          <w:rStyle w:val="CharDivNo"/>
        </w:rPr>
        <w:t>Division 4</w:t>
      </w:r>
      <w:r>
        <w:t> — </w:t>
      </w:r>
      <w:r>
        <w:rPr>
          <w:rStyle w:val="CharDivText"/>
        </w:rPr>
        <w:t>Chief Executive Officer and staff of the Safety Authority</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Footnoteheading"/>
      </w:pPr>
      <w:r>
        <w:tab/>
        <w:t>[Heading inserted by No. 13 of 2005 s. 44.]</w:t>
      </w:r>
    </w:p>
    <w:p>
      <w:pPr>
        <w:pStyle w:val="Heading5"/>
      </w:pPr>
      <w:bookmarkStart w:id="842" w:name="_Toc188695930"/>
      <w:r>
        <w:rPr>
          <w:rStyle w:val="CharSectno"/>
        </w:rPr>
        <w:t>151K</w:t>
      </w:r>
      <w:r>
        <w:t>.</w:t>
      </w:r>
      <w:r>
        <w:tab/>
        <w:t>CEO acts for Safety Authority</w:t>
      </w:r>
      <w:bookmarkEnd w:id="842"/>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843" w:name="_Toc188695931"/>
      <w:r>
        <w:rPr>
          <w:rStyle w:val="CharSectno"/>
        </w:rPr>
        <w:t>151L</w:t>
      </w:r>
      <w:r>
        <w:t>.</w:t>
      </w:r>
      <w:r>
        <w:tab/>
        <w:t>Working with the Board</w:t>
      </w:r>
      <w:bookmarkEnd w:id="843"/>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844" w:name="_Toc188695932"/>
      <w:r>
        <w:rPr>
          <w:rStyle w:val="CharSectno"/>
        </w:rPr>
        <w:t>151M</w:t>
      </w:r>
      <w:r>
        <w:t>.</w:t>
      </w:r>
      <w:r>
        <w:tab/>
        <w:t>Delegation</w:t>
      </w:r>
      <w:bookmarkEnd w:id="844"/>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845" w:name="_Toc188695933"/>
      <w:r>
        <w:rPr>
          <w:rStyle w:val="CharSectno"/>
        </w:rPr>
        <w:t>151N</w:t>
      </w:r>
      <w:r>
        <w:t>.</w:t>
      </w:r>
      <w:r>
        <w:tab/>
        <w:t>Safety Authority may use State government staff</w:t>
      </w:r>
      <w:bookmarkEnd w:id="845"/>
    </w:p>
    <w:p>
      <w:pPr>
        <w:pStyle w:val="Subsection"/>
      </w:pPr>
      <w:r>
        <w:tab/>
      </w:r>
      <w:r>
        <w:tab/>
        <w:t>An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846" w:name="_Toc131393919"/>
      <w:r>
        <w:tab/>
        <w:t>[Section 151N inserted by No. 13 of 2005 s. 44.]</w:t>
      </w:r>
    </w:p>
    <w:p>
      <w:pPr>
        <w:pStyle w:val="Heading3"/>
        <w:keepLines/>
      </w:pPr>
      <w:bookmarkStart w:id="847" w:name="_Toc162761329"/>
      <w:bookmarkStart w:id="848" w:name="_Toc164070145"/>
      <w:bookmarkStart w:id="849" w:name="_Toc167610950"/>
      <w:bookmarkStart w:id="850" w:name="_Toc167698511"/>
      <w:bookmarkStart w:id="851" w:name="_Toc167698850"/>
      <w:bookmarkStart w:id="852" w:name="_Toc169316750"/>
      <w:bookmarkStart w:id="853" w:name="_Toc169327212"/>
      <w:bookmarkStart w:id="854" w:name="_Toc169510795"/>
      <w:bookmarkStart w:id="855" w:name="_Toc169514110"/>
      <w:bookmarkStart w:id="856" w:name="_Toc170008838"/>
      <w:bookmarkStart w:id="857" w:name="_Toc172106967"/>
      <w:bookmarkStart w:id="858" w:name="_Toc187036604"/>
      <w:bookmarkStart w:id="859" w:name="_Toc187054670"/>
      <w:bookmarkStart w:id="860" w:name="_Toc188695934"/>
      <w:r>
        <w:rPr>
          <w:rStyle w:val="CharDivNo"/>
        </w:rPr>
        <w:t>Division 5</w:t>
      </w:r>
      <w:r>
        <w:t> — </w:t>
      </w:r>
      <w:r>
        <w:rPr>
          <w:rStyle w:val="CharDivText"/>
        </w:rPr>
        <w:t>Other Safety Authority provisions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Footnoteheading"/>
        <w:keepNext/>
        <w:keepLines/>
      </w:pPr>
      <w:r>
        <w:tab/>
        <w:t>[Heading inserted by No. 13 of 2005 s. 44.]</w:t>
      </w:r>
    </w:p>
    <w:p>
      <w:pPr>
        <w:pStyle w:val="Heading5"/>
      </w:pPr>
      <w:bookmarkStart w:id="861" w:name="_Toc188695935"/>
      <w:r>
        <w:rPr>
          <w:rStyle w:val="CharSectno"/>
        </w:rPr>
        <w:t>151O</w:t>
      </w:r>
      <w:r>
        <w:t>.</w:t>
      </w:r>
      <w:r>
        <w:tab/>
        <w:t>Minister may require the Safety Authority to prepare reports or give information</w:t>
      </w:r>
      <w:bookmarkEnd w:id="861"/>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862" w:name="_Toc188695936"/>
      <w:r>
        <w:rPr>
          <w:rStyle w:val="CharSectno"/>
        </w:rPr>
        <w:t>151P</w:t>
      </w:r>
      <w:r>
        <w:t>.</w:t>
      </w:r>
      <w:r>
        <w:tab/>
        <w:t>Directions to the Safety Authority</w:t>
      </w:r>
      <w:bookmarkEnd w:id="862"/>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 151P inserted by No. 13 of 2005 s. 44.]</w:t>
      </w:r>
    </w:p>
    <w:p>
      <w:pPr>
        <w:pStyle w:val="Heading5"/>
      </w:pPr>
      <w:bookmarkStart w:id="863" w:name="_Toc188695937"/>
      <w:r>
        <w:rPr>
          <w:rStyle w:val="CharSectno"/>
        </w:rPr>
        <w:t>151Q</w:t>
      </w:r>
      <w:r>
        <w:t>.</w:t>
      </w:r>
      <w:r>
        <w:tab/>
        <w:t>Reviews of operations of Safety Authority</w:t>
      </w:r>
      <w:bookmarkEnd w:id="863"/>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 151Q inserted by No. 13 of 2005 s. 44.]</w:t>
      </w:r>
    </w:p>
    <w:p>
      <w:pPr>
        <w:pStyle w:val="Heading2"/>
      </w:pPr>
      <w:bookmarkStart w:id="864" w:name="_Toc162761333"/>
      <w:bookmarkStart w:id="865" w:name="_Toc164070149"/>
      <w:bookmarkStart w:id="866" w:name="_Toc167610954"/>
      <w:bookmarkStart w:id="867" w:name="_Toc167698515"/>
      <w:bookmarkStart w:id="868" w:name="_Toc167698854"/>
      <w:bookmarkStart w:id="869" w:name="_Toc169316754"/>
      <w:bookmarkStart w:id="870" w:name="_Toc169327216"/>
      <w:bookmarkStart w:id="871" w:name="_Toc169510799"/>
      <w:bookmarkStart w:id="872" w:name="_Toc169514114"/>
      <w:bookmarkStart w:id="873" w:name="_Toc170008842"/>
      <w:bookmarkStart w:id="874" w:name="_Toc172106971"/>
      <w:bookmarkStart w:id="875" w:name="_Toc187036608"/>
      <w:bookmarkStart w:id="876" w:name="_Toc187054674"/>
      <w:bookmarkStart w:id="877" w:name="_Toc188695938"/>
      <w:r>
        <w:rPr>
          <w:rStyle w:val="CharPartNo"/>
        </w:rPr>
        <w:t>Part IV</w:t>
      </w:r>
      <w:r>
        <w:rPr>
          <w:rStyle w:val="CharDivNo"/>
        </w:rPr>
        <w:t> </w:t>
      </w:r>
      <w:r>
        <w:t>—</w:t>
      </w:r>
      <w:r>
        <w:rPr>
          <w:rStyle w:val="CharDivText"/>
        </w:rPr>
        <w:t> </w:t>
      </w:r>
      <w:r>
        <w:rPr>
          <w:rStyle w:val="CharPartText"/>
        </w:rPr>
        <w:t>Regulations</w:t>
      </w:r>
      <w:bookmarkEnd w:id="766"/>
      <w:bookmarkEnd w:id="767"/>
      <w:bookmarkEnd w:id="768"/>
      <w:bookmarkEnd w:id="769"/>
      <w:bookmarkEnd w:id="770"/>
      <w:bookmarkEnd w:id="771"/>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rPr>
          <w:snapToGrid w:val="0"/>
        </w:rPr>
      </w:pPr>
      <w:bookmarkStart w:id="878" w:name="_Toc501861844"/>
      <w:bookmarkStart w:id="879" w:name="_Toc113772605"/>
      <w:bookmarkStart w:id="880" w:name="_Toc188695939"/>
      <w:r>
        <w:rPr>
          <w:rStyle w:val="CharSectno"/>
        </w:rPr>
        <w:t>152</w:t>
      </w:r>
      <w:r>
        <w:rPr>
          <w:snapToGrid w:val="0"/>
        </w:rPr>
        <w:t>.</w:t>
      </w:r>
      <w:r>
        <w:rPr>
          <w:snapToGrid w:val="0"/>
        </w:rPr>
        <w:tab/>
        <w:t>Regulations</w:t>
      </w:r>
      <w:bookmarkEnd w:id="878"/>
      <w:bookmarkEnd w:id="879"/>
      <w:bookmarkEnd w:id="880"/>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 the exploration for or the exploitation of petroleum in the adjacent area;</w:t>
      </w:r>
    </w:p>
    <w:p>
      <w:pPr>
        <w:pStyle w:val="Indenta"/>
      </w:pPr>
      <w:r>
        <w:rPr>
          <w:snapToGrid w:val="0"/>
        </w:rPr>
        <w:tab/>
        <w:t>(m)</w:t>
      </w:r>
      <w:r>
        <w:rPr>
          <w:snapToGrid w:val="0"/>
        </w:rPr>
        <w:tab/>
        <w:t xml:space="preserve">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w:t>
      </w:r>
      <w:r>
        <w:t>area;</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w:t>
      </w:r>
    </w:p>
    <w:p>
      <w:pPr>
        <w:rPr>
          <w:rStyle w:val="CharDivText"/>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pPr>
      <w:bookmarkStart w:id="881" w:name="_Toc113772606"/>
      <w:bookmarkStart w:id="882" w:name="_Toc156977091"/>
      <w:bookmarkStart w:id="883" w:name="_Toc157933675"/>
      <w:bookmarkStart w:id="884" w:name="_Toc162761335"/>
      <w:bookmarkStart w:id="885" w:name="_Toc164070151"/>
      <w:bookmarkStart w:id="886" w:name="_Toc167610956"/>
      <w:bookmarkStart w:id="887" w:name="_Toc167698517"/>
      <w:bookmarkStart w:id="888" w:name="_Toc167698856"/>
      <w:bookmarkStart w:id="889" w:name="_Toc169316756"/>
      <w:bookmarkStart w:id="890" w:name="_Toc169327218"/>
      <w:bookmarkStart w:id="891" w:name="_Toc169510801"/>
      <w:bookmarkStart w:id="892" w:name="_Toc169514116"/>
      <w:bookmarkStart w:id="893" w:name="_Toc170008844"/>
      <w:bookmarkStart w:id="894" w:name="_Toc172106973"/>
      <w:bookmarkStart w:id="895" w:name="_Toc187036610"/>
      <w:bookmarkStart w:id="896" w:name="_Toc187054676"/>
      <w:bookmarkStart w:id="897" w:name="_Toc188695940"/>
      <w:r>
        <w:rPr>
          <w:rStyle w:val="CharSchNo"/>
        </w:rPr>
        <w:t>Schedule 1</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yShoulderClause"/>
        <w:spacing w:before="80"/>
        <w:rPr>
          <w:snapToGrid w:val="0"/>
        </w:rPr>
      </w:pPr>
      <w:r>
        <w:rPr>
          <w:snapToGrid w:val="0"/>
        </w:rPr>
        <w:t>[Section 4]</w:t>
      </w:r>
    </w:p>
    <w:p>
      <w:pPr>
        <w:pStyle w:val="yHeading2"/>
        <w:rPr>
          <w:sz w:val="22"/>
        </w:rPr>
      </w:pPr>
      <w:bookmarkStart w:id="898" w:name="_Toc169510802"/>
      <w:bookmarkStart w:id="899" w:name="_Toc169514117"/>
      <w:bookmarkStart w:id="900" w:name="_Toc170008845"/>
      <w:bookmarkStart w:id="901" w:name="_Toc172106974"/>
      <w:bookmarkStart w:id="902" w:name="_Toc187036611"/>
      <w:bookmarkStart w:id="903" w:name="_Toc187054677"/>
      <w:bookmarkStart w:id="904" w:name="_Toc188695941"/>
      <w:r>
        <w:rPr>
          <w:sz w:val="22"/>
        </w:rPr>
        <w:t>CONVENTION ON THE CONTINENTAL SHELF</w:t>
      </w:r>
      <w:bookmarkEnd w:id="898"/>
      <w:bookmarkEnd w:id="899"/>
      <w:bookmarkEnd w:id="900"/>
      <w:bookmarkEnd w:id="901"/>
      <w:bookmarkEnd w:id="902"/>
      <w:bookmarkEnd w:id="903"/>
      <w:bookmarkEnd w:id="904"/>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b/>
          <w:snapToGrid w:val="0"/>
          <w:sz w:val="20"/>
        </w:rPr>
        <w:t>“</w:t>
      </w:r>
      <w:r>
        <w:rPr>
          <w:rStyle w:val="CharDefText"/>
        </w:rPr>
        <w:t>continental shelf</w:t>
      </w:r>
      <w:r>
        <w:rPr>
          <w:b/>
          <w:snapToGrid w:val="0"/>
          <w:sz w:val="20"/>
        </w:rPr>
        <w:t>”</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905" w:name="_Toc113772607"/>
      <w:bookmarkStart w:id="906" w:name="_Toc156977092"/>
      <w:bookmarkStart w:id="907" w:name="_Toc157933676"/>
      <w:bookmarkStart w:id="908" w:name="_Toc162761336"/>
      <w:bookmarkStart w:id="909" w:name="_Toc164070152"/>
      <w:bookmarkStart w:id="910" w:name="_Toc167610957"/>
      <w:bookmarkStart w:id="911" w:name="_Toc167698518"/>
      <w:bookmarkStart w:id="912" w:name="_Toc167698857"/>
      <w:bookmarkStart w:id="913" w:name="_Toc169316757"/>
      <w:bookmarkStart w:id="914" w:name="_Toc169327219"/>
      <w:bookmarkStart w:id="915" w:name="_Toc169510803"/>
      <w:bookmarkStart w:id="916" w:name="_Toc169514118"/>
      <w:bookmarkStart w:id="917" w:name="_Toc170008846"/>
      <w:bookmarkStart w:id="918" w:name="_Toc172106975"/>
      <w:bookmarkStart w:id="919" w:name="_Toc187036612"/>
      <w:bookmarkStart w:id="920" w:name="_Toc187054678"/>
      <w:bookmarkStart w:id="921" w:name="_Toc188695942"/>
      <w:r>
        <w:rPr>
          <w:rStyle w:val="CharSchNo"/>
        </w:rPr>
        <w:t>Schedule 2</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yShoulderClause"/>
        <w:spacing w:before="60"/>
      </w:pPr>
      <w:r>
        <w:t xml:space="preserve"> [Section 4]</w:t>
      </w:r>
    </w:p>
    <w:p>
      <w:pPr>
        <w:pStyle w:val="yHeading2"/>
        <w:rPr>
          <w:sz w:val="22"/>
        </w:rPr>
      </w:pPr>
      <w:bookmarkStart w:id="922" w:name="_Toc169510804"/>
      <w:bookmarkStart w:id="923" w:name="_Toc169514119"/>
      <w:bookmarkStart w:id="924" w:name="_Toc170008847"/>
      <w:bookmarkStart w:id="925" w:name="_Toc172106976"/>
      <w:bookmarkStart w:id="926" w:name="_Toc187036613"/>
      <w:bookmarkStart w:id="927" w:name="_Toc187054679"/>
      <w:bookmarkStart w:id="928" w:name="_Toc188695943"/>
      <w:r>
        <w:rPr>
          <w:rStyle w:val="CharSchText"/>
        </w:rPr>
        <w:t>Area that includes the adjacent area</w:t>
      </w:r>
      <w:bookmarkEnd w:id="922"/>
      <w:bookmarkEnd w:id="923"/>
      <w:bookmarkEnd w:id="924"/>
      <w:bookmarkEnd w:id="925"/>
      <w:bookmarkEnd w:id="926"/>
      <w:bookmarkEnd w:id="927"/>
      <w:bookmarkEnd w:id="928"/>
    </w:p>
    <w:p>
      <w:pPr>
        <w:pStyle w:val="yMiscellaneousHeading"/>
      </w:pPr>
      <w:r>
        <w:t>(Regulations referred to in section 10(5) prescribe a datum for the purposes of this Schedule)</w:t>
      </w:r>
    </w:p>
    <w:p>
      <w:pPr>
        <w:pStyle w:val="yTable"/>
      </w:pPr>
      <w: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noBreakHyphen/>
        <w:t>easterly along the geodesic to a point of Latitude 12° 24′ South, Longitude 121° 24′ East, thence south</w:t>
      </w:r>
      <w:r>
        <w:noBreakHyphen/>
        <w:t>easterly along the geodesic to a point of Latitude 12° 56′ South, Longitude 122° 06′ East, thence south</w:t>
      </w:r>
      <w: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noBreakHyphen/>
        <w:t>easterly along the geodesic to a point of Latitude 13° 13′ 15″ South, Longitude 124° 36′ 15″ East, thence north</w:t>
      </w:r>
      <w:r>
        <w:noBreakHyphen/>
        <w:t>easterly along the geodesic to a point of Latitude 12° 46′ 15″ South, Longitude 124° 55′ 30″ East, thence north</w:t>
      </w:r>
      <w:r>
        <w:noBreakHyphen/>
        <w:t>easterly along the geodesic to a point of Latitude 11° 51′ South, Longitude 125° 27′ 45″ East, thence north</w:t>
      </w:r>
      <w:r>
        <w:noBreakHyphen/>
        <w:t>easterly along the geodesic to a point of Latitude 11° 44′ 30″ South, Longitude 125° 31′ 30″ East, thence north</w:t>
      </w:r>
      <w:r>
        <w:noBreakHyphen/>
        <w:t>easterly along the geodesic to a point of Latitude 10° 21′ 30″ South, Longitude 126° 10′ 30″ East, thence north</w:t>
      </w:r>
      <w:r>
        <w:noBreakHyphen/>
        <w:t>easterly along the geodesic to a point of Latitude 10° 13′ South, Longitude 126° 26′ 30″ East, thence north</w:t>
      </w:r>
      <w:r>
        <w:noBreakHyphen/>
        <w:t>easterly along the geodesic to a point of Latitude 10° 05′ South, Longitude 126° 47′ 30″ East, thence south</w:t>
      </w:r>
      <w:r>
        <w:noBreakHyphen/>
        <w:t>easterly along the geodesic to a point of Latitude 11° 13′ 15″ South, Longitude 127° 32′ East, thence south</w:t>
      </w:r>
      <w:r>
        <w:noBreakHyphen/>
        <w:t>easterly along the geodesic to a point of Latitude 11° 48′ South, Longitude 127° 53′ 45″ East, thence south</w:t>
      </w:r>
      <w:r>
        <w:noBreakHyphen/>
        <w:t>easterly along the geodesic to a point of Latitude 12° 26′ 30″ South, Longitude 128° 22′ East, thence south</w:t>
      </w:r>
      <w:r>
        <w:noBreakHyphen/>
        <w:t>easterly along the geodesic to a point of Latitude 12° 32′ 45″ South, Longitude 128° 24′ East, thence south</w:t>
      </w:r>
      <w:r>
        <w:noBreakHyphen/>
        <w:t>easterly along the geodesic to a point of Latitude 12° 55′ 30″ South, Longitude 128° 28′ East, thence southerly along the meridian of Longitude 128° 28′ East to its intersection by the parallel of Latitude 13° 15′ 30″ South, thence south</w:t>
      </w:r>
      <w:r>
        <w:noBreakHyphen/>
        <w:t>easterly along the geodesic to a point of Latitude 13° 39′ 45″ South, Longitude 128° 30′ 45″ East, thence south</w:t>
      </w:r>
      <w:r>
        <w:noBreakHyphen/>
        <w:t>easterly along the geodesic to a point of Latitude 13° 49′ 45″ South, Longitude 128° 33′ 15″ East, thence south</w:t>
      </w:r>
      <w:r>
        <w:noBreakHyphen/>
        <w:t>easterly along the geodesic to a point of Latitude 14° South, Longitude 128° 42′ 15″ East, thence south</w:t>
      </w:r>
      <w:r>
        <w:noBreakHyphen/>
        <w:t>easterly along the geodesic to a point of Latitude 14° 19′ 30″ South, Longitude 128° 53′ East, thence south</w:t>
      </w:r>
      <w: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r>
        <w:tab/>
        <w:t>[Schedule 2 amended by No. 54 of 2000 s. 8(4).]</w:t>
      </w:r>
      <w:bookmarkStart w:id="929" w:name="_Toc113772608"/>
      <w:bookmarkStart w:id="930" w:name="_Toc156977093"/>
      <w:bookmarkStart w:id="931" w:name="_Toc157933677"/>
    </w:p>
    <w:p>
      <w:pPr>
        <w:pStyle w:val="yScheduleHeading"/>
      </w:pPr>
      <w:bookmarkStart w:id="932" w:name="_Toc162761337"/>
      <w:bookmarkStart w:id="933" w:name="_Toc164070153"/>
      <w:bookmarkStart w:id="934" w:name="_Toc167610958"/>
      <w:bookmarkStart w:id="935" w:name="_Toc167698519"/>
      <w:bookmarkStart w:id="936" w:name="_Toc167698858"/>
      <w:bookmarkStart w:id="937" w:name="_Toc169316758"/>
      <w:bookmarkStart w:id="938" w:name="_Toc169327220"/>
      <w:bookmarkStart w:id="939" w:name="_Toc169510805"/>
      <w:bookmarkStart w:id="940" w:name="_Toc169514120"/>
      <w:bookmarkStart w:id="941" w:name="_Toc170008848"/>
      <w:bookmarkStart w:id="942" w:name="_Toc172106977"/>
      <w:bookmarkStart w:id="943" w:name="_Toc187036614"/>
      <w:bookmarkStart w:id="944" w:name="_Toc187054680"/>
      <w:bookmarkStart w:id="945" w:name="_Toc188695944"/>
      <w:r>
        <w:rPr>
          <w:rStyle w:val="CharSchNo"/>
        </w:rPr>
        <w:t>Schedule 3</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yShoulderClause"/>
      </w:pPr>
      <w:r>
        <w:t>[Section 3(2)]</w:t>
      </w:r>
    </w:p>
    <w:p>
      <w:pPr>
        <w:pStyle w:val="yHeading2"/>
        <w:rPr>
          <w:sz w:val="22"/>
        </w:rPr>
      </w:pPr>
      <w:bookmarkStart w:id="946" w:name="_Toc169510806"/>
      <w:bookmarkStart w:id="947" w:name="_Toc169514121"/>
      <w:bookmarkStart w:id="948" w:name="_Toc170008849"/>
      <w:bookmarkStart w:id="949" w:name="_Toc172106978"/>
      <w:bookmarkStart w:id="950" w:name="_Toc187036615"/>
      <w:bookmarkStart w:id="951" w:name="_Toc187054681"/>
      <w:bookmarkStart w:id="952" w:name="_Toc188695945"/>
      <w:r>
        <w:rPr>
          <w:rStyle w:val="CharSchText"/>
        </w:rPr>
        <w:t>Scheme for transitional arrangements</w:t>
      </w:r>
      <w:bookmarkEnd w:id="946"/>
      <w:bookmarkEnd w:id="947"/>
      <w:bookmarkEnd w:id="948"/>
      <w:bookmarkEnd w:id="949"/>
      <w:bookmarkEnd w:id="950"/>
      <w:bookmarkEnd w:id="951"/>
      <w:bookmarkEnd w:id="952"/>
    </w:p>
    <w:p>
      <w:pPr>
        <w:pStyle w:val="yHeading5"/>
        <w:outlineLvl w:val="9"/>
      </w:pPr>
      <w:bookmarkStart w:id="953" w:name="_Toc113772609"/>
      <w:bookmarkStart w:id="954" w:name="_Toc188695946"/>
      <w:r>
        <w:rPr>
          <w:rStyle w:val="CharSClsNo"/>
        </w:rPr>
        <w:t>1</w:t>
      </w:r>
      <w:r>
        <w:t>.</w:t>
      </w:r>
      <w:r>
        <w:tab/>
      </w:r>
      <w:bookmarkEnd w:id="953"/>
      <w:r>
        <w:t>Terms used in this scheme</w:t>
      </w:r>
      <w:bookmarkEnd w:id="954"/>
    </w:p>
    <w:p>
      <w:pPr>
        <w:pStyle w:val="ySubsection"/>
        <w:rPr>
          <w:snapToGrid w:val="0"/>
        </w:rPr>
      </w:pPr>
      <w:r>
        <w:rPr>
          <w:snapToGrid w:val="0"/>
        </w:rPr>
        <w:tab/>
        <w:t>(1)</w:t>
      </w:r>
      <w:r>
        <w:rPr>
          <w:snapToGrid w:val="0"/>
        </w:rPr>
        <w:tab/>
        <w:t>In this scheme —</w:t>
      </w:r>
    </w:p>
    <w:p>
      <w:pPr>
        <w:pStyle w:val="yDefstart"/>
      </w:pPr>
      <w:r>
        <w:rPr>
          <w:b/>
        </w:rPr>
        <w:tab/>
        <w:t>“</w:t>
      </w:r>
      <w:r>
        <w:rPr>
          <w:rStyle w:val="CharDefText"/>
        </w:rPr>
        <w:t>altered arrangements</w:t>
      </w:r>
      <w:r>
        <w:rPr>
          <w:b/>
        </w:rPr>
        <w:t>”</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t>“</w:t>
      </w:r>
      <w:r>
        <w:rPr>
          <w:rStyle w:val="CharDefText"/>
        </w:rPr>
        <w:t>commencing day</w:t>
      </w:r>
      <w:r>
        <w:rPr>
          <w:b/>
        </w:rPr>
        <w:t>”</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w:t>
      </w:r>
    </w:p>
    <w:p>
      <w:pPr>
        <w:pStyle w:val="yDefstart"/>
      </w:pPr>
      <w:r>
        <w:rPr>
          <w:b/>
        </w:rPr>
        <w:tab/>
        <w:t>“</w:t>
      </w:r>
      <w:r>
        <w:rPr>
          <w:rStyle w:val="CharDefText"/>
        </w:rPr>
        <w:t>Commonwealth jurisdiction</w:t>
      </w:r>
      <w:r>
        <w:rPr>
          <w:b/>
        </w:rPr>
        <w:t>”</w:t>
      </w:r>
      <w:r>
        <w:t xml:space="preserve"> means the areas comprised in the adjacent areas under the Commonwealth Act, as amended to give effect to the altered arrangements;</w:t>
      </w:r>
    </w:p>
    <w:p>
      <w:pPr>
        <w:pStyle w:val="yDefstart"/>
      </w:pPr>
      <w:r>
        <w:rPr>
          <w:b/>
        </w:rPr>
        <w:tab/>
        <w:t>“</w:t>
      </w:r>
      <w:r>
        <w:rPr>
          <w:rStyle w:val="CharDefText"/>
        </w:rPr>
        <w:t>new permit</w:t>
      </w:r>
      <w:r>
        <w:rPr>
          <w:b/>
        </w:rPr>
        <w:t>”</w:t>
      </w:r>
      <w:r>
        <w:t xml:space="preserve"> means a permit that is to be deemed, under clause 2 of this scheme, to be in force on and after the commencing day;</w:t>
      </w:r>
    </w:p>
    <w:p>
      <w:pPr>
        <w:pStyle w:val="yDefstart"/>
      </w:pPr>
      <w:r>
        <w:rPr>
          <w:b/>
        </w:rPr>
        <w:tab/>
        <w:t>“</w:t>
      </w:r>
      <w:r>
        <w:rPr>
          <w:rStyle w:val="CharDefText"/>
        </w:rPr>
        <w:t>new pipeline licence</w:t>
      </w:r>
      <w:r>
        <w:rPr>
          <w:b/>
        </w:rPr>
        <w:t>”</w:t>
      </w:r>
      <w:r>
        <w:t xml:space="preserve"> means a pipeline licence that is to be deemed, under clause 4 of this scheme, to be in force on and after the commencing day;</w:t>
      </w:r>
    </w:p>
    <w:p>
      <w:pPr>
        <w:pStyle w:val="yDefstart"/>
      </w:pPr>
      <w:r>
        <w:rPr>
          <w:b/>
        </w:rPr>
        <w:tab/>
        <w:t>“</w:t>
      </w:r>
      <w:r>
        <w:rPr>
          <w:rStyle w:val="CharDefText"/>
        </w:rPr>
        <w:t>pipeline</w:t>
      </w:r>
      <w:r>
        <w:rPr>
          <w:b/>
        </w:rPr>
        <w:t>”</w:t>
      </w:r>
      <w:r>
        <w:t xml:space="preserve"> includes pumping stations, tank stations or valve stations related to a pipeline;</w:t>
      </w:r>
    </w:p>
    <w:p>
      <w:pPr>
        <w:pStyle w:val="yDefstart"/>
      </w:pPr>
      <w:r>
        <w:rPr>
          <w:b/>
        </w:rPr>
        <w:tab/>
        <w:t>“</w:t>
      </w:r>
      <w:r>
        <w:rPr>
          <w:rStyle w:val="CharDefText"/>
        </w:rPr>
        <w:t>State Act</w:t>
      </w:r>
      <w:r>
        <w:rPr>
          <w:b/>
        </w:rPr>
        <w: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t>“</w:t>
      </w:r>
      <w:r>
        <w:rPr>
          <w:rStyle w:val="CharDefText"/>
        </w:rPr>
        <w:t>State jurisdiction</w:t>
      </w:r>
      <w:r>
        <w:rPr>
          <w:b/>
        </w:rPr>
        <w:t>”</w:t>
      </w:r>
      <w:r>
        <w:t xml:space="preserve"> in relation to a State, means the area comprised in the adjacent area under the State Act of that State;</w:t>
      </w:r>
    </w:p>
    <w:p>
      <w:pPr>
        <w:pStyle w:val="yDefstart"/>
      </w:pPr>
      <w:r>
        <w:rPr>
          <w:b/>
        </w:rPr>
        <w:tab/>
        <w:t>“</w:t>
      </w:r>
      <w:r>
        <w:rPr>
          <w:rStyle w:val="CharDefText"/>
        </w:rPr>
        <w:t>subsisting permit</w:t>
      </w:r>
      <w:r>
        <w:rPr>
          <w:b/>
        </w:rPr>
        <w: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t>“</w:t>
      </w:r>
      <w:r>
        <w:rPr>
          <w:rStyle w:val="CharDefText"/>
        </w:rPr>
        <w:t>subsisting pipeline licence</w:t>
      </w:r>
      <w:r>
        <w:rPr>
          <w:b/>
        </w:rPr>
        <w:t>”</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955" w:name="_Toc113772610"/>
      <w:bookmarkStart w:id="956" w:name="_Toc188695947"/>
      <w:r>
        <w:rPr>
          <w:rStyle w:val="CharSClsNo"/>
        </w:rPr>
        <w:t>2</w:t>
      </w:r>
      <w:r>
        <w:t>.</w:t>
      </w:r>
      <w:r>
        <w:tab/>
        <w:t>Subsisting permits to be deemed to be 2 permits</w:t>
      </w:r>
      <w:bookmarkEnd w:id="955"/>
      <w:bookmarkEnd w:id="956"/>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rPr>
          <w:snapToGrid w:val="0"/>
        </w:rPr>
      </w:pPr>
      <w:r>
        <w:rPr>
          <w:snapToGrid w:val="0"/>
        </w:rPr>
        <w:tab/>
        <w:t>(3)</w:t>
      </w:r>
      <w:r>
        <w:rPr>
          <w:snapToGrid w:val="0"/>
        </w:rPr>
        <w:tab/>
        <w:t>For the purposes of any condition of a new permit relating to the carrying out of work or the expending of moneys by the permittee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957" w:name="_Toc113772611"/>
      <w:bookmarkStart w:id="958" w:name="_Toc188695948"/>
      <w:r>
        <w:rPr>
          <w:rStyle w:val="CharSClsNo"/>
        </w:rPr>
        <w:t>3</w:t>
      </w:r>
      <w:r>
        <w:t>.</w:t>
      </w:r>
      <w:r>
        <w:tab/>
        <w:t>Renewal of permits</w:t>
      </w:r>
      <w:bookmarkEnd w:id="957"/>
      <w:bookmarkEnd w:id="958"/>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959" w:name="_Toc113772612"/>
      <w:bookmarkStart w:id="960" w:name="_Toc188695949"/>
      <w:r>
        <w:rPr>
          <w:rStyle w:val="CharSClsNo"/>
        </w:rPr>
        <w:t>4</w:t>
      </w:r>
      <w:r>
        <w:t>.</w:t>
      </w:r>
      <w:r>
        <w:tab/>
        <w:t>Subsisting pipeline licences to be deemed to be 2 licences</w:t>
      </w:r>
      <w:bookmarkEnd w:id="959"/>
      <w:bookmarkEnd w:id="960"/>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961" w:name="_Toc113772613"/>
      <w:bookmarkStart w:id="962" w:name="_Toc188695950"/>
      <w:r>
        <w:rPr>
          <w:rStyle w:val="CharSClsNo"/>
        </w:rPr>
        <w:t>5</w:t>
      </w:r>
      <w:r>
        <w:t>.</w:t>
      </w:r>
      <w:r>
        <w:tab/>
        <w:t>Transfer of permits and pipeline licences</w:t>
      </w:r>
      <w:bookmarkEnd w:id="961"/>
      <w:bookmarkEnd w:id="962"/>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963" w:name="_Toc113772614"/>
      <w:bookmarkStart w:id="964" w:name="_Toc188695951"/>
      <w:r>
        <w:rPr>
          <w:rStyle w:val="CharSClsNo"/>
        </w:rPr>
        <w:t>6</w:t>
      </w:r>
      <w:r>
        <w:t>.</w:t>
      </w:r>
      <w:r>
        <w:tab/>
        <w:t>Preservation of existing interests and rights</w:t>
      </w:r>
      <w:bookmarkEnd w:id="963"/>
      <w:bookmarkEnd w:id="964"/>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965" w:name="_Toc113772615"/>
      <w:bookmarkStart w:id="966" w:name="_Toc188695952"/>
      <w:r>
        <w:rPr>
          <w:rStyle w:val="CharSClsNo"/>
        </w:rPr>
        <w:t>7</w:t>
      </w:r>
      <w:r>
        <w:t>.</w:t>
      </w:r>
      <w:r>
        <w:tab/>
        <w:t>Saving of approvals, consents and directions</w:t>
      </w:r>
      <w:bookmarkEnd w:id="965"/>
      <w:bookmarkEnd w:id="966"/>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967" w:name="_Toc113772616"/>
      <w:bookmarkStart w:id="968" w:name="_Toc188695953"/>
      <w:r>
        <w:rPr>
          <w:rStyle w:val="CharSClsNo"/>
        </w:rPr>
        <w:t>8</w:t>
      </w:r>
      <w:r>
        <w:t>.</w:t>
      </w:r>
      <w:r>
        <w:tab/>
        <w:t>Existing Register</w:t>
      </w:r>
      <w:bookmarkEnd w:id="967"/>
      <w:bookmarkEnd w:id="968"/>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969" w:name="_Toc113772617"/>
      <w:bookmarkStart w:id="970" w:name="_Toc188695954"/>
      <w:r>
        <w:rPr>
          <w:rStyle w:val="CharSClsNo"/>
        </w:rPr>
        <w:t>9</w:t>
      </w:r>
      <w:r>
        <w:t>.</w:t>
      </w:r>
      <w:r>
        <w:tab/>
        <w:t>Registration of, and of instruments relating to, subsisting permits and pipeline licences</w:t>
      </w:r>
      <w:bookmarkEnd w:id="969"/>
      <w:bookmarkEnd w:id="970"/>
    </w:p>
    <w:p>
      <w:pPr>
        <w:pStyle w:val="ySubsection"/>
        <w:rPr>
          <w:snapToGrid w:val="0"/>
        </w:rPr>
      </w:pPr>
      <w:r>
        <w:rPr>
          <w:snapToGrid w:val="0"/>
        </w:rPr>
        <w:tab/>
        <w:t>(1)</w:t>
      </w:r>
      <w:r>
        <w:rPr>
          <w:snapToGrid w:val="0"/>
        </w:rPr>
        <w:tab/>
        <w:t>This clause applies to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971" w:name="_Toc113772618"/>
      <w:bookmarkStart w:id="972" w:name="_Toc188695955"/>
      <w:r>
        <w:rPr>
          <w:rStyle w:val="CharSClsNo"/>
        </w:rPr>
        <w:t>10</w:t>
      </w:r>
      <w:r>
        <w:t>.</w:t>
      </w:r>
      <w:r>
        <w:tab/>
        <w:t>Fees</w:t>
      </w:r>
      <w:bookmarkEnd w:id="971"/>
      <w:bookmarkEnd w:id="972"/>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973" w:name="_Toc113772619"/>
      <w:bookmarkStart w:id="974" w:name="_Toc156977104"/>
      <w:bookmarkStart w:id="975" w:name="_Toc157933688"/>
      <w:bookmarkStart w:id="976" w:name="_Toc162761348"/>
      <w:bookmarkStart w:id="977" w:name="_Toc164070164"/>
      <w:bookmarkStart w:id="978" w:name="_Toc167610969"/>
      <w:bookmarkStart w:id="979" w:name="_Toc167698530"/>
      <w:bookmarkStart w:id="980" w:name="_Toc167698869"/>
      <w:bookmarkStart w:id="981" w:name="_Toc169316769"/>
      <w:bookmarkStart w:id="982" w:name="_Toc169327231"/>
      <w:bookmarkStart w:id="983" w:name="_Toc169510817"/>
      <w:bookmarkStart w:id="984" w:name="_Toc169514132"/>
      <w:bookmarkStart w:id="985" w:name="_Toc170008860"/>
      <w:bookmarkStart w:id="986" w:name="_Toc172106989"/>
      <w:bookmarkStart w:id="987" w:name="_Toc187036626"/>
      <w:bookmarkStart w:id="988" w:name="_Toc187054692"/>
      <w:bookmarkStart w:id="989" w:name="_Toc188695956"/>
      <w:r>
        <w:rPr>
          <w:rStyle w:val="CharSchNo"/>
        </w:rPr>
        <w:t>Schedule 4</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yShoulderClause"/>
      </w:pPr>
      <w:r>
        <w:t>[Section 3(5)]</w:t>
      </w:r>
    </w:p>
    <w:p>
      <w:pPr>
        <w:pStyle w:val="yHeading2"/>
      </w:pPr>
      <w:bookmarkStart w:id="990" w:name="_Toc169510818"/>
      <w:bookmarkStart w:id="991" w:name="_Toc169514133"/>
      <w:bookmarkStart w:id="992" w:name="_Toc170008861"/>
      <w:bookmarkStart w:id="993" w:name="_Toc172106990"/>
      <w:bookmarkStart w:id="994" w:name="_Toc187036627"/>
      <w:bookmarkStart w:id="995" w:name="_Toc187054693"/>
      <w:bookmarkStart w:id="996" w:name="_Toc188695957"/>
      <w:r>
        <w:rPr>
          <w:rStyle w:val="CharSchText"/>
        </w:rPr>
        <w:t>Transitional provisions</w:t>
      </w:r>
      <w:bookmarkEnd w:id="990"/>
      <w:bookmarkEnd w:id="991"/>
      <w:bookmarkEnd w:id="992"/>
      <w:bookmarkEnd w:id="993"/>
      <w:bookmarkEnd w:id="994"/>
      <w:bookmarkEnd w:id="995"/>
      <w:bookmarkEnd w:id="996"/>
    </w:p>
    <w:p>
      <w:pPr>
        <w:pStyle w:val="yHeading5"/>
        <w:outlineLvl w:val="9"/>
      </w:pPr>
      <w:bookmarkStart w:id="997" w:name="_Toc113772620"/>
      <w:bookmarkStart w:id="998" w:name="_Toc188695958"/>
      <w:r>
        <w:rPr>
          <w:rStyle w:val="CharSClsNo"/>
        </w:rPr>
        <w:t>1</w:t>
      </w:r>
      <w:r>
        <w:t>.</w:t>
      </w:r>
      <w:r>
        <w:tab/>
        <w:t>Transitional provisions relating to Barrow Island lease</w:t>
      </w:r>
      <w:bookmarkEnd w:id="997"/>
      <w:bookmarkEnd w:id="998"/>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b/>
          <w:snapToGrid w:val="0"/>
        </w:rPr>
        <w:t>“</w:t>
      </w:r>
      <w:r>
        <w:rPr>
          <w:rStyle w:val="CharDefText"/>
        </w:rPr>
        <w:t>the licence area</w:t>
      </w:r>
      <w:r>
        <w:rPr>
          <w:b/>
          <w:snapToGrid w:val="0"/>
        </w:rPr>
        <w:t>”</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b/>
          <w:snapToGrid w:val="0"/>
        </w:rPr>
        <w:t>“</w:t>
      </w:r>
      <w:r>
        <w:rPr>
          <w:rStyle w:val="CharDefText"/>
        </w:rPr>
        <w:t>Barrow Island lease</w:t>
      </w:r>
      <w:r>
        <w:rPr>
          <w:b/>
          <w:snapToGrid w:val="0"/>
        </w:rPr>
        <w:t>”</w:t>
      </w:r>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4</w:t>
      </w:r>
      <w:r>
        <w:rPr>
          <w:snapToGrid w:val="0"/>
        </w:rPr>
        <w:t xml:space="preserve"> and registered as number 2H and named </w:t>
      </w:r>
      <w:r>
        <w:rPr>
          <w:b/>
          <w:snapToGrid w:val="0"/>
        </w:rPr>
        <w:t>“</w:t>
      </w:r>
      <w:r>
        <w:rPr>
          <w:rStyle w:val="CharDefText"/>
        </w:rPr>
        <w:t>Barrow Marine</w:t>
      </w:r>
      <w:r>
        <w:rPr>
          <w:b/>
          <w:snapToGrid w:val="0"/>
        </w:rPr>
        <w:t>”</w:t>
      </w:r>
      <w:r>
        <w:rPr>
          <w:snapToGrid w:val="0"/>
        </w:rPr>
        <w:t xml:space="preserve"> pursuant to that Act.</w:t>
      </w:r>
    </w:p>
    <w:p>
      <w:pPr>
        <w:pStyle w:val="yFootnotesection"/>
      </w:pPr>
      <w:bookmarkStart w:id="999" w:name="_Toc113772621"/>
      <w:r>
        <w:tab/>
        <w:t>[Clause 1 amended by No. 28 of 1994 s. 112.]</w:t>
      </w:r>
    </w:p>
    <w:p>
      <w:pPr>
        <w:pStyle w:val="yHeading5"/>
        <w:outlineLvl w:val="9"/>
      </w:pPr>
      <w:bookmarkStart w:id="1000" w:name="_Toc188695959"/>
      <w:r>
        <w:rPr>
          <w:rStyle w:val="CharSClsNo"/>
        </w:rPr>
        <w:t>2</w:t>
      </w:r>
      <w:r>
        <w:t>.</w:t>
      </w:r>
      <w:r>
        <w:tab/>
        <w:t>Pipelines, etc. illegally constructed, etc.</w:t>
      </w:r>
      <w:bookmarkEnd w:id="999"/>
      <w:bookmarkEnd w:id="1000"/>
    </w:p>
    <w:p>
      <w:pPr>
        <w:pStyle w:val="ySubsection"/>
        <w:rPr>
          <w:snapToGrid w:val="0"/>
        </w:rPr>
      </w:pPr>
      <w:r>
        <w:rPr>
          <w:snapToGrid w:val="0"/>
        </w:rPr>
        <w:tab/>
      </w:r>
      <w:r>
        <w:rPr>
          <w:snapToGrid w:val="0"/>
        </w:rPr>
        <w:tab/>
        <w:t>Where, in the adjacent area (within the meaning of this Act)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1001" w:name="_Toc113772622"/>
      <w:bookmarkStart w:id="1002" w:name="_Toc188695960"/>
      <w:r>
        <w:rPr>
          <w:rStyle w:val="CharSClsNo"/>
        </w:rPr>
        <w:t>3</w:t>
      </w:r>
      <w:r>
        <w:t>.</w:t>
      </w:r>
      <w:r>
        <w:tab/>
        <w:t>Powers of Minister in respect of certain wells</w:t>
      </w:r>
      <w:bookmarkEnd w:id="1001"/>
      <w:bookmarkEnd w:id="1002"/>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1003" w:name="_Toc113772623"/>
      <w:bookmarkStart w:id="1004" w:name="_Toc188695961"/>
      <w:r>
        <w:rPr>
          <w:rStyle w:val="CharSClsNo"/>
        </w:rPr>
        <w:t>4</w:t>
      </w:r>
      <w:r>
        <w:t>.</w:t>
      </w:r>
      <w:r>
        <w:tab/>
        <w:t>Cancellation of certain new permits and new pipeline licences</w:t>
      </w:r>
      <w:bookmarkEnd w:id="1003"/>
      <w:bookmarkEnd w:id="1004"/>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b/>
          <w:snapToGrid w:val="0"/>
        </w:rPr>
        <w:t>“</w:t>
      </w:r>
      <w:r>
        <w:rPr>
          <w:rStyle w:val="CharDefText"/>
        </w:rPr>
        <w:t>subsisting permit</w:t>
      </w:r>
      <w:r>
        <w:rPr>
          <w:b/>
          <w:snapToGrid w:val="0"/>
        </w:rPr>
        <w:t>”</w:t>
      </w:r>
      <w:r>
        <w:rPr>
          <w:snapToGrid w:val="0"/>
        </w:rPr>
        <w:t xml:space="preserve"> and </w:t>
      </w:r>
      <w:r>
        <w:rPr>
          <w:b/>
          <w:snapToGrid w:val="0"/>
        </w:rPr>
        <w:t>“</w:t>
      </w:r>
      <w:r>
        <w:rPr>
          <w:rStyle w:val="CharDefText"/>
        </w:rPr>
        <w:t>subsisting pipeline licence</w:t>
      </w:r>
      <w:r>
        <w:rPr>
          <w:b/>
          <w:snapToGrid w:val="0"/>
        </w:rPr>
        <w:t>”</w:t>
      </w:r>
      <w:r>
        <w:rPr>
          <w:snapToGrid w:val="0"/>
        </w:rPr>
        <w:t xml:space="preserve"> have the same meanings as they have in clause 1(1) of Schedule 3.</w:t>
      </w:r>
    </w:p>
    <w:p>
      <w:pPr>
        <w:pStyle w:val="yHeading5"/>
        <w:outlineLvl w:val="9"/>
      </w:pPr>
      <w:bookmarkStart w:id="1005" w:name="_Toc113772624"/>
      <w:bookmarkStart w:id="1006" w:name="_Toc188695962"/>
      <w:r>
        <w:rPr>
          <w:rStyle w:val="CharSClsNo"/>
        </w:rPr>
        <w:t>5</w:t>
      </w:r>
      <w:r>
        <w:t>.</w:t>
      </w:r>
      <w:r>
        <w:tab/>
        <w:t>Application of section 107 to certain areas</w:t>
      </w:r>
      <w:bookmarkEnd w:id="1005"/>
      <w:bookmarkEnd w:id="1006"/>
    </w:p>
    <w:p>
      <w:pPr>
        <w:pStyle w:val="ySubsection"/>
        <w:rPr>
          <w:snapToGrid w:val="0"/>
        </w:rPr>
      </w:pPr>
      <w:r>
        <w:rPr>
          <w:snapToGrid w:val="0"/>
        </w:rPr>
        <w:tab/>
      </w:r>
      <w:r>
        <w:rPr>
          <w:snapToGrid w:val="0"/>
        </w:rPr>
        <w:tab/>
        <w:t>Where, before the commencement of this Act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1007" w:name="_Toc113772625"/>
      <w:bookmarkStart w:id="1008" w:name="_Toc188695963"/>
      <w:r>
        <w:rPr>
          <w:rStyle w:val="CharSClsNo"/>
        </w:rPr>
        <w:t>6</w:t>
      </w:r>
      <w:r>
        <w:t>.</w:t>
      </w:r>
      <w:r>
        <w:tab/>
        <w:t>Application of section 113(2), (3) and (4) to certain property</w:t>
      </w:r>
      <w:bookmarkEnd w:id="1007"/>
      <w:bookmarkEnd w:id="1008"/>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sectPr>
          <w:headerReference w:type="even" r:id="rId33"/>
          <w:headerReference w:type="default" r:id="rId34"/>
          <w:pgSz w:w="11906" w:h="16838" w:code="9"/>
          <w:pgMar w:top="2376" w:right="2405" w:bottom="3542" w:left="2405" w:header="706" w:footer="3380" w:gutter="0"/>
          <w:cols w:space="720"/>
          <w:noEndnote/>
          <w:docGrid w:linePitch="326"/>
        </w:sectPr>
      </w:pPr>
      <w:bookmarkStart w:id="1009" w:name="_Toc131393923"/>
    </w:p>
    <w:p>
      <w:pPr>
        <w:pStyle w:val="yScheduleHeading"/>
      </w:pPr>
      <w:bookmarkStart w:id="1010" w:name="_Toc162761355"/>
      <w:bookmarkStart w:id="1011" w:name="_Toc164070171"/>
      <w:bookmarkStart w:id="1012" w:name="_Toc167610976"/>
      <w:bookmarkStart w:id="1013" w:name="_Toc167698537"/>
      <w:bookmarkStart w:id="1014" w:name="_Toc167698876"/>
      <w:bookmarkStart w:id="1015" w:name="_Toc169316776"/>
      <w:bookmarkStart w:id="1016" w:name="_Toc169327238"/>
      <w:bookmarkStart w:id="1017" w:name="_Toc169510825"/>
      <w:bookmarkStart w:id="1018" w:name="_Toc169514140"/>
      <w:bookmarkStart w:id="1019" w:name="_Toc170008868"/>
      <w:bookmarkStart w:id="1020" w:name="_Toc172106997"/>
      <w:bookmarkStart w:id="1021" w:name="_Toc187036634"/>
      <w:bookmarkStart w:id="1022" w:name="_Toc187054700"/>
      <w:bookmarkStart w:id="1023" w:name="_Toc188695964"/>
      <w:r>
        <w:rPr>
          <w:rStyle w:val="CharSchNo"/>
        </w:rPr>
        <w:t>Schedule 5</w:t>
      </w:r>
      <w:r>
        <w:t> — </w:t>
      </w:r>
      <w:r>
        <w:rPr>
          <w:rStyle w:val="CharSchText"/>
        </w:rPr>
        <w:t>Occupational safety and health</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yShoulderClause"/>
      </w:pPr>
      <w:r>
        <w:t>[s. 151B]</w:t>
      </w:r>
    </w:p>
    <w:p>
      <w:pPr>
        <w:pStyle w:val="yFootnoteheading"/>
      </w:pPr>
      <w:r>
        <w:tab/>
        <w:t>[Heading inserted by No. 13 of 2005 s. 47.]</w:t>
      </w:r>
    </w:p>
    <w:p>
      <w:pPr>
        <w:pStyle w:val="yHeading3"/>
      </w:pPr>
      <w:bookmarkStart w:id="1024" w:name="_Toc131393924"/>
      <w:bookmarkStart w:id="1025" w:name="_Toc162761356"/>
      <w:bookmarkStart w:id="1026" w:name="_Toc164070172"/>
      <w:bookmarkStart w:id="1027" w:name="_Toc167610977"/>
      <w:bookmarkStart w:id="1028" w:name="_Toc167698538"/>
      <w:bookmarkStart w:id="1029" w:name="_Toc167698877"/>
      <w:bookmarkStart w:id="1030" w:name="_Toc169316777"/>
      <w:bookmarkStart w:id="1031" w:name="_Toc169327239"/>
      <w:bookmarkStart w:id="1032" w:name="_Toc169510826"/>
      <w:bookmarkStart w:id="1033" w:name="_Toc169514141"/>
      <w:bookmarkStart w:id="1034" w:name="_Toc170008869"/>
      <w:bookmarkStart w:id="1035" w:name="_Toc172106998"/>
      <w:bookmarkStart w:id="1036" w:name="_Toc187036635"/>
      <w:bookmarkStart w:id="1037" w:name="_Toc187054701"/>
      <w:bookmarkStart w:id="1038" w:name="_Toc188695965"/>
      <w:r>
        <w:rPr>
          <w:rStyle w:val="CharSDivNo"/>
        </w:rPr>
        <w:t>Division 1</w:t>
      </w:r>
      <w:r>
        <w:rPr>
          <w:b w:val="0"/>
        </w:rPr>
        <w:t> — </w:t>
      </w:r>
      <w:r>
        <w:rPr>
          <w:rStyle w:val="CharSDivText"/>
        </w:rPr>
        <w:t>Introduction</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yFootnoteheading"/>
      </w:pPr>
      <w:r>
        <w:tab/>
        <w:t>[Heading inserted by No. 13 of 2005 s. 47.]</w:t>
      </w:r>
    </w:p>
    <w:p>
      <w:pPr>
        <w:pStyle w:val="yHeading5"/>
      </w:pPr>
      <w:bookmarkStart w:id="1039" w:name="_Toc188695966"/>
      <w:r>
        <w:rPr>
          <w:rStyle w:val="CharSClsNo"/>
        </w:rPr>
        <w:t>1</w:t>
      </w:r>
      <w:r>
        <w:t>.</w:t>
      </w:r>
      <w:r>
        <w:rPr>
          <w:b w:val="0"/>
        </w:rPr>
        <w:tab/>
      </w:r>
      <w:r>
        <w:t>Objects</w:t>
      </w:r>
      <w:bookmarkEnd w:id="1039"/>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w:t>
      </w:r>
    </w:p>
    <w:p>
      <w:pPr>
        <w:pStyle w:val="yIndenta"/>
      </w:pPr>
      <w:r>
        <w:tab/>
        <w:t>(b)</w:t>
      </w:r>
      <w:r>
        <w:tab/>
        <w:t>to protect persons at or near those facilities from risks to occupational safety and health arising out of activities being conducted at those facilities;</w:t>
      </w:r>
    </w:p>
    <w:p>
      <w:pPr>
        <w:pStyle w:val="yIndenta"/>
      </w:pPr>
      <w:r>
        <w:tab/>
        <w:t>(c)</w:t>
      </w:r>
      <w:r>
        <w:tab/>
        <w:t>to ensure that expert advice is available on occupational safety and health matters in relation to those facilities;</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040" w:name="_Toc188695967"/>
      <w:r>
        <w:rPr>
          <w:rStyle w:val="CharSClsNo"/>
        </w:rPr>
        <w:t>2</w:t>
      </w:r>
      <w:r>
        <w:t>.</w:t>
      </w:r>
      <w:r>
        <w:rPr>
          <w:b w:val="0"/>
        </w:rPr>
        <w:tab/>
      </w:r>
      <w:r>
        <w:t>Simplified outline</w:t>
      </w:r>
      <w:bookmarkEnd w:id="1040"/>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 2 inserted by No. 13 of 2005 s. 47.]</w:t>
      </w:r>
    </w:p>
    <w:p>
      <w:pPr>
        <w:pStyle w:val="yHeading5"/>
      </w:pPr>
      <w:bookmarkStart w:id="1041" w:name="_Toc188695968"/>
      <w:r>
        <w:rPr>
          <w:rStyle w:val="CharSClsNo"/>
        </w:rPr>
        <w:t>3</w:t>
      </w:r>
      <w:r>
        <w:t>.</w:t>
      </w:r>
      <w:r>
        <w:rPr>
          <w:b w:val="0"/>
        </w:rPr>
        <w:tab/>
      </w:r>
      <w:r>
        <w:t>Terms used in this Schedule</w:t>
      </w:r>
      <w:bookmarkEnd w:id="1041"/>
    </w:p>
    <w:p>
      <w:pPr>
        <w:pStyle w:val="ySubsection"/>
      </w:pPr>
      <w:r>
        <w:tab/>
      </w:r>
      <w:r>
        <w:tab/>
        <w:t>In this Schedule —</w:t>
      </w:r>
    </w:p>
    <w:p>
      <w:pPr>
        <w:pStyle w:val="yDefstart"/>
      </w:pPr>
      <w:r>
        <w:tab/>
      </w:r>
      <w:r>
        <w:rPr>
          <w:b/>
        </w:rPr>
        <w:t>“</w:t>
      </w:r>
      <w:r>
        <w:rPr>
          <w:rStyle w:val="CharDefText"/>
        </w:rPr>
        <w:t>accident</w:t>
      </w:r>
      <w:r>
        <w:rPr>
          <w:b/>
        </w:rPr>
        <w:t>”</w:t>
      </w:r>
      <w:r>
        <w:t xml:space="preserve"> </w:t>
      </w:r>
      <w:r>
        <w:rPr>
          <w:bCs/>
        </w:rPr>
        <w:t>includes</w:t>
      </w:r>
      <w:r>
        <w:t xml:space="preserve"> the contraction of a disease;</w:t>
      </w:r>
    </w:p>
    <w:p>
      <w:pPr>
        <w:pStyle w:val="yDefstart"/>
      </w:pPr>
      <w:r>
        <w:tab/>
      </w:r>
      <w:r>
        <w:rPr>
          <w:b/>
          <w:bCs/>
        </w:rPr>
        <w:t>“</w:t>
      </w:r>
      <w:r>
        <w:rPr>
          <w:rStyle w:val="CharDefText"/>
        </w:rPr>
        <w:t>associated offshore place</w:t>
      </w:r>
      <w:r>
        <w:rPr>
          <w:b/>
          <w:bCs/>
        </w:rPr>
        <w:t>”</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b/>
          <w:bCs/>
        </w:rPr>
        <w:t>“</w:t>
      </w:r>
      <w:r>
        <w:rPr>
          <w:rStyle w:val="CharDefText"/>
        </w:rPr>
        <w:t>contract</w:t>
      </w:r>
      <w:r>
        <w:rPr>
          <w:b/>
          <w:bCs/>
        </w:rPr>
        <w:t>”</w:t>
      </w:r>
      <w:r>
        <w:t xml:space="preserve"> includes an arrangement or understanding;</w:t>
      </w:r>
    </w:p>
    <w:p>
      <w:pPr>
        <w:pStyle w:val="yDefstart"/>
      </w:pPr>
      <w:r>
        <w:tab/>
      </w:r>
      <w:r>
        <w:rPr>
          <w:b/>
          <w:bCs/>
        </w:rPr>
        <w:t>“</w:t>
      </w:r>
      <w:r>
        <w:rPr>
          <w:rStyle w:val="CharDefText"/>
        </w:rPr>
        <w:t>contractor</w:t>
      </w:r>
      <w:r>
        <w:rPr>
          <w:b/>
          <w:bCs/>
        </w:rPr>
        <w:t>”</w:t>
      </w:r>
      <w:r>
        <w:t xml:space="preserve"> has the meaning given by clause 7;</w:t>
      </w:r>
    </w:p>
    <w:p>
      <w:pPr>
        <w:pStyle w:val="y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yDefstart"/>
      </w:pPr>
      <w:r>
        <w:tab/>
      </w:r>
      <w:r>
        <w:rPr>
          <w:b/>
        </w:rPr>
        <w:t>“</w:t>
      </w:r>
      <w:r>
        <w:rPr>
          <w:rStyle w:val="CharDefText"/>
        </w:rPr>
        <w:t>designated work group</w:t>
      </w:r>
      <w:r>
        <w:rPr>
          <w:b/>
        </w:rPr>
        <w:t>”</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b/>
        </w:rPr>
        <w:t>“</w:t>
      </w:r>
      <w:r>
        <w:rPr>
          <w:rStyle w:val="CharDefText"/>
        </w:rPr>
        <w:t>employee</w:t>
      </w:r>
      <w:r>
        <w:rPr>
          <w:b/>
        </w:rPr>
        <w:t>”</w:t>
      </w:r>
      <w:r>
        <w:t>, in relation to an employer, means an employee of that employer;</w:t>
      </w:r>
    </w:p>
    <w:p>
      <w:pPr>
        <w:pStyle w:val="yDefstart"/>
      </w:pPr>
      <w:r>
        <w:tab/>
      </w:r>
      <w:r>
        <w:rPr>
          <w:b/>
        </w:rPr>
        <w:t>“</w:t>
      </w:r>
      <w:r>
        <w:rPr>
          <w:rStyle w:val="CharDefText"/>
        </w:rPr>
        <w:t>employer</w:t>
      </w:r>
      <w:r>
        <w:rPr>
          <w:b/>
        </w:rPr>
        <w:t>”</w:t>
      </w:r>
      <w:r>
        <w:t xml:space="preserve"> means an employer who carries on an activity at a facility;</w:t>
      </w:r>
    </w:p>
    <w:p>
      <w:pPr>
        <w:pStyle w:val="yDefstart"/>
      </w:pPr>
      <w:r>
        <w:tab/>
      </w:r>
      <w:r>
        <w:rPr>
          <w:b/>
        </w:rPr>
        <w:t>“</w:t>
      </w:r>
      <w:r>
        <w:rPr>
          <w:rStyle w:val="CharDefText"/>
        </w:rPr>
        <w:t>facility</w:t>
      </w:r>
      <w:r>
        <w:rPr>
          <w:b/>
        </w:rPr>
        <w:t>”</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b/>
        </w:rPr>
        <w:t>“</w:t>
      </w:r>
      <w:r>
        <w:rPr>
          <w:rStyle w:val="CharDefText"/>
        </w:rPr>
        <w:t>group member</w:t>
      </w:r>
      <w:r>
        <w:rPr>
          <w:b/>
        </w:rPr>
        <w:t>”</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b/>
        </w:rPr>
        <w:t>“</w:t>
      </w:r>
      <w:r>
        <w:rPr>
          <w:rStyle w:val="CharDefText"/>
        </w:rPr>
        <w:t>improvement notice</w:t>
      </w:r>
      <w:r>
        <w:rPr>
          <w:b/>
        </w:rPr>
        <w:t>”</w:t>
      </w:r>
      <w:r>
        <w:t xml:space="preserve"> means an improvement notice issued under clause 61(1);</w:t>
      </w:r>
    </w:p>
    <w:p>
      <w:pPr>
        <w:pStyle w:val="yDefstart"/>
        <w:rPr>
          <w:b/>
          <w:i/>
        </w:rPr>
      </w:pPr>
      <w:r>
        <w:tab/>
      </w:r>
      <w:r>
        <w:rPr>
          <w:b/>
        </w:rPr>
        <w:t>“</w:t>
      </w:r>
      <w:r>
        <w:rPr>
          <w:rStyle w:val="CharDefText"/>
        </w:rPr>
        <w:t>inspection</w:t>
      </w:r>
      <w:r>
        <w:rPr>
          <w:b/>
        </w:rPr>
        <w:t>”</w:t>
      </w:r>
      <w:r>
        <w:t xml:space="preserve"> means an inspection conducted under Division 4 and includes an investigation or inquiry;</w:t>
      </w:r>
    </w:p>
    <w:p>
      <w:pPr>
        <w:pStyle w:val="yDefstart"/>
        <w:keepNext/>
        <w:keepLines/>
      </w:pPr>
      <w:r>
        <w:tab/>
      </w:r>
      <w:r>
        <w:rPr>
          <w:b/>
        </w:rPr>
        <w:t>“</w:t>
      </w:r>
      <w:r>
        <w:rPr>
          <w:rStyle w:val="CharDefText"/>
        </w:rPr>
        <w:t>member of the workforce</w:t>
      </w:r>
      <w:r>
        <w:rPr>
          <w:b/>
        </w:rPr>
        <w:t>”</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b/>
        </w:rPr>
        <w:t>“</w:t>
      </w:r>
      <w:r>
        <w:rPr>
          <w:rStyle w:val="CharDefText"/>
        </w:rPr>
        <w:t>operator</w:t>
      </w:r>
      <w:r>
        <w:rPr>
          <w:b/>
        </w:rPr>
        <w:t>”</w:t>
      </w:r>
      <w:r>
        <w:t>, in relation to a facility or proposed facility, means the person who, under the regulations, is taken to be the operator of that facility or proposed facility;</w:t>
      </w:r>
    </w:p>
    <w:p>
      <w:pPr>
        <w:pStyle w:val="yDefstart"/>
      </w:pPr>
      <w:r>
        <w:tab/>
      </w:r>
      <w:r>
        <w:rPr>
          <w:b/>
        </w:rPr>
        <w:t>“</w:t>
      </w:r>
      <w:r>
        <w:rPr>
          <w:rStyle w:val="CharDefText"/>
        </w:rPr>
        <w:t>operator’s representative</w:t>
      </w:r>
      <w:r>
        <w:rPr>
          <w:b/>
        </w:rPr>
        <w:t>”</w:t>
      </w:r>
      <w:r>
        <w:t xml:space="preserve"> means a person present at a facility in compliance with the obligations imposed on the operator by clause 5;</w:t>
      </w:r>
    </w:p>
    <w:p>
      <w:pPr>
        <w:pStyle w:val="yDefstart"/>
      </w:pPr>
      <w:r>
        <w:tab/>
      </w:r>
      <w:r>
        <w:rPr>
          <w:b/>
        </w:rPr>
        <w:t>“</w:t>
      </w:r>
      <w:r>
        <w:rPr>
          <w:rStyle w:val="CharDefText"/>
        </w:rPr>
        <w:t>own</w:t>
      </w:r>
      <w:r>
        <w:rPr>
          <w:b/>
        </w:rPr>
        <w:t>”</w:t>
      </w:r>
      <w:r>
        <w:t xml:space="preserve"> includes own jointly and own in part;</w:t>
      </w:r>
    </w:p>
    <w:p>
      <w:pPr>
        <w:pStyle w:val="yDefstart"/>
      </w:pPr>
      <w:r>
        <w:tab/>
      </w:r>
      <w:r>
        <w:rPr>
          <w:b/>
        </w:rPr>
        <w:t>“</w:t>
      </w:r>
      <w:r>
        <w:rPr>
          <w:rStyle w:val="CharDefText"/>
        </w:rPr>
        <w:t>plant</w:t>
      </w:r>
      <w:r>
        <w:rPr>
          <w:b/>
        </w:rPr>
        <w:t>”</w:t>
      </w:r>
      <w:r>
        <w:t xml:space="preserve"> includes any machinery, equipment or tool, or any component;</w:t>
      </w:r>
    </w:p>
    <w:p>
      <w:pPr>
        <w:pStyle w:val="yDefstart"/>
      </w:pPr>
      <w:r>
        <w:tab/>
      </w:r>
      <w:r>
        <w:rPr>
          <w:b/>
        </w:rPr>
        <w:t>“</w:t>
      </w:r>
      <w:r>
        <w:rPr>
          <w:rStyle w:val="CharDefText"/>
        </w:rPr>
        <w:t>premises</w:t>
      </w:r>
      <w:r>
        <w:rPr>
          <w:b/>
        </w:rPr>
        <w:t>”</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b/>
        </w:rPr>
        <w:t>“</w:t>
      </w:r>
      <w:r>
        <w:rPr>
          <w:rStyle w:val="CharDefText"/>
        </w:rPr>
        <w:t>prohibition notice</w:t>
      </w:r>
      <w:r>
        <w:rPr>
          <w:b/>
        </w:rPr>
        <w:t>”</w:t>
      </w:r>
      <w:r>
        <w:t xml:space="preserve"> means a prohibition notice issued under clause 59(1);</w:t>
      </w:r>
    </w:p>
    <w:p>
      <w:pPr>
        <w:pStyle w:val="yDefstart"/>
      </w:pPr>
      <w:r>
        <w:tab/>
      </w:r>
      <w:r>
        <w:rPr>
          <w:b/>
        </w:rPr>
        <w:t>“</w:t>
      </w:r>
      <w:r>
        <w:rPr>
          <w:rStyle w:val="CharDefText"/>
        </w:rPr>
        <w:t>proposed facility</w:t>
      </w:r>
      <w:r>
        <w:rPr>
          <w:b/>
        </w:rPr>
        <w:t>”</w:t>
      </w:r>
      <w:r>
        <w:t xml:space="preserve"> means a facility proposed to be constructed, installed or operated;</w:t>
      </w:r>
    </w:p>
    <w:p>
      <w:pPr>
        <w:pStyle w:val="yDefstart"/>
      </w:pPr>
      <w:r>
        <w:tab/>
      </w:r>
      <w:r>
        <w:rPr>
          <w:b/>
        </w:rPr>
        <w:t>“</w:t>
      </w:r>
      <w:r>
        <w:rPr>
          <w:rStyle w:val="CharDefText"/>
        </w:rPr>
        <w:t>recovery</w:t>
      </w:r>
      <w:r>
        <w:rPr>
          <w:b/>
        </w:rPr>
        <w:t>”</w:t>
      </w:r>
      <w:r>
        <w:t>, in relation to petroleum, includes all processes directly or indirectly associated with its recovery;</w:t>
      </w:r>
    </w:p>
    <w:p>
      <w:pPr>
        <w:pStyle w:val="yDefstart"/>
      </w:pPr>
      <w:r>
        <w:tab/>
      </w:r>
      <w:r>
        <w:rPr>
          <w:b/>
        </w:rPr>
        <w:t>“</w:t>
      </w:r>
      <w:r>
        <w:rPr>
          <w:rStyle w:val="CharDefText"/>
        </w:rPr>
        <w:t>registered organisation</w:t>
      </w:r>
      <w:r>
        <w:rPr>
          <w:b/>
        </w:rPr>
        <w:t>”</w:t>
      </w:r>
      <w:r>
        <w:t xml:space="preserve"> means an organisation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b/>
        </w:rPr>
        <w:t>“</w:t>
      </w:r>
      <w:r>
        <w:rPr>
          <w:rStyle w:val="CharDefText"/>
        </w:rPr>
        <w:t>regulated business premises</w:t>
      </w:r>
      <w:r>
        <w:rPr>
          <w:b/>
        </w:rPr>
        <w:t>”</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b/>
        </w:rPr>
        <w:t>“</w:t>
      </w:r>
      <w:r>
        <w:rPr>
          <w:rStyle w:val="CharDefText"/>
        </w:rPr>
        <w:t>regulations</w:t>
      </w:r>
      <w:r>
        <w:rPr>
          <w:b/>
        </w:rPr>
        <w:t>”</w:t>
      </w:r>
      <w:r>
        <w:t xml:space="preserve"> means regulations made for the purposes of this Schedule;</w:t>
      </w:r>
    </w:p>
    <w:p>
      <w:pPr>
        <w:pStyle w:val="yDefstart"/>
        <w:rPr>
          <w:b/>
          <w:i/>
        </w:rPr>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yDefstart"/>
      </w:pPr>
      <w:r>
        <w:tab/>
      </w:r>
      <w:r>
        <w:rPr>
          <w:b/>
        </w:rPr>
        <w:t>“</w:t>
      </w:r>
      <w:r>
        <w:rPr>
          <w:rStyle w:val="CharDefText"/>
        </w:rPr>
        <w:t>work</w:t>
      </w:r>
      <w:r>
        <w:rPr>
          <w:b/>
        </w:rPr>
        <w:t>”</w:t>
      </w:r>
      <w:r>
        <w:t xml:space="preserve"> means work offshore that is directly or indirectly related to the construction, installation, operation, maintenance or decommissioning of a facility;</w:t>
      </w:r>
    </w:p>
    <w:p>
      <w:pPr>
        <w:pStyle w:val="yDefstart"/>
      </w:pPr>
      <w:r>
        <w:tab/>
      </w:r>
      <w:r>
        <w:rPr>
          <w:b/>
        </w:rPr>
        <w:t>“</w:t>
      </w:r>
      <w:r>
        <w:rPr>
          <w:rStyle w:val="CharDefText"/>
        </w:rPr>
        <w:t>workforce representative</w:t>
      </w:r>
      <w:r>
        <w:rPr>
          <w:b/>
        </w:rPr>
        <w:t>”</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b/>
        </w:rPr>
        <w:t>“</w:t>
      </w:r>
      <w:r>
        <w:rPr>
          <w:rStyle w:val="CharDefText"/>
        </w:rPr>
        <w:t>work group employer</w:t>
      </w:r>
      <w:r>
        <w:rPr>
          <w:b/>
        </w:rPr>
        <w:t>”</w:t>
      </w:r>
      <w:r>
        <w:t>, in relation to a designated work group at a facility, means an employer of one or more group members, but does not include the operator of the facility;</w:t>
      </w:r>
    </w:p>
    <w:p>
      <w:pPr>
        <w:pStyle w:val="yDefstart"/>
      </w:pPr>
      <w:r>
        <w:tab/>
      </w:r>
      <w:r>
        <w:rPr>
          <w:b/>
        </w:rPr>
        <w:t>“</w:t>
      </w:r>
      <w:r>
        <w:rPr>
          <w:rStyle w:val="CharDefText"/>
        </w:rPr>
        <w:t>workplace</w:t>
      </w:r>
      <w:r>
        <w:rPr>
          <w:b/>
        </w:rPr>
        <w:t>”</w:t>
      </w:r>
      <w:r>
        <w:t>, in relation to a facility, means the whole facility or any part of the facility.</w:t>
      </w:r>
    </w:p>
    <w:p>
      <w:pPr>
        <w:pStyle w:val="yFootnotesection"/>
      </w:pPr>
      <w:r>
        <w:tab/>
        <w:t>[Clause 3 inserted by No. 13 of 2005 s. 47.]</w:t>
      </w:r>
    </w:p>
    <w:p>
      <w:pPr>
        <w:pStyle w:val="yHeading5"/>
      </w:pPr>
      <w:bookmarkStart w:id="1042" w:name="_Toc188695969"/>
      <w:r>
        <w:rPr>
          <w:rStyle w:val="CharSClsNo"/>
        </w:rPr>
        <w:t>4</w:t>
      </w:r>
      <w:r>
        <w:t>.</w:t>
      </w:r>
      <w:r>
        <w:rPr>
          <w:b w:val="0"/>
        </w:rPr>
        <w:tab/>
      </w:r>
      <w:r>
        <w:t>Facilities</w:t>
      </w:r>
      <w:bookmarkEnd w:id="1042"/>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for the provision of accommodation for persons working on another facility, whether connected by a walkway to that other facility or not;</w:t>
      </w:r>
    </w:p>
    <w:p>
      <w:pPr>
        <w:pStyle w:val="yIndenti0"/>
      </w:pPr>
      <w:r>
        <w:tab/>
        <w:t>(iii)</w:t>
      </w:r>
      <w:r>
        <w:tab/>
        <w:t>for drilling or servicing a well for petroleum or doing work associated with the drilling or servicing process;</w:t>
      </w:r>
    </w:p>
    <w:p>
      <w:pPr>
        <w:pStyle w:val="yIndenti0"/>
      </w:pPr>
      <w:r>
        <w:tab/>
        <w:t>(iv)</w:t>
      </w:r>
      <w:r>
        <w:tab/>
        <w:t>for laying pipes for petroleum, including any manufacturing of such pipes, or for doing work on an existing pipe;</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w:t>
      </w:r>
    </w:p>
    <w:p>
      <w:pPr>
        <w:pStyle w:val="yIndenta"/>
      </w:pPr>
      <w:r>
        <w:tab/>
        <w:t>(b)</w:t>
      </w:r>
      <w:r>
        <w:tab/>
        <w:t>a tug or an anchor handler;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b/>
        </w:rPr>
        <w:t>“</w:t>
      </w:r>
      <w:r>
        <w:rPr>
          <w:rStyle w:val="CharDefText"/>
        </w:rPr>
        <w:t>facility</w:t>
      </w:r>
      <w:r>
        <w:rPr>
          <w:b/>
        </w:rPr>
        <w:t>”</w:t>
      </w:r>
      <w:r>
        <w:t xml:space="preserve"> does not include a pipeline.</w:t>
      </w:r>
    </w:p>
    <w:p>
      <w:pPr>
        <w:pStyle w:val="yFootnotesection"/>
      </w:pPr>
      <w:r>
        <w:tab/>
        <w:t>[Clause 4 inserted by No. 13 of 2005 s. 47.]</w:t>
      </w:r>
    </w:p>
    <w:p>
      <w:pPr>
        <w:pStyle w:val="yHeading5"/>
      </w:pPr>
      <w:bookmarkStart w:id="1043" w:name="_Toc188695970"/>
      <w:r>
        <w:rPr>
          <w:rStyle w:val="CharSClsNo"/>
        </w:rPr>
        <w:t>5</w:t>
      </w:r>
      <w:r>
        <w:t>.</w:t>
      </w:r>
      <w:r>
        <w:rPr>
          <w:b w:val="0"/>
        </w:rPr>
        <w:tab/>
      </w:r>
      <w:r>
        <w:t>Operator must ensure presence of operator’s representative</w:t>
      </w:r>
      <w:bookmarkEnd w:id="1043"/>
    </w:p>
    <w:p>
      <w:pPr>
        <w:pStyle w:val="ySubsection"/>
      </w:pPr>
      <w:r>
        <w:tab/>
        <w:t>(1)</w:t>
      </w:r>
      <w:r>
        <w:tab/>
        <w:t xml:space="preserve">The operator of a facility must ensure that, at all times when one or more natural persons are present at a facility, there is also present a natural person (the </w:t>
      </w:r>
      <w:r>
        <w:rPr>
          <w:b/>
        </w:rPr>
        <w:t>“</w:t>
      </w:r>
      <w:r>
        <w:rPr>
          <w:rStyle w:val="CharDefText"/>
        </w:rPr>
        <w:t>operator’s representative</w:t>
      </w:r>
      <w:r>
        <w:rPr>
          <w:b/>
        </w:rPr>
        <w:t>”</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w:t>
      </w:r>
    </w:p>
    <w:p>
      <w:pPr>
        <w:pStyle w:val="yHeading5"/>
      </w:pPr>
      <w:bookmarkStart w:id="1044" w:name="_Toc188695971"/>
      <w:r>
        <w:rPr>
          <w:rStyle w:val="CharSClsNo"/>
        </w:rPr>
        <w:t>6</w:t>
      </w:r>
      <w:r>
        <w:t>.</w:t>
      </w:r>
      <w:r>
        <w:rPr>
          <w:b w:val="0"/>
        </w:rPr>
        <w:tab/>
      </w:r>
      <w:r>
        <w:t>Safety and health of persons using an accommodation amenity</w:t>
      </w:r>
      <w:bookmarkEnd w:id="1044"/>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045" w:name="_Toc188695972"/>
      <w:r>
        <w:rPr>
          <w:rStyle w:val="CharSClsNo"/>
        </w:rPr>
        <w:t>7</w:t>
      </w:r>
      <w:r>
        <w:t>.</w:t>
      </w:r>
      <w:r>
        <w:rPr>
          <w:b w:val="0"/>
        </w:rPr>
        <w:tab/>
      </w:r>
      <w:r>
        <w:t>Contractor</w:t>
      </w:r>
      <w:bookmarkEnd w:id="1045"/>
    </w:p>
    <w:p>
      <w:pPr>
        <w:pStyle w:val="y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046" w:name="_Toc131393925"/>
      <w:r>
        <w:tab/>
        <w:t>[Clause 7 inserted by No. 13 of 2005 s. 47.]</w:t>
      </w:r>
    </w:p>
    <w:p>
      <w:pPr>
        <w:pStyle w:val="yHeading3"/>
        <w:keepLines/>
      </w:pPr>
      <w:bookmarkStart w:id="1047" w:name="_Toc162761364"/>
      <w:bookmarkStart w:id="1048" w:name="_Toc164070180"/>
      <w:bookmarkStart w:id="1049" w:name="_Toc167610985"/>
      <w:bookmarkStart w:id="1050" w:name="_Toc167698546"/>
      <w:bookmarkStart w:id="1051" w:name="_Toc167698885"/>
      <w:bookmarkStart w:id="1052" w:name="_Toc169316785"/>
      <w:bookmarkStart w:id="1053" w:name="_Toc169327247"/>
      <w:bookmarkStart w:id="1054" w:name="_Toc169510834"/>
      <w:bookmarkStart w:id="1055" w:name="_Toc169514149"/>
      <w:bookmarkStart w:id="1056" w:name="_Toc170008877"/>
      <w:bookmarkStart w:id="1057" w:name="_Toc172107006"/>
      <w:bookmarkStart w:id="1058" w:name="_Toc187036643"/>
      <w:bookmarkStart w:id="1059" w:name="_Toc187054709"/>
      <w:bookmarkStart w:id="1060" w:name="_Toc188695973"/>
      <w:r>
        <w:rPr>
          <w:rStyle w:val="CharSDivNo"/>
        </w:rPr>
        <w:t>Division 2</w:t>
      </w:r>
      <w:r>
        <w:rPr>
          <w:b w:val="0"/>
        </w:rPr>
        <w:t> — </w:t>
      </w:r>
      <w:r>
        <w:rPr>
          <w:rStyle w:val="CharSDivText"/>
        </w:rPr>
        <w:t>Occupational safety and health</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yFootnoteheading"/>
        <w:keepNext/>
        <w:keepLines/>
      </w:pPr>
      <w:r>
        <w:tab/>
        <w:t>[Heading inserted by No. 13 of 2005 s. 47.]</w:t>
      </w:r>
    </w:p>
    <w:p>
      <w:pPr>
        <w:pStyle w:val="yHeading4"/>
      </w:pPr>
      <w:bookmarkStart w:id="1061" w:name="_Toc131393926"/>
      <w:bookmarkStart w:id="1062" w:name="_Toc162761365"/>
      <w:bookmarkStart w:id="1063" w:name="_Toc164070181"/>
      <w:bookmarkStart w:id="1064" w:name="_Toc167610986"/>
      <w:bookmarkStart w:id="1065" w:name="_Toc167698547"/>
      <w:bookmarkStart w:id="1066" w:name="_Toc167698886"/>
      <w:bookmarkStart w:id="1067" w:name="_Toc169316786"/>
      <w:bookmarkStart w:id="1068" w:name="_Toc169327248"/>
      <w:bookmarkStart w:id="1069" w:name="_Toc169510835"/>
      <w:bookmarkStart w:id="1070" w:name="_Toc169514150"/>
      <w:bookmarkStart w:id="1071" w:name="_Toc170008878"/>
      <w:bookmarkStart w:id="1072" w:name="_Toc172107007"/>
      <w:bookmarkStart w:id="1073" w:name="_Toc187036644"/>
      <w:bookmarkStart w:id="1074" w:name="_Toc187054710"/>
      <w:bookmarkStart w:id="1075" w:name="_Toc188695974"/>
      <w:r>
        <w:t>Subdivision </w:t>
      </w:r>
      <w:r>
        <w:rPr>
          <w:bCs/>
        </w:rPr>
        <w:t>1</w:t>
      </w:r>
      <w:r>
        <w:rPr>
          <w:b w:val="0"/>
        </w:rPr>
        <w:t> — </w:t>
      </w:r>
      <w:r>
        <w:rPr>
          <w:bCs/>
        </w:rPr>
        <w:t xml:space="preserve">Duties </w:t>
      </w:r>
      <w:r>
        <w:t>relating to occupational safety and health</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yFootnoteheading"/>
      </w:pPr>
      <w:r>
        <w:tab/>
        <w:t>[Heading inserted by No. 13 of 2005 s. 47.]</w:t>
      </w:r>
    </w:p>
    <w:p>
      <w:pPr>
        <w:pStyle w:val="yHeading5"/>
      </w:pPr>
      <w:bookmarkStart w:id="1076" w:name="_Toc188695975"/>
      <w:r>
        <w:rPr>
          <w:rStyle w:val="CharSClsNo"/>
        </w:rPr>
        <w:t>8</w:t>
      </w:r>
      <w:r>
        <w:t>.</w:t>
      </w:r>
      <w:r>
        <w:rPr>
          <w:b w:val="0"/>
        </w:rPr>
        <w:tab/>
      </w:r>
      <w:r>
        <w:t>Duties of operator</w:t>
      </w:r>
      <w:bookmarkEnd w:id="1076"/>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w:t>
      </w:r>
    </w:p>
    <w:p>
      <w:pPr>
        <w:pStyle w:val="yIndenta"/>
      </w:pPr>
      <w:r>
        <w:tab/>
        <w:t>(b)</w:t>
      </w:r>
      <w:r>
        <w:tab/>
        <w:t>provide and maintain adequate amenities for the safety and health of all members of the workforce at the facility;</w:t>
      </w:r>
    </w:p>
    <w:p>
      <w:pPr>
        <w:pStyle w:val="yIndenta"/>
      </w:pPr>
      <w:r>
        <w:tab/>
        <w:t>(c)</w:t>
      </w:r>
      <w:r>
        <w:tab/>
        <w:t>ensure that any plant, equipment, materials and substances at the facility are safe and without risk to health;</w:t>
      </w:r>
    </w:p>
    <w:p>
      <w:pPr>
        <w:pStyle w:val="yIndenta"/>
      </w:pPr>
      <w:r>
        <w:tab/>
        <w:t>(d)</w:t>
      </w:r>
      <w:r>
        <w:tab/>
        <w:t>implement and maintain systems of work at the facility that are safe and without risk to health;</w:t>
      </w:r>
    </w:p>
    <w:p>
      <w:pPr>
        <w:pStyle w:val="yIndenta"/>
      </w:pPr>
      <w:r>
        <w:tab/>
        <w:t>(e)</w:t>
      </w:r>
      <w:r>
        <w:tab/>
        <w:t>implement and maintain appropriate procedures and equipment for the control of, and response to, emergencies at the facility;</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p>
    <w:p>
      <w:pPr>
        <w:pStyle w:val="yIndenta"/>
      </w:pPr>
      <w:r>
        <w:tab/>
        <w:t>(g)</w:t>
      </w:r>
      <w:r>
        <w:tab/>
        <w:t>monitor the occupational safety and health of all members of the workforce and keep records of that monitoring;</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w:t>
      </w:r>
    </w:p>
    <w:p>
      <w:pPr>
        <w:pStyle w:val="yHeading5"/>
      </w:pPr>
      <w:bookmarkStart w:id="1077" w:name="_Toc188695976"/>
      <w:r>
        <w:rPr>
          <w:rStyle w:val="CharSClsNo"/>
        </w:rPr>
        <w:t>9</w:t>
      </w:r>
      <w:r>
        <w:t>.</w:t>
      </w:r>
      <w:r>
        <w:rPr>
          <w:b w:val="0"/>
        </w:rPr>
        <w:tab/>
      </w:r>
      <w:r>
        <w:t>Duties of persons in control of parts of facility or particular work</w:t>
      </w:r>
      <w:bookmarkEnd w:id="1077"/>
    </w:p>
    <w:p>
      <w:pPr>
        <w:pStyle w:val="ySubsection"/>
      </w:pPr>
      <w:r>
        <w:tab/>
        <w:t>(1)</w:t>
      </w:r>
      <w:r>
        <w:tab/>
        <w:t>A person who is in control of any part of a facility, or of any particular work carried out at a facility, must take all reasonably practicable steps to ensure that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w:t>
      </w:r>
    </w:p>
    <w:p>
      <w:pPr>
        <w:pStyle w:val="yIndenta"/>
      </w:pPr>
      <w:r>
        <w:tab/>
        <w:t>(b)</w:t>
      </w:r>
      <w:r>
        <w:tab/>
        <w:t>ensure that any plant, equipment, materials and substances at or near that part of the facility or that place, or used in that work, are safe and without risk to health;</w:t>
      </w:r>
    </w:p>
    <w:p>
      <w:pPr>
        <w:pStyle w:val="yIndenta"/>
      </w:pPr>
      <w:r>
        <w:tab/>
        <w:t>(c)</w:t>
      </w:r>
      <w:r>
        <w:tab/>
        <w:t>implement and maintain systems of work at that part of the facility, or in carrying out work at that place, that are safe and without risk to health;</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9 inserted by No. 13 of 2005 s. 47.]</w:t>
      </w:r>
    </w:p>
    <w:p>
      <w:pPr>
        <w:pStyle w:val="yHeading5"/>
      </w:pPr>
      <w:bookmarkStart w:id="1078" w:name="_Toc188695977"/>
      <w:r>
        <w:rPr>
          <w:rStyle w:val="CharSClsNo"/>
        </w:rPr>
        <w:t>10</w:t>
      </w:r>
      <w:r>
        <w:t>.</w:t>
      </w:r>
      <w:r>
        <w:rPr>
          <w:b w:val="0"/>
        </w:rPr>
        <w:tab/>
      </w:r>
      <w:r>
        <w:t>Duties of employers</w:t>
      </w:r>
      <w:bookmarkEnd w:id="1078"/>
    </w:p>
    <w:p>
      <w:pPr>
        <w:pStyle w:val="ySubsection"/>
      </w:pPr>
      <w:r>
        <w:tab/>
        <w:t>(1)</w:t>
      </w:r>
      <w:r>
        <w:tab/>
        <w:t>An employer must take all reasonably practicable steps to protect the safety and health of employees at a facility.</w:t>
      </w:r>
    </w:p>
    <w:p>
      <w:pPr>
        <w:pStyle w:val="yPenstart"/>
      </w:pPr>
      <w:r>
        <w:tab/>
        <w:t>Penalty: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w:t>
      </w:r>
    </w:p>
    <w:p>
      <w:pPr>
        <w:pStyle w:val="yIndenta"/>
      </w:pPr>
      <w:r>
        <w:tab/>
        <w:t>(b)</w:t>
      </w:r>
      <w:r>
        <w:tab/>
        <w:t>ensure that any plant, equipment, materials and substances used in connection with the employees’ work are safe and without risk to health;</w:t>
      </w:r>
    </w:p>
    <w:p>
      <w:pPr>
        <w:pStyle w:val="yIndenta"/>
      </w:pPr>
      <w:r>
        <w:tab/>
        <w:t>(c)</w:t>
      </w:r>
      <w:r>
        <w:tab/>
        <w:t>implement and maintain systems of work that are safe and without risk to health;</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$110 000.</w:t>
      </w:r>
    </w:p>
    <w:p>
      <w:pPr>
        <w:pStyle w:val="yFootnotesection"/>
      </w:pPr>
      <w:r>
        <w:tab/>
        <w:t>[Clause 10 inserted by No. 13 of 2005 s. 47.]</w:t>
      </w:r>
    </w:p>
    <w:p>
      <w:pPr>
        <w:pStyle w:val="yHeading5"/>
      </w:pPr>
      <w:bookmarkStart w:id="1079" w:name="_Toc188695978"/>
      <w:r>
        <w:rPr>
          <w:rStyle w:val="CharSClsNo"/>
        </w:rPr>
        <w:t>11</w:t>
      </w:r>
      <w:r>
        <w:t>.</w:t>
      </w:r>
      <w:r>
        <w:rPr>
          <w:b w:val="0"/>
        </w:rPr>
        <w:tab/>
      </w:r>
      <w:r>
        <w:t>Duties of manufacturers in relation to plant and substances</w:t>
      </w:r>
      <w:bookmarkEnd w:id="1079"/>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w:t>
      </w:r>
    </w:p>
    <w:p>
      <w:pPr>
        <w:pStyle w:val="yIndenti0"/>
      </w:pPr>
      <w:r>
        <w:tab/>
        <w:t>(ii)</w:t>
      </w:r>
      <w:r>
        <w:tab/>
        <w:t>details of its composition;</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If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11 inserted by No. 13 of 2005 s. 47.]</w:t>
      </w:r>
    </w:p>
    <w:p>
      <w:pPr>
        <w:pStyle w:val="yHeading5"/>
      </w:pPr>
      <w:bookmarkStart w:id="1080" w:name="_Toc188695979"/>
      <w:r>
        <w:rPr>
          <w:rStyle w:val="CharSClsNo"/>
        </w:rPr>
        <w:t>12</w:t>
      </w:r>
      <w:r>
        <w:t>.</w:t>
      </w:r>
      <w:r>
        <w:rPr>
          <w:b w:val="0"/>
        </w:rPr>
        <w:tab/>
      </w:r>
      <w:r>
        <w:t>Duties of suppliers of facilities, plant and substances</w:t>
      </w:r>
      <w:bookmarkEnd w:id="1080"/>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w:t>
      </w:r>
    </w:p>
    <w:p>
      <w:pPr>
        <w:pStyle w:val="yIndenti0"/>
      </w:pPr>
      <w:r>
        <w:tab/>
        <w:t>(iv)</w:t>
      </w:r>
      <w:r>
        <w:tab/>
        <w:t>any risk to the safety and health of members of the workforce at the facility to which the condition of the facility, plant or substance may give rise unless it is properly used;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$22 000.</w:t>
      </w:r>
    </w:p>
    <w:p>
      <w:pPr>
        <w:pStyle w:val="ySubsection"/>
      </w:pPr>
      <w:r>
        <w:tab/>
        <w:t>(2)</w:t>
      </w:r>
      <w:r>
        <w:tab/>
        <w:t>For the purposes of subclause (1), if a person (the </w:t>
      </w:r>
      <w:r>
        <w:rPr>
          <w:b/>
        </w:rPr>
        <w:t>“</w:t>
      </w:r>
      <w:r>
        <w:rPr>
          <w:rStyle w:val="CharDefText"/>
        </w:rPr>
        <w:t>ostensible supplier</w:t>
      </w:r>
      <w:r>
        <w:rPr>
          <w:b/>
        </w:rPr>
        <w:t>”</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w:t>
      </w:r>
    </w:p>
    <w:p>
      <w:pPr>
        <w:pStyle w:val="y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w:t>
      </w:r>
    </w:p>
    <w:p>
      <w:pPr>
        <w:pStyle w:val="yHeading5"/>
      </w:pPr>
      <w:bookmarkStart w:id="1081" w:name="_Toc188695980"/>
      <w:r>
        <w:rPr>
          <w:rStyle w:val="CharSClsNo"/>
        </w:rPr>
        <w:t>13</w:t>
      </w:r>
      <w:r>
        <w:t>.</w:t>
      </w:r>
      <w:r>
        <w:rPr>
          <w:b w:val="0"/>
        </w:rPr>
        <w:tab/>
      </w:r>
      <w:r>
        <w:t>Duties of persons erecting facilities or installing plant</w:t>
      </w:r>
      <w:bookmarkEnd w:id="1081"/>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w:t>
      </w:r>
    </w:p>
    <w:p>
      <w:pPr>
        <w:pStyle w:val="yHeading5"/>
      </w:pPr>
      <w:bookmarkStart w:id="1082" w:name="_Toc188695981"/>
      <w:r>
        <w:rPr>
          <w:rStyle w:val="CharSClsNo"/>
        </w:rPr>
        <w:t>14</w:t>
      </w:r>
      <w:r>
        <w:t>.</w:t>
      </w:r>
      <w:r>
        <w:rPr>
          <w:b w:val="0"/>
        </w:rPr>
        <w:tab/>
      </w:r>
      <w:r>
        <w:t>Duties of persons in relation to occupational safety and health</w:t>
      </w:r>
      <w:bookmarkEnd w:id="1082"/>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b/>
        </w:rPr>
        <w:t>“</w:t>
      </w:r>
      <w:r>
        <w:rPr>
          <w:rStyle w:val="CharDefText"/>
        </w:rPr>
        <w:t>equipment supplier</w:t>
      </w:r>
      <w:r>
        <w:rPr>
          <w:b/>
        </w:rPr>
        <w:t>”</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w:t>
      </w:r>
    </w:p>
    <w:p>
      <w:pPr>
        <w:pStyle w:val="yHeading5"/>
      </w:pPr>
      <w:bookmarkStart w:id="1083" w:name="_Toc188695982"/>
      <w:r>
        <w:rPr>
          <w:rStyle w:val="CharSClsNo"/>
        </w:rPr>
        <w:t>15</w:t>
      </w:r>
      <w:r>
        <w:t>.</w:t>
      </w:r>
      <w:r>
        <w:rPr>
          <w:b w:val="0"/>
        </w:rPr>
        <w:tab/>
      </w:r>
      <w:r>
        <w:t>Reliance on information supplied or results of research</w:t>
      </w:r>
      <w:bookmarkEnd w:id="1083"/>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084" w:name="_Toc131393927"/>
      <w:r>
        <w:tab/>
        <w:t>[Clause 15 inserted by No. 13 of 2005 s. 47.]</w:t>
      </w:r>
    </w:p>
    <w:p>
      <w:pPr>
        <w:pStyle w:val="yHeading4"/>
        <w:keepLines/>
      </w:pPr>
      <w:bookmarkStart w:id="1085" w:name="_Toc162761374"/>
      <w:bookmarkStart w:id="1086" w:name="_Toc164070190"/>
      <w:bookmarkStart w:id="1087" w:name="_Toc167610995"/>
      <w:bookmarkStart w:id="1088" w:name="_Toc167698556"/>
      <w:bookmarkStart w:id="1089" w:name="_Toc167698895"/>
      <w:bookmarkStart w:id="1090" w:name="_Toc169316795"/>
      <w:bookmarkStart w:id="1091" w:name="_Toc169327257"/>
      <w:bookmarkStart w:id="1092" w:name="_Toc169510844"/>
      <w:bookmarkStart w:id="1093" w:name="_Toc169514159"/>
      <w:bookmarkStart w:id="1094" w:name="_Toc170008887"/>
      <w:bookmarkStart w:id="1095" w:name="_Toc172107016"/>
      <w:bookmarkStart w:id="1096" w:name="_Toc187036653"/>
      <w:bookmarkStart w:id="1097" w:name="_Toc187054719"/>
      <w:bookmarkStart w:id="1098" w:name="_Toc188695983"/>
      <w:r>
        <w:t>Subdivision </w:t>
      </w:r>
      <w:r>
        <w:rPr>
          <w:bCs/>
        </w:rPr>
        <w:t>2</w:t>
      </w:r>
      <w:r>
        <w:rPr>
          <w:b w:val="0"/>
        </w:rPr>
        <w:t> — </w:t>
      </w:r>
      <w:r>
        <w:rPr>
          <w:bCs/>
        </w:rPr>
        <w:t>Regulations</w:t>
      </w:r>
      <w:r>
        <w:t xml:space="preserve"> relating to occupational safety and health</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yFootnoteheading"/>
        <w:keepNext/>
        <w:keepLines/>
      </w:pPr>
      <w:r>
        <w:tab/>
        <w:t>[Heading inserted by No. 13 of 2005 s. 47.]</w:t>
      </w:r>
    </w:p>
    <w:p>
      <w:pPr>
        <w:pStyle w:val="yHeading5"/>
      </w:pPr>
      <w:bookmarkStart w:id="1099" w:name="_Toc188695984"/>
      <w:r>
        <w:rPr>
          <w:rStyle w:val="CharSClsNo"/>
        </w:rPr>
        <w:t>16</w:t>
      </w:r>
      <w:r>
        <w:t>.</w:t>
      </w:r>
      <w:r>
        <w:rPr>
          <w:b w:val="0"/>
        </w:rPr>
        <w:tab/>
      </w:r>
      <w:r>
        <w:t>Regulations relating to occupational safety and health</w:t>
      </w:r>
      <w:bookmarkEnd w:id="1099"/>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100" w:name="_Toc131393928"/>
      <w:r>
        <w:tab/>
        <w:t>[Clause 16 inserted by No. 13 of 2005 s. 47.]</w:t>
      </w:r>
    </w:p>
    <w:p>
      <w:pPr>
        <w:pStyle w:val="yHeading3"/>
      </w:pPr>
      <w:bookmarkStart w:id="1101" w:name="_Toc162761376"/>
      <w:bookmarkStart w:id="1102" w:name="_Toc164070192"/>
      <w:bookmarkStart w:id="1103" w:name="_Toc167610997"/>
      <w:bookmarkStart w:id="1104" w:name="_Toc167698558"/>
      <w:bookmarkStart w:id="1105" w:name="_Toc167698897"/>
      <w:bookmarkStart w:id="1106" w:name="_Toc169316797"/>
      <w:bookmarkStart w:id="1107" w:name="_Toc169327259"/>
      <w:bookmarkStart w:id="1108" w:name="_Toc169510846"/>
      <w:bookmarkStart w:id="1109" w:name="_Toc169514161"/>
      <w:bookmarkStart w:id="1110" w:name="_Toc170008889"/>
      <w:bookmarkStart w:id="1111" w:name="_Toc172107018"/>
      <w:bookmarkStart w:id="1112" w:name="_Toc187036655"/>
      <w:bookmarkStart w:id="1113" w:name="_Toc187054721"/>
      <w:bookmarkStart w:id="1114" w:name="_Toc188695985"/>
      <w:r>
        <w:rPr>
          <w:rStyle w:val="CharSDivNo"/>
        </w:rPr>
        <w:t>Division 3</w:t>
      </w:r>
      <w:r>
        <w:rPr>
          <w:b w:val="0"/>
        </w:rPr>
        <w:t> — </w:t>
      </w:r>
      <w:r>
        <w:rPr>
          <w:rStyle w:val="CharSDivText"/>
        </w:rPr>
        <w:t>Workplace arrangements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yFootnoteheading"/>
      </w:pPr>
      <w:r>
        <w:tab/>
        <w:t>[Heading inserted by No. 13 of 2005 s. 47.]</w:t>
      </w:r>
    </w:p>
    <w:p>
      <w:pPr>
        <w:pStyle w:val="yHeading4"/>
        <w:rPr>
          <w:bCs/>
        </w:rPr>
      </w:pPr>
      <w:bookmarkStart w:id="1115" w:name="_Toc131393929"/>
      <w:bookmarkStart w:id="1116" w:name="_Toc162761377"/>
      <w:bookmarkStart w:id="1117" w:name="_Toc164070193"/>
      <w:bookmarkStart w:id="1118" w:name="_Toc167610998"/>
      <w:bookmarkStart w:id="1119" w:name="_Toc167698559"/>
      <w:bookmarkStart w:id="1120" w:name="_Toc167698898"/>
      <w:bookmarkStart w:id="1121" w:name="_Toc169316798"/>
      <w:bookmarkStart w:id="1122" w:name="_Toc169327260"/>
      <w:bookmarkStart w:id="1123" w:name="_Toc169510847"/>
      <w:bookmarkStart w:id="1124" w:name="_Toc169514162"/>
      <w:bookmarkStart w:id="1125" w:name="_Toc170008890"/>
      <w:bookmarkStart w:id="1126" w:name="_Toc172107019"/>
      <w:bookmarkStart w:id="1127" w:name="_Toc187036656"/>
      <w:bookmarkStart w:id="1128" w:name="_Toc187054722"/>
      <w:bookmarkStart w:id="1129" w:name="_Toc188695986"/>
      <w:r>
        <w:t>Subdivision </w:t>
      </w:r>
      <w:r>
        <w:rPr>
          <w:bCs/>
        </w:rPr>
        <w:t>1</w:t>
      </w:r>
      <w:r>
        <w:rPr>
          <w:b w:val="0"/>
        </w:rPr>
        <w:t> — </w:t>
      </w:r>
      <w:r>
        <w:rPr>
          <w:bCs/>
        </w:rPr>
        <w:t>Introduction</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yFootnoteheading"/>
      </w:pPr>
      <w:r>
        <w:tab/>
        <w:t>[Heading inserted by No. 13 of 2005 s. 47.]</w:t>
      </w:r>
    </w:p>
    <w:p>
      <w:pPr>
        <w:pStyle w:val="yHeading5"/>
      </w:pPr>
      <w:bookmarkStart w:id="1130" w:name="_Toc188695987"/>
      <w:r>
        <w:rPr>
          <w:rStyle w:val="CharSClsNo"/>
        </w:rPr>
        <w:t>17</w:t>
      </w:r>
      <w:r>
        <w:t>.</w:t>
      </w:r>
      <w:r>
        <w:rPr>
          <w:b w:val="0"/>
        </w:rPr>
        <w:tab/>
      </w:r>
      <w:r>
        <w:t>Simplified outline</w:t>
      </w:r>
      <w:bookmarkEnd w:id="1130"/>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1131" w:name="_Toc131393930"/>
      <w:r>
        <w:tab/>
        <w:t>[Clause 17 inserted by No. 13 of 2005 s. 47.]</w:t>
      </w:r>
    </w:p>
    <w:p>
      <w:pPr>
        <w:pStyle w:val="yHeading4"/>
      </w:pPr>
      <w:bookmarkStart w:id="1132" w:name="_Toc162761379"/>
      <w:bookmarkStart w:id="1133" w:name="_Toc164070195"/>
      <w:bookmarkStart w:id="1134" w:name="_Toc167611000"/>
      <w:bookmarkStart w:id="1135" w:name="_Toc167698561"/>
      <w:bookmarkStart w:id="1136" w:name="_Toc167698900"/>
      <w:bookmarkStart w:id="1137" w:name="_Toc169316800"/>
      <w:bookmarkStart w:id="1138" w:name="_Toc169327262"/>
      <w:bookmarkStart w:id="1139" w:name="_Toc169510849"/>
      <w:bookmarkStart w:id="1140" w:name="_Toc169514164"/>
      <w:bookmarkStart w:id="1141" w:name="_Toc170008892"/>
      <w:bookmarkStart w:id="1142" w:name="_Toc172107021"/>
      <w:bookmarkStart w:id="1143" w:name="_Toc187036658"/>
      <w:bookmarkStart w:id="1144" w:name="_Toc187054724"/>
      <w:bookmarkStart w:id="1145" w:name="_Toc188695988"/>
      <w:r>
        <w:t>Subdivision </w:t>
      </w:r>
      <w:r>
        <w:rPr>
          <w:bCs/>
        </w:rPr>
        <w:t>2</w:t>
      </w:r>
      <w:r>
        <w:rPr>
          <w:b w:val="0"/>
        </w:rPr>
        <w:t> — </w:t>
      </w:r>
      <w:r>
        <w:rPr>
          <w:bCs/>
        </w:rPr>
        <w:t xml:space="preserve">Designated </w:t>
      </w:r>
      <w:r>
        <w:t>work groups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yFootnoteheading"/>
      </w:pPr>
      <w:r>
        <w:tab/>
        <w:t>[Heading inserted by No. 13 of 2005 s. 47.]</w:t>
      </w:r>
    </w:p>
    <w:p>
      <w:pPr>
        <w:pStyle w:val="yHeading5"/>
      </w:pPr>
      <w:bookmarkStart w:id="1146" w:name="_Toc188695989"/>
      <w:r>
        <w:rPr>
          <w:rStyle w:val="CharSClsNo"/>
        </w:rPr>
        <w:t>18</w:t>
      </w:r>
      <w:r>
        <w:t>.</w:t>
      </w:r>
      <w:r>
        <w:rPr>
          <w:b w:val="0"/>
        </w:rPr>
        <w:tab/>
      </w:r>
      <w:r>
        <w:t>Establishment of designated work groups by request</w:t>
      </w:r>
      <w:bookmarkEnd w:id="1146"/>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147" w:name="_Toc188695990"/>
      <w:r>
        <w:rPr>
          <w:rStyle w:val="CharSClsNo"/>
        </w:rPr>
        <w:t>19</w:t>
      </w:r>
      <w:r>
        <w:t>.</w:t>
      </w:r>
      <w:r>
        <w:rPr>
          <w:b w:val="0"/>
        </w:rPr>
        <w:tab/>
      </w:r>
      <w:r>
        <w:t>Establishment of designated work groups at initiative of operator</w:t>
      </w:r>
      <w:bookmarkEnd w:id="1147"/>
    </w:p>
    <w:p>
      <w:pPr>
        <w:pStyle w:val="ySubsection"/>
      </w:pPr>
      <w:r>
        <w:tab/>
        <w:t>(1)</w:t>
      </w:r>
      <w:r>
        <w:tab/>
        <w:t>If, at any time, the operator of a facility considers that designated work groups should be established, the operator must enter into consultations with —</w:t>
      </w:r>
    </w:p>
    <w:p>
      <w:pPr>
        <w:pStyle w:val="yIndenta"/>
      </w:pPr>
      <w:r>
        <w:tab/>
        <w:t>(a)</w:t>
      </w:r>
      <w:r>
        <w:tab/>
        <w:t>all members of the workforce;</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148" w:name="_Toc188695991"/>
      <w:r>
        <w:rPr>
          <w:rStyle w:val="CharSClsNo"/>
        </w:rPr>
        <w:t>20</w:t>
      </w:r>
      <w:r>
        <w:t>.</w:t>
      </w:r>
      <w:r>
        <w:rPr>
          <w:b w:val="0"/>
        </w:rPr>
        <w:tab/>
      </w:r>
      <w:r>
        <w:t>Variation of designated work groups by request</w:t>
      </w:r>
      <w:bookmarkEnd w:id="1148"/>
    </w:p>
    <w:p>
      <w:pPr>
        <w:pStyle w:val="ySubsection"/>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149" w:name="_Toc188695992"/>
      <w:r>
        <w:rPr>
          <w:rStyle w:val="CharSClsNo"/>
        </w:rPr>
        <w:t>21</w:t>
      </w:r>
      <w:r>
        <w:t>.</w:t>
      </w:r>
      <w:r>
        <w:rPr>
          <w:b w:val="0"/>
        </w:rPr>
        <w:tab/>
      </w:r>
      <w:r>
        <w:t>Variation of designated work groups at initiative of operator</w:t>
      </w:r>
      <w:bookmarkEnd w:id="1149"/>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150" w:name="_Toc188695993"/>
      <w:r>
        <w:rPr>
          <w:rStyle w:val="CharSClsNo"/>
        </w:rPr>
        <w:t>22</w:t>
      </w:r>
      <w:r>
        <w:t>.</w:t>
      </w:r>
      <w:r>
        <w:rPr>
          <w:b w:val="0"/>
        </w:rPr>
        <w:tab/>
      </w:r>
      <w:r>
        <w:t>Referral of disagreement to reviewing authority</w:t>
      </w:r>
      <w:bookmarkEnd w:id="1150"/>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151" w:name="_Toc188695994"/>
      <w:r>
        <w:rPr>
          <w:rStyle w:val="CharSClsNo"/>
        </w:rPr>
        <w:t>23</w:t>
      </w:r>
      <w:r>
        <w:t>.</w:t>
      </w:r>
      <w:r>
        <w:rPr>
          <w:b w:val="0"/>
        </w:rPr>
        <w:tab/>
      </w:r>
      <w:r>
        <w:t>Manner of grouping members of the workforce</w:t>
      </w:r>
      <w:bookmarkEnd w:id="1151"/>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w:t>
      </w:r>
    </w:p>
    <w:p>
      <w:pPr>
        <w:pStyle w:val="yIndenta"/>
      </w:pPr>
      <w:r>
        <w:tab/>
        <w:t>(b)</w:t>
      </w:r>
      <w:r>
        <w:tab/>
        <w:t>the nature of each type of work performed by those members;</w:t>
      </w:r>
    </w:p>
    <w:p>
      <w:pPr>
        <w:pStyle w:val="yIndenta"/>
      </w:pPr>
      <w:r>
        <w:tab/>
        <w:t>(c)</w:t>
      </w:r>
      <w:r>
        <w:tab/>
        <w:t>the number and grouping of those members who perform the same or similar types of work;</w:t>
      </w:r>
    </w:p>
    <w:p>
      <w:pPr>
        <w:pStyle w:val="yIndenta"/>
      </w:pPr>
      <w:r>
        <w:tab/>
        <w:t>(d)</w:t>
      </w:r>
      <w:r>
        <w:tab/>
        <w:t>the workplaces where each type of work is performed;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152" w:name="_Toc131393931"/>
      <w:r>
        <w:tab/>
        <w:t>[Clause 23 inserted by No. 13 of 2005 s. 47.]</w:t>
      </w:r>
    </w:p>
    <w:p>
      <w:pPr>
        <w:pStyle w:val="yHeading4"/>
      </w:pPr>
      <w:bookmarkStart w:id="1153" w:name="_Toc162761386"/>
      <w:bookmarkStart w:id="1154" w:name="_Toc164070202"/>
      <w:bookmarkStart w:id="1155" w:name="_Toc167611007"/>
      <w:bookmarkStart w:id="1156" w:name="_Toc167698568"/>
      <w:bookmarkStart w:id="1157" w:name="_Toc167698907"/>
      <w:bookmarkStart w:id="1158" w:name="_Toc169316807"/>
      <w:bookmarkStart w:id="1159" w:name="_Toc169327269"/>
      <w:bookmarkStart w:id="1160" w:name="_Toc169510856"/>
      <w:bookmarkStart w:id="1161" w:name="_Toc169514171"/>
      <w:bookmarkStart w:id="1162" w:name="_Toc170008899"/>
      <w:bookmarkStart w:id="1163" w:name="_Toc172107028"/>
      <w:bookmarkStart w:id="1164" w:name="_Toc187036665"/>
      <w:bookmarkStart w:id="1165" w:name="_Toc187054731"/>
      <w:bookmarkStart w:id="1166" w:name="_Toc188695995"/>
      <w:r>
        <w:t>Subdivision </w:t>
      </w:r>
      <w:r>
        <w:rPr>
          <w:bCs/>
        </w:rPr>
        <w:t>3</w:t>
      </w:r>
      <w:r>
        <w:rPr>
          <w:b w:val="0"/>
        </w:rPr>
        <w:t> — </w:t>
      </w:r>
      <w:r>
        <w:rPr>
          <w:bCs/>
        </w:rPr>
        <w:t>Safety and health</w:t>
      </w:r>
      <w:r>
        <w:t xml:space="preserve"> representatives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Footnoteheading"/>
      </w:pPr>
      <w:r>
        <w:tab/>
        <w:t>[Heading inserted by No. 13 of 2005 s. 47.]</w:t>
      </w:r>
    </w:p>
    <w:p>
      <w:pPr>
        <w:pStyle w:val="yHeading5"/>
      </w:pPr>
      <w:bookmarkStart w:id="1167" w:name="_Toc188695996"/>
      <w:r>
        <w:rPr>
          <w:rStyle w:val="CharSClsNo"/>
        </w:rPr>
        <w:t>24</w:t>
      </w:r>
      <w:r>
        <w:t>.</w:t>
      </w:r>
      <w:r>
        <w:rPr>
          <w:b w:val="0"/>
        </w:rPr>
        <w:tab/>
      </w:r>
      <w:r>
        <w:t>Selection of safety and health representatives</w:t>
      </w:r>
      <w:bookmarkEnd w:id="1167"/>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168" w:name="_Toc188695997"/>
      <w:r>
        <w:rPr>
          <w:rStyle w:val="CharSClsNo"/>
        </w:rPr>
        <w:t>25</w:t>
      </w:r>
      <w:r>
        <w:t>.</w:t>
      </w:r>
      <w:r>
        <w:rPr>
          <w:b w:val="0"/>
        </w:rPr>
        <w:tab/>
      </w:r>
      <w:r>
        <w:t>Election of safety and health representatives</w:t>
      </w:r>
      <w:bookmarkEnd w:id="1168"/>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169" w:name="_Toc188695998"/>
      <w:r>
        <w:rPr>
          <w:rStyle w:val="CharSClsNo"/>
        </w:rPr>
        <w:t>26</w:t>
      </w:r>
      <w:r>
        <w:t>.</w:t>
      </w:r>
      <w:r>
        <w:rPr>
          <w:b w:val="0"/>
        </w:rPr>
        <w:tab/>
      </w:r>
      <w:r>
        <w:t>List of safety and health representatives</w:t>
      </w:r>
      <w:bookmarkEnd w:id="1169"/>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pPr>
      <w:r>
        <w:tab/>
        <w:t>(ii)</w:t>
      </w:r>
      <w:r>
        <w:tab/>
        <w:t>OHS inspectors.</w:t>
      </w:r>
    </w:p>
    <w:p>
      <w:pPr>
        <w:pStyle w:val="yFootnotesection"/>
      </w:pPr>
      <w:r>
        <w:tab/>
        <w:t>[Clause 26 inserted by No. 13 of 2005 s. 47.]</w:t>
      </w:r>
    </w:p>
    <w:p>
      <w:pPr>
        <w:pStyle w:val="yHeading5"/>
      </w:pPr>
      <w:bookmarkStart w:id="1170" w:name="_Toc188695999"/>
      <w:r>
        <w:rPr>
          <w:rStyle w:val="CharSClsNo"/>
        </w:rPr>
        <w:t>27</w:t>
      </w:r>
      <w:r>
        <w:t>.</w:t>
      </w:r>
      <w:r>
        <w:rPr>
          <w:b w:val="0"/>
        </w:rPr>
        <w:tab/>
      </w:r>
      <w:r>
        <w:t>Members of designated work group must be notified of selection etc. of safety and health representative</w:t>
      </w:r>
      <w:bookmarkEnd w:id="1170"/>
    </w:p>
    <w:p>
      <w:pPr>
        <w:pStyle w:val="ySubsection"/>
      </w:pPr>
      <w:r>
        <w:tab/>
      </w:r>
      <w:r>
        <w:tab/>
        <w:t>The operator of a facility must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171" w:name="_Toc188696000"/>
      <w:r>
        <w:rPr>
          <w:rStyle w:val="CharSClsNo"/>
        </w:rPr>
        <w:t>28</w:t>
      </w:r>
      <w:r>
        <w:t>.</w:t>
      </w:r>
      <w:r>
        <w:rPr>
          <w:b w:val="0"/>
        </w:rPr>
        <w:tab/>
      </w:r>
      <w:r>
        <w:t>Term of office</w:t>
      </w:r>
      <w:bookmarkEnd w:id="1171"/>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172" w:name="_Toc188696001"/>
      <w:r>
        <w:rPr>
          <w:rStyle w:val="CharSClsNo"/>
        </w:rPr>
        <w:t>29</w:t>
      </w:r>
      <w:r>
        <w:t>.</w:t>
      </w:r>
      <w:r>
        <w:rPr>
          <w:b w:val="0"/>
        </w:rPr>
        <w:tab/>
      </w:r>
      <w:r>
        <w:t>Training of safety and health representatives</w:t>
      </w:r>
      <w:bookmarkEnd w:id="1172"/>
    </w:p>
    <w:p>
      <w:pPr>
        <w:pStyle w:val="ySubsection"/>
        <w:spacing w:before="140"/>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spacing w:before="140"/>
      </w:pPr>
      <w:r>
        <w:tab/>
        <w:t>(2)</w:t>
      </w:r>
      <w:r>
        <w:tab/>
        <w:t>The operator of the facility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173" w:name="_Toc188696002"/>
      <w:r>
        <w:rPr>
          <w:rStyle w:val="CharSClsNo"/>
        </w:rPr>
        <w:t>30</w:t>
      </w:r>
      <w:r>
        <w:t>.</w:t>
      </w:r>
      <w:r>
        <w:rPr>
          <w:b w:val="0"/>
        </w:rPr>
        <w:tab/>
      </w:r>
      <w:r>
        <w:t>Resignation etc. of safety and health representatives</w:t>
      </w:r>
      <w:bookmarkEnd w:id="1173"/>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w:t>
      </w:r>
    </w:p>
    <w:p>
      <w:pPr>
        <w:pStyle w:val="yIndenta"/>
      </w:pPr>
      <w:r>
        <w:tab/>
        <w:t>(b)</w:t>
      </w:r>
      <w:r>
        <w:tab/>
        <w:t>the person ceases to be a group member of that designated work group;</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spacing w:before="140"/>
      </w:pPr>
      <w:r>
        <w:tab/>
        <w:t>(2)</w:t>
      </w:r>
      <w:r>
        <w:tab/>
        <w:t>A person may resign as the safety and health representative for a designated work group by notice in writing delivered to the operator and to each work group employer.</w:t>
      </w:r>
    </w:p>
    <w:p>
      <w:pPr>
        <w:pStyle w:val="ySubsection"/>
        <w:spacing w:before="140"/>
      </w:pPr>
      <w:r>
        <w:tab/>
        <w:t>(3)</w:t>
      </w:r>
      <w:r>
        <w:tab/>
        <w:t>If a person resigns as the safety and health representative for a designated work group, the person must notify the resignation to the group members.</w:t>
      </w:r>
    </w:p>
    <w:p>
      <w:pPr>
        <w:pStyle w:val="ySubsection"/>
        <w:spacing w:before="140"/>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174" w:name="_Toc188696003"/>
      <w:r>
        <w:rPr>
          <w:rStyle w:val="CharSClsNo"/>
        </w:rPr>
        <w:t>31</w:t>
      </w:r>
      <w:r>
        <w:t>.</w:t>
      </w:r>
      <w:r>
        <w:rPr>
          <w:b w:val="0"/>
        </w:rPr>
        <w:tab/>
      </w:r>
      <w:r>
        <w:t>Disqualification of safety and health representatives</w:t>
      </w:r>
      <w:bookmarkEnd w:id="1174"/>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w:t>
      </w:r>
    </w:p>
    <w:p>
      <w:pPr>
        <w:pStyle w:val="yIndenta"/>
      </w:pPr>
      <w:r>
        <w:tab/>
        <w:t>(b)</w:t>
      </w:r>
      <w:r>
        <w:tab/>
        <w:t>the past record of the representative in exercising the powers of a safety and health representative;</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175" w:name="_Toc188696004"/>
      <w:r>
        <w:rPr>
          <w:rStyle w:val="CharSClsNo"/>
        </w:rPr>
        <w:t>32</w:t>
      </w:r>
      <w:r>
        <w:t>.</w:t>
      </w:r>
      <w:r>
        <w:rPr>
          <w:b w:val="0"/>
        </w:rPr>
        <w:tab/>
      </w:r>
      <w:r>
        <w:t>Deputy safety and health representatives</w:t>
      </w:r>
      <w:bookmarkEnd w:id="1175"/>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176" w:name="_Toc188696005"/>
      <w:r>
        <w:rPr>
          <w:rStyle w:val="CharSClsNo"/>
        </w:rPr>
        <w:t>33</w:t>
      </w:r>
      <w:r>
        <w:t>.</w:t>
      </w:r>
      <w:r>
        <w:rPr>
          <w:b w:val="0"/>
        </w:rPr>
        <w:tab/>
      </w:r>
      <w:r>
        <w:t>Powers of safety and health representatives</w:t>
      </w:r>
      <w:bookmarkEnd w:id="1176"/>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t>(b)</w:t>
      </w:r>
      <w:r>
        <w:tab/>
        <w:t>investigate complaints made by any group member to the safety and health representative about the safety and health of any of the members of the workforce (whether in the group or not);</w:t>
      </w:r>
    </w:p>
    <w:p>
      <w:pPr>
        <w:pStyle w:val="yIndenta"/>
      </w:pPr>
      <w:r>
        <w:tab/>
        <w:t>(c)</w:t>
      </w:r>
      <w:r>
        <w:tab/>
        <w:t>with the consent of a group member, be present at any interview about safety and health at work between that member and —</w:t>
      </w:r>
    </w:p>
    <w:p>
      <w:pPr>
        <w:pStyle w:val="yIndenti0"/>
      </w:pPr>
      <w:r>
        <w:tab/>
        <w:t>(i)</w:t>
      </w:r>
      <w:r>
        <w:tab/>
        <w:t>an OHS inspector;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177" w:name="_Toc188696006"/>
      <w:r>
        <w:rPr>
          <w:rStyle w:val="CharSClsNo"/>
        </w:rPr>
        <w:t>34</w:t>
      </w:r>
      <w:r>
        <w:t>.</w:t>
      </w:r>
      <w:r>
        <w:rPr>
          <w:b w:val="0"/>
        </w:rPr>
        <w:tab/>
      </w:r>
      <w:r>
        <w:t>Assistance by consultant</w:t>
      </w:r>
      <w:bookmarkEnd w:id="1177"/>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178" w:name="_Toc188696007"/>
      <w:r>
        <w:rPr>
          <w:rStyle w:val="CharSClsNo"/>
        </w:rPr>
        <w:t>35</w:t>
      </w:r>
      <w:r>
        <w:t>.</w:t>
      </w:r>
      <w:r>
        <w:rPr>
          <w:b w:val="0"/>
        </w:rPr>
        <w:tab/>
      </w:r>
      <w:r>
        <w:t>Information</w:t>
      </w:r>
      <w:bookmarkEnd w:id="1178"/>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179" w:name="_Toc188696008"/>
      <w:r>
        <w:rPr>
          <w:rStyle w:val="CharSClsNo"/>
        </w:rPr>
        <w:t>36</w:t>
      </w:r>
      <w:r>
        <w:t>.</w:t>
      </w:r>
      <w:r>
        <w:rPr>
          <w:b w:val="0"/>
        </w:rPr>
        <w:tab/>
      </w:r>
      <w:r>
        <w:t>Obligations and liabilities of safety and health representatives</w:t>
      </w:r>
      <w:bookmarkEnd w:id="1179"/>
    </w:p>
    <w:p>
      <w:pPr>
        <w:pStyle w:val="ySubsection"/>
        <w:keepNext/>
        <w:keepLines/>
        <w:spacing w:before="120"/>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180" w:name="_Toc188696009"/>
      <w:r>
        <w:rPr>
          <w:rStyle w:val="CharSClsNo"/>
        </w:rPr>
        <w:t>37</w:t>
      </w:r>
      <w:r>
        <w:t>.</w:t>
      </w:r>
      <w:r>
        <w:rPr>
          <w:b w:val="0"/>
        </w:rPr>
        <w:tab/>
      </w:r>
      <w:r>
        <w:t>Provisional improvement notices</w:t>
      </w:r>
      <w:bookmarkEnd w:id="1180"/>
    </w:p>
    <w:p>
      <w:pPr>
        <w:pStyle w:val="ySubsection"/>
        <w:spacing w:before="120"/>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ySubsection"/>
        <w:spacing w:before="120"/>
      </w:pPr>
      <w:r>
        <w:tab/>
        <w:t>(3)</w:t>
      </w:r>
      <w:r>
        <w:tab/>
        <w:t>If a responsible person is the operator, the improvement notice may be issued to the operator by giving it to the operator’s representative at the facility.</w:t>
      </w:r>
    </w:p>
    <w:p>
      <w:pPr>
        <w:pStyle w:val="ySubsection"/>
        <w:spacing w:before="120"/>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w:t>
      </w:r>
    </w:p>
    <w:p>
      <w:pPr>
        <w:pStyle w:val="yIndenta"/>
      </w:pPr>
      <w:r>
        <w:tab/>
        <w:t>(b)</w:t>
      </w:r>
      <w:r>
        <w:tab/>
        <w:t>each work group employer other than a work group employer who is a responsible person;</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181" w:name="_Toc188696010"/>
      <w:r>
        <w:rPr>
          <w:rStyle w:val="CharSClsNo"/>
        </w:rPr>
        <w:t>38</w:t>
      </w:r>
      <w:r>
        <w:t>.</w:t>
      </w:r>
      <w:r>
        <w:rPr>
          <w:b w:val="0"/>
        </w:rPr>
        <w:tab/>
      </w:r>
      <w:r>
        <w:t>Effect of provisional improvement notice</w:t>
      </w:r>
      <w:bookmarkEnd w:id="1181"/>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182" w:name="_Toc188696011"/>
      <w:r>
        <w:rPr>
          <w:rStyle w:val="CharSClsNo"/>
        </w:rPr>
        <w:t>39</w:t>
      </w:r>
      <w:r>
        <w:t>.</w:t>
      </w:r>
      <w:r>
        <w:rPr>
          <w:b w:val="0"/>
        </w:rPr>
        <w:tab/>
      </w:r>
      <w:r>
        <w:t>Duties of the operator and other employers in relation to safety and health representatives</w:t>
      </w:r>
      <w:bookmarkEnd w:id="1182"/>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t>(c)</w:t>
      </w:r>
      <w:r>
        <w:tab/>
        <w:t>permit the representative to be present at any interview at which the representative is entitled to be present under clause 33(1)(c);</w:t>
      </w:r>
    </w:p>
    <w:p>
      <w:pPr>
        <w:pStyle w:val="yIndenta"/>
      </w:pPr>
      <w:r>
        <w:tab/>
        <w:t>(d)</w:t>
      </w:r>
      <w:r>
        <w:tab/>
        <w:t>provide to the representative access to any information to which the representative is entitled to obtain access under clause 33(1)(d)(i) or (ii) and to which access has been requested;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183" w:name="_Toc131393932"/>
      <w:r>
        <w:tab/>
        <w:t>[Clause 39 inserted by No. 13 of 2005 s. 47.]</w:t>
      </w:r>
    </w:p>
    <w:p>
      <w:pPr>
        <w:pStyle w:val="yHeading4"/>
      </w:pPr>
      <w:bookmarkStart w:id="1184" w:name="_Toc162761403"/>
      <w:bookmarkStart w:id="1185" w:name="_Toc164070219"/>
      <w:bookmarkStart w:id="1186" w:name="_Toc167611024"/>
      <w:bookmarkStart w:id="1187" w:name="_Toc167698585"/>
      <w:bookmarkStart w:id="1188" w:name="_Toc167698924"/>
      <w:bookmarkStart w:id="1189" w:name="_Toc169316824"/>
      <w:bookmarkStart w:id="1190" w:name="_Toc169327286"/>
      <w:bookmarkStart w:id="1191" w:name="_Toc169510873"/>
      <w:bookmarkStart w:id="1192" w:name="_Toc169514188"/>
      <w:bookmarkStart w:id="1193" w:name="_Toc170008916"/>
      <w:bookmarkStart w:id="1194" w:name="_Toc172107045"/>
      <w:bookmarkStart w:id="1195" w:name="_Toc187036682"/>
      <w:bookmarkStart w:id="1196" w:name="_Toc187054748"/>
      <w:bookmarkStart w:id="1197" w:name="_Toc188696012"/>
      <w:r>
        <w:t>Subdivision </w:t>
      </w:r>
      <w:r>
        <w:rPr>
          <w:bCs/>
        </w:rPr>
        <w:t>4</w:t>
      </w:r>
      <w:r>
        <w:rPr>
          <w:b w:val="0"/>
        </w:rPr>
        <w:t> — </w:t>
      </w:r>
      <w:r>
        <w:rPr>
          <w:bCs/>
        </w:rPr>
        <w:t>Safety and health</w:t>
      </w:r>
      <w:r>
        <w:t xml:space="preserve"> committees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yFootnoteheading"/>
      </w:pPr>
      <w:r>
        <w:tab/>
        <w:t>[Heading inserted by No. 13 of 2005 s. 47.]</w:t>
      </w:r>
    </w:p>
    <w:p>
      <w:pPr>
        <w:pStyle w:val="yHeading5"/>
      </w:pPr>
      <w:bookmarkStart w:id="1198" w:name="_Toc188696013"/>
      <w:r>
        <w:rPr>
          <w:rStyle w:val="CharSClsNo"/>
        </w:rPr>
        <w:t>40</w:t>
      </w:r>
      <w:r>
        <w:t>.</w:t>
      </w:r>
      <w:r>
        <w:rPr>
          <w:b w:val="0"/>
        </w:rPr>
        <w:tab/>
      </w:r>
      <w:r>
        <w:t>Safety and health committees</w:t>
      </w:r>
      <w:bookmarkEnd w:id="1198"/>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199" w:name="_Toc188696014"/>
      <w:r>
        <w:rPr>
          <w:rStyle w:val="CharSClsNo"/>
        </w:rPr>
        <w:t>41</w:t>
      </w:r>
      <w:r>
        <w:t>.</w:t>
      </w:r>
      <w:r>
        <w:rPr>
          <w:b w:val="0"/>
        </w:rPr>
        <w:tab/>
      </w:r>
      <w:r>
        <w:t>Functions of safety and health committees</w:t>
      </w:r>
      <w:bookmarkEnd w:id="1199"/>
    </w:p>
    <w:p>
      <w:pPr>
        <w:pStyle w:val="ySubsection"/>
        <w:keepNext/>
        <w:keepLines/>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200" w:name="_Toc188696015"/>
      <w:r>
        <w:rPr>
          <w:rStyle w:val="CharSClsNo"/>
        </w:rPr>
        <w:t>42</w:t>
      </w:r>
      <w:r>
        <w:t>.</w:t>
      </w:r>
      <w:r>
        <w:rPr>
          <w:b w:val="0"/>
        </w:rPr>
        <w:tab/>
      </w:r>
      <w:r>
        <w:t>Duties of the operator and other employers in relation to safety and health committees</w:t>
      </w:r>
      <w:bookmarkEnd w:id="1200"/>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201" w:name="_Toc131393933"/>
      <w:r>
        <w:tab/>
        <w:t>[Clause 42 inserted by No. 13 of 2005 s. 47.]</w:t>
      </w:r>
    </w:p>
    <w:p>
      <w:pPr>
        <w:pStyle w:val="yHeading4"/>
      </w:pPr>
      <w:bookmarkStart w:id="1202" w:name="_Toc162761407"/>
      <w:bookmarkStart w:id="1203" w:name="_Toc164070223"/>
      <w:bookmarkStart w:id="1204" w:name="_Toc167611028"/>
      <w:bookmarkStart w:id="1205" w:name="_Toc167698589"/>
      <w:bookmarkStart w:id="1206" w:name="_Toc167698928"/>
      <w:bookmarkStart w:id="1207" w:name="_Toc169316828"/>
      <w:bookmarkStart w:id="1208" w:name="_Toc169327290"/>
      <w:bookmarkStart w:id="1209" w:name="_Toc169510877"/>
      <w:bookmarkStart w:id="1210" w:name="_Toc169514192"/>
      <w:bookmarkStart w:id="1211" w:name="_Toc170008920"/>
      <w:bookmarkStart w:id="1212" w:name="_Toc172107049"/>
      <w:bookmarkStart w:id="1213" w:name="_Toc187036686"/>
      <w:bookmarkStart w:id="1214" w:name="_Toc187054752"/>
      <w:bookmarkStart w:id="1215" w:name="_Toc188696016"/>
      <w:r>
        <w:t>Subdivision </w:t>
      </w:r>
      <w:r>
        <w:rPr>
          <w:bCs/>
        </w:rPr>
        <w:t>5</w:t>
      </w:r>
      <w:r>
        <w:rPr>
          <w:b w:val="0"/>
        </w:rPr>
        <w:t> — </w:t>
      </w:r>
      <w:r>
        <w:rPr>
          <w:bCs/>
        </w:rPr>
        <w:t>Emergency</w:t>
      </w:r>
      <w:r>
        <w:t xml:space="preserve"> procedures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Footnoteheading"/>
      </w:pPr>
      <w:r>
        <w:tab/>
        <w:t>[Heading inserted by No. 13 of 2005 s. 47.]</w:t>
      </w:r>
    </w:p>
    <w:p>
      <w:pPr>
        <w:pStyle w:val="yHeading5"/>
      </w:pPr>
      <w:bookmarkStart w:id="1216" w:name="_Toc188696017"/>
      <w:r>
        <w:rPr>
          <w:rStyle w:val="CharSClsNo"/>
        </w:rPr>
        <w:t>43</w:t>
      </w:r>
      <w:r>
        <w:t>.</w:t>
      </w:r>
      <w:r>
        <w:rPr>
          <w:b w:val="0"/>
        </w:rPr>
        <w:tab/>
      </w:r>
      <w:r>
        <w:t>Action by safety and health representatives</w:t>
      </w:r>
      <w:bookmarkEnd w:id="1216"/>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the representative must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217" w:name="_Toc188696018"/>
      <w:r>
        <w:rPr>
          <w:rStyle w:val="CharSClsNo"/>
        </w:rPr>
        <w:t>44</w:t>
      </w:r>
      <w:r>
        <w:t>.</w:t>
      </w:r>
      <w:r>
        <w:rPr>
          <w:b w:val="0"/>
        </w:rPr>
        <w:tab/>
      </w:r>
      <w:r>
        <w:t>Directions to perform other work</w:t>
      </w:r>
      <w:bookmarkEnd w:id="1217"/>
    </w:p>
    <w:p>
      <w:pPr>
        <w:pStyle w:val="ySubsection"/>
      </w:pPr>
      <w:r>
        <w:tab/>
      </w:r>
      <w:r>
        <w:tab/>
        <w:t>If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the cessation of work does not continue after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218" w:name="_Toc131393934"/>
      <w:r>
        <w:tab/>
        <w:t>[Clause 44 inserted by No. 13 of 2005 s. 47.]</w:t>
      </w:r>
    </w:p>
    <w:p>
      <w:pPr>
        <w:pStyle w:val="yHeading4"/>
        <w:rPr>
          <w:bCs/>
        </w:rPr>
      </w:pPr>
      <w:bookmarkStart w:id="1219" w:name="_Toc162761410"/>
      <w:bookmarkStart w:id="1220" w:name="_Toc164070226"/>
      <w:bookmarkStart w:id="1221" w:name="_Toc167611031"/>
      <w:bookmarkStart w:id="1222" w:name="_Toc167698592"/>
      <w:bookmarkStart w:id="1223" w:name="_Toc167698931"/>
      <w:bookmarkStart w:id="1224" w:name="_Toc169316831"/>
      <w:bookmarkStart w:id="1225" w:name="_Toc169327293"/>
      <w:bookmarkStart w:id="1226" w:name="_Toc169510880"/>
      <w:bookmarkStart w:id="1227" w:name="_Toc169514195"/>
      <w:bookmarkStart w:id="1228" w:name="_Toc170008923"/>
      <w:bookmarkStart w:id="1229" w:name="_Toc172107052"/>
      <w:bookmarkStart w:id="1230" w:name="_Toc187036689"/>
      <w:bookmarkStart w:id="1231" w:name="_Toc187054755"/>
      <w:bookmarkStart w:id="1232" w:name="_Toc188696019"/>
      <w:r>
        <w:t>Subdivision </w:t>
      </w:r>
      <w:r>
        <w:rPr>
          <w:bCs/>
        </w:rPr>
        <w:t>6 — Exemptions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yFootnoteheading"/>
      </w:pPr>
      <w:r>
        <w:tab/>
        <w:t>[Heading inserted by No. 13 of 2005 s. 47.]</w:t>
      </w:r>
    </w:p>
    <w:p>
      <w:pPr>
        <w:pStyle w:val="yHeading5"/>
      </w:pPr>
      <w:bookmarkStart w:id="1233" w:name="_Toc188696020"/>
      <w:r>
        <w:rPr>
          <w:rStyle w:val="CharSClsNo"/>
        </w:rPr>
        <w:t>45</w:t>
      </w:r>
      <w:r>
        <w:t>.</w:t>
      </w:r>
      <w:r>
        <w:rPr>
          <w:b w:val="0"/>
        </w:rPr>
        <w:tab/>
      </w:r>
      <w:r>
        <w:t>Exemptions</w:t>
      </w:r>
      <w:bookmarkEnd w:id="1233"/>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1234" w:name="_Toc131393935"/>
      <w:r>
        <w:tab/>
        <w:t>[Clause 45 inserted by No. 13 of 2005 s. 47.]</w:t>
      </w:r>
    </w:p>
    <w:p>
      <w:pPr>
        <w:pStyle w:val="yHeading3"/>
      </w:pPr>
      <w:bookmarkStart w:id="1235" w:name="_Toc162761412"/>
      <w:bookmarkStart w:id="1236" w:name="_Toc164070228"/>
      <w:bookmarkStart w:id="1237" w:name="_Toc167611033"/>
      <w:bookmarkStart w:id="1238" w:name="_Toc167698594"/>
      <w:bookmarkStart w:id="1239" w:name="_Toc167698933"/>
      <w:bookmarkStart w:id="1240" w:name="_Toc169316833"/>
      <w:bookmarkStart w:id="1241" w:name="_Toc169327295"/>
      <w:bookmarkStart w:id="1242" w:name="_Toc169510882"/>
      <w:bookmarkStart w:id="1243" w:name="_Toc169514197"/>
      <w:bookmarkStart w:id="1244" w:name="_Toc170008925"/>
      <w:bookmarkStart w:id="1245" w:name="_Toc172107054"/>
      <w:bookmarkStart w:id="1246" w:name="_Toc187036691"/>
      <w:bookmarkStart w:id="1247" w:name="_Toc187054757"/>
      <w:bookmarkStart w:id="1248" w:name="_Toc188696021"/>
      <w:r>
        <w:rPr>
          <w:rStyle w:val="CharSDivNo"/>
        </w:rPr>
        <w:t>Division 4</w:t>
      </w:r>
      <w:r>
        <w:rPr>
          <w:b w:val="0"/>
        </w:rPr>
        <w:t> — </w:t>
      </w:r>
      <w:r>
        <w:rPr>
          <w:rStyle w:val="CharSDivText"/>
        </w:rPr>
        <w:t>Inspections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yFootnoteheading"/>
      </w:pPr>
      <w:r>
        <w:tab/>
        <w:t>[Heading inserted by No. 13 of 2005 s. 47.]</w:t>
      </w:r>
    </w:p>
    <w:p>
      <w:pPr>
        <w:pStyle w:val="yHeading4"/>
      </w:pPr>
      <w:bookmarkStart w:id="1249" w:name="_Toc131393936"/>
      <w:bookmarkStart w:id="1250" w:name="_Toc162761413"/>
      <w:bookmarkStart w:id="1251" w:name="_Toc164070229"/>
      <w:bookmarkStart w:id="1252" w:name="_Toc167611034"/>
      <w:bookmarkStart w:id="1253" w:name="_Toc167698595"/>
      <w:bookmarkStart w:id="1254" w:name="_Toc167698934"/>
      <w:bookmarkStart w:id="1255" w:name="_Toc169316834"/>
      <w:bookmarkStart w:id="1256" w:name="_Toc169327296"/>
      <w:bookmarkStart w:id="1257" w:name="_Toc169510883"/>
      <w:bookmarkStart w:id="1258" w:name="_Toc169514198"/>
      <w:bookmarkStart w:id="1259" w:name="_Toc170008926"/>
      <w:bookmarkStart w:id="1260" w:name="_Toc172107055"/>
      <w:bookmarkStart w:id="1261" w:name="_Toc187036692"/>
      <w:bookmarkStart w:id="1262" w:name="_Toc187054758"/>
      <w:bookmarkStart w:id="1263" w:name="_Toc188696022"/>
      <w:r>
        <w:t>Subdivision 1</w:t>
      </w:r>
      <w:r>
        <w:rPr>
          <w:b w:val="0"/>
        </w:rPr>
        <w:t> — </w:t>
      </w:r>
      <w:r>
        <w:t>Introduction</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yFootnoteheading"/>
      </w:pPr>
      <w:r>
        <w:tab/>
        <w:t>[Heading inserted by No. 13 of 2005 s. 47.]</w:t>
      </w:r>
    </w:p>
    <w:p>
      <w:pPr>
        <w:pStyle w:val="yHeading5"/>
      </w:pPr>
      <w:bookmarkStart w:id="1264" w:name="_Toc188696023"/>
      <w:r>
        <w:rPr>
          <w:rStyle w:val="CharSClsNo"/>
        </w:rPr>
        <w:t>46</w:t>
      </w:r>
      <w:r>
        <w:t>.</w:t>
      </w:r>
      <w:r>
        <w:rPr>
          <w:b w:val="0"/>
        </w:rPr>
        <w:tab/>
      </w:r>
      <w:r>
        <w:t>Simplified outline</w:t>
      </w:r>
      <w:bookmarkEnd w:id="1264"/>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 46 inserted by No. 13 of 2005 s. 47.]</w:t>
      </w:r>
    </w:p>
    <w:p>
      <w:pPr>
        <w:pStyle w:val="yHeading5"/>
      </w:pPr>
      <w:bookmarkStart w:id="1265" w:name="_Toc188696024"/>
      <w:r>
        <w:rPr>
          <w:rStyle w:val="CharSClsNo"/>
        </w:rPr>
        <w:t>47</w:t>
      </w:r>
      <w:r>
        <w:t>.</w:t>
      </w:r>
      <w:r>
        <w:rPr>
          <w:b w:val="0"/>
        </w:rPr>
        <w:tab/>
      </w:r>
      <w:r>
        <w:t>Powers, functions and duties of OHS inspectors</w:t>
      </w:r>
      <w:bookmarkEnd w:id="1265"/>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spacing w:before="120"/>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1266" w:name="_Toc131393937"/>
      <w:r>
        <w:tab/>
        <w:t>[Clause 47 inserted by No. 13 of 2005 s. 47.]</w:t>
      </w:r>
    </w:p>
    <w:p>
      <w:pPr>
        <w:pStyle w:val="yHeading4"/>
      </w:pPr>
      <w:bookmarkStart w:id="1267" w:name="_Toc162761416"/>
      <w:bookmarkStart w:id="1268" w:name="_Toc164070232"/>
      <w:bookmarkStart w:id="1269" w:name="_Toc167611037"/>
      <w:bookmarkStart w:id="1270" w:name="_Toc167698598"/>
      <w:bookmarkStart w:id="1271" w:name="_Toc167698937"/>
      <w:bookmarkStart w:id="1272" w:name="_Toc169316837"/>
      <w:bookmarkStart w:id="1273" w:name="_Toc169327299"/>
      <w:bookmarkStart w:id="1274" w:name="_Toc169510886"/>
      <w:bookmarkStart w:id="1275" w:name="_Toc169514201"/>
      <w:bookmarkStart w:id="1276" w:name="_Toc170008929"/>
      <w:bookmarkStart w:id="1277" w:name="_Toc172107058"/>
      <w:bookmarkStart w:id="1278" w:name="_Toc187036695"/>
      <w:bookmarkStart w:id="1279" w:name="_Toc187054761"/>
      <w:bookmarkStart w:id="1280" w:name="_Toc188696025"/>
      <w:r>
        <w:t>Subdivision 2</w:t>
      </w:r>
      <w:r>
        <w:rPr>
          <w:b w:val="0"/>
        </w:rPr>
        <w:t> — </w:t>
      </w:r>
      <w:r>
        <w:t>Inspections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yFootnoteheading"/>
      </w:pPr>
      <w:r>
        <w:tab/>
        <w:t>[Heading inserted by No. 13 of 2005 s. 47.]</w:t>
      </w:r>
    </w:p>
    <w:p>
      <w:pPr>
        <w:pStyle w:val="yHeading5"/>
      </w:pPr>
      <w:bookmarkStart w:id="1281" w:name="_Toc188696026"/>
      <w:r>
        <w:rPr>
          <w:rStyle w:val="CharSClsNo"/>
        </w:rPr>
        <w:t>48</w:t>
      </w:r>
      <w:r>
        <w:t>.</w:t>
      </w:r>
      <w:r>
        <w:rPr>
          <w:b w:val="0"/>
        </w:rPr>
        <w:tab/>
      </w:r>
      <w:r>
        <w:t>Inspections</w:t>
      </w:r>
      <w:bookmarkEnd w:id="1281"/>
    </w:p>
    <w:p>
      <w:pPr>
        <w:pStyle w:val="ySubsection"/>
        <w:spacing w:before="120"/>
      </w:pPr>
      <w:r>
        <w:tab/>
        <w:t>(1)</w:t>
      </w:r>
      <w:r>
        <w:tab/>
        <w:t>An OHS inspector may, at any time,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282" w:name="_Toc131393938"/>
      <w:r>
        <w:tab/>
        <w:t>[Clause 48 inserted by No. 13 of 2005 s. 47.]</w:t>
      </w:r>
    </w:p>
    <w:p>
      <w:pPr>
        <w:pStyle w:val="yHeading4"/>
      </w:pPr>
      <w:bookmarkStart w:id="1283" w:name="_Toc162761418"/>
      <w:bookmarkStart w:id="1284" w:name="_Toc164070234"/>
      <w:bookmarkStart w:id="1285" w:name="_Toc167611039"/>
      <w:bookmarkStart w:id="1286" w:name="_Toc167698600"/>
      <w:bookmarkStart w:id="1287" w:name="_Toc167698939"/>
      <w:bookmarkStart w:id="1288" w:name="_Toc169316839"/>
      <w:bookmarkStart w:id="1289" w:name="_Toc169327301"/>
      <w:bookmarkStart w:id="1290" w:name="_Toc169510888"/>
      <w:bookmarkStart w:id="1291" w:name="_Toc169514203"/>
      <w:bookmarkStart w:id="1292" w:name="_Toc170008931"/>
      <w:bookmarkStart w:id="1293" w:name="_Toc172107060"/>
      <w:bookmarkStart w:id="1294" w:name="_Toc187036697"/>
      <w:bookmarkStart w:id="1295" w:name="_Toc187054763"/>
      <w:bookmarkStart w:id="1296" w:name="_Toc188696027"/>
      <w:r>
        <w:t>Subdivision </w:t>
      </w:r>
      <w:r>
        <w:rPr>
          <w:bCs/>
        </w:rPr>
        <w:t xml:space="preserve">3 — Powers </w:t>
      </w:r>
      <w:r>
        <w:t>of OHS inspectors in relation to the conduct of inspections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yFootnoteheading"/>
      </w:pPr>
      <w:r>
        <w:tab/>
        <w:t>[Heading inserted by No. 13 of 2005 s. 47.]</w:t>
      </w:r>
    </w:p>
    <w:p>
      <w:pPr>
        <w:pStyle w:val="yHeading5"/>
      </w:pPr>
      <w:bookmarkStart w:id="1297" w:name="_Toc188696028"/>
      <w:r>
        <w:rPr>
          <w:rStyle w:val="CharSClsNo"/>
        </w:rPr>
        <w:t>49</w:t>
      </w:r>
      <w:r>
        <w:t>.</w:t>
      </w:r>
      <w:r>
        <w:rPr>
          <w:b w:val="0"/>
        </w:rPr>
        <w:tab/>
      </w:r>
      <w:r>
        <w:t>Powers of entry and search — facilities</w:t>
      </w:r>
      <w:bookmarkEnd w:id="1297"/>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298" w:name="_Toc188696029"/>
      <w:r>
        <w:rPr>
          <w:rStyle w:val="CharSClsNo"/>
        </w:rPr>
        <w:t>50</w:t>
      </w:r>
      <w:r>
        <w:t>.</w:t>
      </w:r>
      <w:r>
        <w:rPr>
          <w:b w:val="0"/>
        </w:rPr>
        <w:tab/>
      </w:r>
      <w:r>
        <w:t>Powers of entry and search — regulated business premises (other than facilities)</w:t>
      </w:r>
      <w:bookmarkEnd w:id="1298"/>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 50 inserted by No. 13 of 2005 s. 47.]</w:t>
      </w:r>
    </w:p>
    <w:p>
      <w:pPr>
        <w:pStyle w:val="yHeading5"/>
      </w:pPr>
      <w:bookmarkStart w:id="1299" w:name="_Toc188696030"/>
      <w:r>
        <w:rPr>
          <w:rStyle w:val="CharSClsNo"/>
        </w:rPr>
        <w:t>51</w:t>
      </w:r>
      <w:r>
        <w:t>.</w:t>
      </w:r>
      <w:r>
        <w:rPr>
          <w:b w:val="0"/>
        </w:rPr>
        <w:tab/>
      </w:r>
      <w:r>
        <w:t>Powers of entry and search — premises (other than regulated business premises)</w:t>
      </w:r>
      <w:bookmarkEnd w:id="1299"/>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300" w:name="_Toc188696031"/>
      <w:r>
        <w:rPr>
          <w:rStyle w:val="CharSClsNo"/>
        </w:rPr>
        <w:t>52</w:t>
      </w:r>
      <w:r>
        <w:t>.</w:t>
      </w:r>
      <w:r>
        <w:rPr>
          <w:b w:val="0"/>
        </w:rPr>
        <w:tab/>
      </w:r>
      <w:r>
        <w:t>Warrant to enter premises (other than regulated business premises)</w:t>
      </w:r>
      <w:bookmarkEnd w:id="1300"/>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w:t>
      </w:r>
    </w:p>
    <w:p>
      <w:pPr>
        <w:pStyle w:val="yIndenta"/>
      </w:pPr>
      <w:r>
        <w:tab/>
        <w:t>(b)</w:t>
      </w:r>
      <w:r>
        <w:tab/>
        <w:t>whether the inspection may be carried out at any time or only during specified hours of the day;</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spacing w:before="120"/>
      </w:pPr>
      <w:r>
        <w:tab/>
        <w:t>(5)</w:t>
      </w:r>
      <w:r>
        <w:tab/>
        <w:t>The day specified under subclause (4)(c) is not to be more than 7 days after the day on which the warrant is issued.</w:t>
      </w:r>
    </w:p>
    <w:p>
      <w:pPr>
        <w:pStyle w:val="ySubsection"/>
        <w:spacing w:before="120"/>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301" w:name="_Toc188696032"/>
      <w:r>
        <w:rPr>
          <w:rStyle w:val="CharSClsNo"/>
        </w:rPr>
        <w:t>53</w:t>
      </w:r>
      <w:r>
        <w:t>.</w:t>
      </w:r>
      <w:r>
        <w:rPr>
          <w:b w:val="0"/>
        </w:rPr>
        <w:tab/>
      </w:r>
      <w:r>
        <w:t>Obstructing or hindering OHS inspector</w:t>
      </w:r>
      <w:bookmarkEnd w:id="1301"/>
    </w:p>
    <w:p>
      <w:pPr>
        <w:pStyle w:val="ySubsection"/>
        <w:spacing w:before="120"/>
      </w:pPr>
      <w:r>
        <w:tab/>
      </w:r>
      <w:r>
        <w:tab/>
        <w:t>A person must not, without reasonable excuse, obstruct or hinder an OHS inspector in the exercise of an OHS inspector’s powers under clause 49, 50 or 51.</w:t>
      </w:r>
    </w:p>
    <w:p>
      <w:pPr>
        <w:pStyle w:val="yPenstart"/>
      </w:pPr>
      <w:r>
        <w:tab/>
        <w:t>Penalty: $5 500.</w:t>
      </w:r>
    </w:p>
    <w:p>
      <w:pPr>
        <w:pStyle w:val="yFootnotesection"/>
      </w:pPr>
      <w:r>
        <w:tab/>
        <w:t>[Clause 53 inserted by No. 13 of 2005 s. 47.]</w:t>
      </w:r>
    </w:p>
    <w:p>
      <w:pPr>
        <w:pStyle w:val="yHeading5"/>
      </w:pPr>
      <w:bookmarkStart w:id="1302" w:name="_Toc188696033"/>
      <w:r>
        <w:rPr>
          <w:rStyle w:val="CharSClsNo"/>
        </w:rPr>
        <w:t>54</w:t>
      </w:r>
      <w:r>
        <w:t>.</w:t>
      </w:r>
      <w:r>
        <w:rPr>
          <w:b w:val="0"/>
        </w:rPr>
        <w:tab/>
      </w:r>
      <w:r>
        <w:t>Power to require assistance and information</w:t>
      </w:r>
      <w:bookmarkEnd w:id="1302"/>
    </w:p>
    <w:p>
      <w:pPr>
        <w:pStyle w:val="ySubsection"/>
        <w:spacing w:before="120"/>
      </w:pPr>
      <w:r>
        <w:tab/>
        <w:t>(1)</w:t>
      </w:r>
      <w:r>
        <w:tab/>
        <w:t>An OHS inspector may, to the extent that it is reasonably necessary to do so in connection with the conduct of an inspection, require —</w:t>
      </w:r>
    </w:p>
    <w:p>
      <w:pPr>
        <w:pStyle w:val="yIndenta"/>
      </w:pPr>
      <w:r>
        <w:tab/>
        <w:t>(a)</w:t>
      </w:r>
      <w:r>
        <w:tab/>
        <w:t>the operator of a facility;</w:t>
      </w:r>
    </w:p>
    <w:p>
      <w:pPr>
        <w:pStyle w:val="yIndenta"/>
      </w:pPr>
      <w:r>
        <w:tab/>
        <w:t>(b)</w:t>
      </w:r>
      <w:r>
        <w:tab/>
        <w:t>the person in charge of operations at a workplace in relation to a facility;</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spacing w:before="120"/>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spacing w:before="120"/>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54 inserted by No. 13 of 2005 s. 47.]</w:t>
      </w:r>
    </w:p>
    <w:p>
      <w:pPr>
        <w:pStyle w:val="yHeading5"/>
        <w:spacing w:before="180"/>
      </w:pPr>
      <w:bookmarkStart w:id="1303" w:name="_Toc188696034"/>
      <w:r>
        <w:rPr>
          <w:rStyle w:val="CharSClsNo"/>
        </w:rPr>
        <w:t>55</w:t>
      </w:r>
      <w:r>
        <w:t>.</w:t>
      </w:r>
      <w:r>
        <w:rPr>
          <w:b w:val="0"/>
        </w:rPr>
        <w:tab/>
      </w:r>
      <w:r>
        <w:t>Power to require the answering of questions and the production of documents or articles</w:t>
      </w:r>
      <w:bookmarkEnd w:id="1303"/>
    </w:p>
    <w:p>
      <w:pPr>
        <w:pStyle w:val="ySubsection"/>
        <w:spacing w:before="120"/>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55 inserted by No. 13 of 2005 s. 47.]</w:t>
      </w:r>
    </w:p>
    <w:p>
      <w:pPr>
        <w:pStyle w:val="yHeading5"/>
      </w:pPr>
      <w:bookmarkStart w:id="1304" w:name="_Toc188696035"/>
      <w:r>
        <w:rPr>
          <w:rStyle w:val="CharSClsNo"/>
        </w:rPr>
        <w:t>56</w:t>
      </w:r>
      <w:r>
        <w:t>.</w:t>
      </w:r>
      <w:r>
        <w:rPr>
          <w:b w:val="0"/>
        </w:rPr>
        <w:tab/>
      </w:r>
      <w:r>
        <w:t>Privilege against self</w:t>
      </w:r>
      <w:r>
        <w:noBreakHyphen/>
        <w:t>incrimination</w:t>
      </w:r>
      <w:bookmarkEnd w:id="1304"/>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pPr>
      <w:bookmarkStart w:id="1305" w:name="_Toc188696036"/>
      <w:r>
        <w:rPr>
          <w:rStyle w:val="CharSClsNo"/>
        </w:rPr>
        <w:t>57</w:t>
      </w:r>
      <w:r>
        <w:t>.</w:t>
      </w:r>
      <w:r>
        <w:rPr>
          <w:b w:val="0"/>
        </w:rPr>
        <w:tab/>
      </w:r>
      <w:r>
        <w:t>Power to take possession of plant, take samples of substances etc.</w:t>
      </w:r>
      <w:bookmarkEnd w:id="1305"/>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pPr>
      <w:r>
        <w:tab/>
        <w:t>(a)</w:t>
      </w:r>
      <w:r>
        <w:tab/>
        <w:t>the operator of the facility;</w:t>
      </w:r>
    </w:p>
    <w:p>
      <w:pPr>
        <w:pStyle w:val="yIndenta"/>
      </w:pPr>
      <w:r>
        <w:tab/>
        <w:t>(b)</w:t>
      </w:r>
      <w:r>
        <w:tab/>
        <w:t>if the plant, substance or thing is used for the performance of work by an employer of a member or members of the workforce at the facility other than the operator of the facility — that employer;</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306" w:name="_Toc188696037"/>
      <w:r>
        <w:rPr>
          <w:rStyle w:val="CharSClsNo"/>
        </w:rPr>
        <w:t>58</w:t>
      </w:r>
      <w:r>
        <w:t>.</w:t>
      </w:r>
      <w:r>
        <w:rPr>
          <w:b w:val="0"/>
        </w:rPr>
        <w:tab/>
      </w:r>
      <w:r>
        <w:t>Power to direct that workplace etc. not be disturbed</w:t>
      </w:r>
      <w:bookmarkEnd w:id="1306"/>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If subclause (1) applies, the OHS inspector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OHS inspector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OHS inspector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w:t>
      </w:r>
    </w:p>
    <w:p>
      <w:pPr>
        <w:pStyle w:val="yHeading5"/>
      </w:pPr>
      <w:bookmarkStart w:id="1307" w:name="_Toc188696038"/>
      <w:r>
        <w:rPr>
          <w:rStyle w:val="CharSClsNo"/>
        </w:rPr>
        <w:t>59</w:t>
      </w:r>
      <w:r>
        <w:t>.</w:t>
      </w:r>
      <w:r>
        <w:rPr>
          <w:b w:val="0"/>
        </w:rPr>
        <w:tab/>
      </w:r>
      <w:r>
        <w:t>Power to issue prohibition notices</w:t>
      </w:r>
      <w:bookmarkEnd w:id="1307"/>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308" w:name="_Toc188696039"/>
      <w:r>
        <w:rPr>
          <w:rStyle w:val="CharSClsNo"/>
        </w:rPr>
        <w:t>60</w:t>
      </w:r>
      <w:r>
        <w:t>.</w:t>
      </w:r>
      <w:r>
        <w:rPr>
          <w:b w:val="0"/>
        </w:rPr>
        <w:tab/>
      </w:r>
      <w:r>
        <w:t>Compliance with prohibition notice</w:t>
      </w:r>
      <w:bookmarkEnd w:id="1308"/>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w:t>
      </w:r>
    </w:p>
    <w:p>
      <w:pPr>
        <w:pStyle w:val="yHeading5"/>
      </w:pPr>
      <w:bookmarkStart w:id="1309" w:name="_Toc188696040"/>
      <w:r>
        <w:rPr>
          <w:rStyle w:val="CharSClsNo"/>
        </w:rPr>
        <w:t>61</w:t>
      </w:r>
      <w:r>
        <w:t>.</w:t>
      </w:r>
      <w:r>
        <w:rPr>
          <w:b w:val="0"/>
        </w:rPr>
        <w:tab/>
      </w:r>
      <w:r>
        <w:t>Power to issue improvement notices</w:t>
      </w:r>
      <w:bookmarkEnd w:id="1309"/>
    </w:p>
    <w:p>
      <w:pPr>
        <w:pStyle w:val="ySubsection"/>
      </w:pPr>
      <w:r>
        <w:tab/>
        <w:t>(1)</w:t>
      </w:r>
      <w:r>
        <w:tab/>
        <w:t>If, in conducting an inspection, an OHS inspector believes on reasonable grounds that a person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OHS inspector may issue an improvement notice, in writing, to the person (the </w:t>
      </w:r>
      <w:r>
        <w:rPr>
          <w:b/>
        </w:rPr>
        <w:t>“</w:t>
      </w:r>
      <w:r>
        <w:rPr>
          <w:rStyle w:val="CharDefText"/>
        </w:rPr>
        <w:t>responsible person</w:t>
      </w:r>
      <w:r>
        <w:rPr>
          <w:b/>
        </w:rPr>
        <w:t>”</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p>
    <w:p>
      <w:pPr>
        <w:pStyle w:val="yIndenta"/>
      </w:pPr>
      <w:r>
        <w:tab/>
        <w:t>(a)</w:t>
      </w:r>
      <w:r>
        <w:tab/>
        <w:t>must specify the contravention that the OHS inspector believes is occurring or is likely to occur, and set out the reasons for that belief;</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310" w:name="_Toc188696041"/>
      <w:r>
        <w:rPr>
          <w:rStyle w:val="CharSClsNo"/>
        </w:rPr>
        <w:t>62</w:t>
      </w:r>
      <w:r>
        <w:t>.</w:t>
      </w:r>
      <w:r>
        <w:rPr>
          <w:b w:val="0"/>
        </w:rPr>
        <w:tab/>
      </w:r>
      <w:r>
        <w:t>Compliance with improvement notice</w:t>
      </w:r>
      <w:bookmarkEnd w:id="1310"/>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62 inserted by No. 13 of 2005 s. 47.]</w:t>
      </w:r>
    </w:p>
    <w:p>
      <w:pPr>
        <w:pStyle w:val="yHeading5"/>
      </w:pPr>
      <w:bookmarkStart w:id="1311" w:name="_Toc188696042"/>
      <w:r>
        <w:rPr>
          <w:rStyle w:val="CharSClsNo"/>
        </w:rPr>
        <w:t>63</w:t>
      </w:r>
      <w:r>
        <w:t>.</w:t>
      </w:r>
      <w:r>
        <w:rPr>
          <w:b w:val="0"/>
        </w:rPr>
        <w:tab/>
      </w:r>
      <w:r>
        <w:t>Notices not to be tampered with or removed</w:t>
      </w:r>
      <w:bookmarkEnd w:id="1311"/>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applicable to subclauses (1), (2) and (3): $11 000.</w:t>
      </w:r>
    </w:p>
    <w:p>
      <w:pPr>
        <w:pStyle w:val="yFootnotesection"/>
      </w:pPr>
      <w:bookmarkStart w:id="1312" w:name="_Toc131393939"/>
      <w:r>
        <w:tab/>
        <w:t>[Clause 63 inserted by No. 13 of 2005 s. 47.]</w:t>
      </w:r>
    </w:p>
    <w:p>
      <w:pPr>
        <w:pStyle w:val="yHeading4"/>
      </w:pPr>
      <w:bookmarkStart w:id="1313" w:name="_Toc162761434"/>
      <w:bookmarkStart w:id="1314" w:name="_Toc164070250"/>
      <w:bookmarkStart w:id="1315" w:name="_Toc167611055"/>
      <w:bookmarkStart w:id="1316" w:name="_Toc167698616"/>
      <w:bookmarkStart w:id="1317" w:name="_Toc167698955"/>
      <w:bookmarkStart w:id="1318" w:name="_Toc169316855"/>
      <w:bookmarkStart w:id="1319" w:name="_Toc169327317"/>
      <w:bookmarkStart w:id="1320" w:name="_Toc169510904"/>
      <w:bookmarkStart w:id="1321" w:name="_Toc169514219"/>
      <w:bookmarkStart w:id="1322" w:name="_Toc170008947"/>
      <w:bookmarkStart w:id="1323" w:name="_Toc172107076"/>
      <w:bookmarkStart w:id="1324" w:name="_Toc187036713"/>
      <w:bookmarkStart w:id="1325" w:name="_Toc187054779"/>
      <w:bookmarkStart w:id="1326" w:name="_Toc188696043"/>
      <w:r>
        <w:t>Subdivision </w:t>
      </w:r>
      <w:r>
        <w:rPr>
          <w:bCs/>
        </w:rPr>
        <w:t>4 — Reports</w:t>
      </w:r>
      <w:r>
        <w:t xml:space="preserve"> on inspections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yFootnoteheading"/>
      </w:pPr>
      <w:r>
        <w:tab/>
        <w:t>[Heading inserted by No. 13 of 2005 s. 47.]</w:t>
      </w:r>
    </w:p>
    <w:p>
      <w:pPr>
        <w:pStyle w:val="yHeading5"/>
      </w:pPr>
      <w:bookmarkStart w:id="1327" w:name="_Toc188696044"/>
      <w:r>
        <w:rPr>
          <w:rStyle w:val="CharSClsNo"/>
        </w:rPr>
        <w:t>64</w:t>
      </w:r>
      <w:r>
        <w:t>.</w:t>
      </w:r>
      <w:r>
        <w:rPr>
          <w:b w:val="0"/>
        </w:rPr>
        <w:tab/>
      </w:r>
      <w:r>
        <w:t>Reports on inspections</w:t>
      </w:r>
      <w:bookmarkEnd w:id="1327"/>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328" w:name="_Toc131393940"/>
      <w:r>
        <w:tab/>
        <w:t>[Clause 64 inserted by No. 13 of 2005 s. 47.]</w:t>
      </w:r>
    </w:p>
    <w:p>
      <w:pPr>
        <w:pStyle w:val="yHeading4"/>
        <w:keepLines/>
        <w:rPr>
          <w:bCs/>
        </w:rPr>
      </w:pPr>
      <w:bookmarkStart w:id="1329" w:name="_Toc162761436"/>
      <w:bookmarkStart w:id="1330" w:name="_Toc164070252"/>
      <w:bookmarkStart w:id="1331" w:name="_Toc167611057"/>
      <w:bookmarkStart w:id="1332" w:name="_Toc167698618"/>
      <w:bookmarkStart w:id="1333" w:name="_Toc167698957"/>
      <w:bookmarkStart w:id="1334" w:name="_Toc169316857"/>
      <w:bookmarkStart w:id="1335" w:name="_Toc169327319"/>
      <w:bookmarkStart w:id="1336" w:name="_Toc169510906"/>
      <w:bookmarkStart w:id="1337" w:name="_Toc169514221"/>
      <w:bookmarkStart w:id="1338" w:name="_Toc170008949"/>
      <w:bookmarkStart w:id="1339" w:name="_Toc172107078"/>
      <w:bookmarkStart w:id="1340" w:name="_Toc187036715"/>
      <w:bookmarkStart w:id="1341" w:name="_Toc187054781"/>
      <w:bookmarkStart w:id="1342" w:name="_Toc188696045"/>
      <w:r>
        <w:t>Subdivision </w:t>
      </w:r>
      <w:r>
        <w:rPr>
          <w:bCs/>
        </w:rPr>
        <w:t>5 — Reviews of OHS inspectors’ decisions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yFootnoteheading"/>
        <w:keepNext/>
        <w:keepLines/>
      </w:pPr>
      <w:r>
        <w:tab/>
        <w:t>[Heading inserted by No. 13 of 2005 s. 47.]</w:t>
      </w:r>
    </w:p>
    <w:p>
      <w:pPr>
        <w:pStyle w:val="yHeading5"/>
      </w:pPr>
      <w:bookmarkStart w:id="1343" w:name="_Toc188696046"/>
      <w:r>
        <w:rPr>
          <w:rStyle w:val="CharSClsNo"/>
        </w:rPr>
        <w:t>65</w:t>
      </w:r>
      <w:r>
        <w:t>.</w:t>
      </w:r>
      <w:r>
        <w:rPr>
          <w:b w:val="0"/>
        </w:rPr>
        <w:tab/>
      </w:r>
      <w:r>
        <w:t>Reviews of decisions of OHS inspectors</w:t>
      </w:r>
      <w:bookmarkEnd w:id="1343"/>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w:t>
      </w:r>
    </w:p>
    <w:p>
      <w:pPr>
        <w:pStyle w:val="yIndenta"/>
      </w:pPr>
      <w:r>
        <w:tab/>
        <w:t>(b)</w:t>
      </w:r>
      <w:r>
        <w:tab/>
        <w:t>decides, under clause 57, to take possession of plant, a substance or a thing at a workplace;</w:t>
      </w:r>
    </w:p>
    <w:p>
      <w:pPr>
        <w:pStyle w:val="yIndenta"/>
      </w:pPr>
      <w:r>
        <w:tab/>
        <w:t>(c)</w:t>
      </w:r>
      <w:r>
        <w:tab/>
        <w:t>decides, under clause 58, to direct that a workplace, a part of a workplace, plant, a substance or a thing not be disturbed;</w:t>
      </w:r>
    </w:p>
    <w:p>
      <w:pPr>
        <w:pStyle w:val="yIndenta"/>
      </w:pPr>
      <w:r>
        <w:tab/>
        <w:t>(d)</w:t>
      </w:r>
      <w:r>
        <w:tab/>
        <w:t>decides, under clause 59, to issue a prohibition notice;</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An application under subclause (2) or (3) must be made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$5 000.</w:t>
      </w:r>
    </w:p>
    <w:p>
      <w:pPr>
        <w:pStyle w:val="ySubsection"/>
        <w:keepNext/>
        <w:keepLines/>
      </w:pPr>
      <w:r>
        <w:tab/>
        <w:t>(6)</w:t>
      </w:r>
      <w:r>
        <w:tab/>
        <w:t>The reviewing authority is to give notice in writing of the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pPr>
      <w:r>
        <w:tab/>
        <w:t>[Clause 65 inserted by No. 13 of 2005 s. 47.]</w:t>
      </w:r>
    </w:p>
    <w:p>
      <w:pPr>
        <w:pStyle w:val="yHeading5"/>
      </w:pPr>
      <w:bookmarkStart w:id="1344" w:name="_Toc188696047"/>
      <w:r>
        <w:rPr>
          <w:rStyle w:val="CharSClsNo"/>
        </w:rPr>
        <w:t>66</w:t>
      </w:r>
      <w:r>
        <w:t>.</w:t>
      </w:r>
      <w:r>
        <w:rPr>
          <w:b w:val="0"/>
        </w:rPr>
        <w:tab/>
      </w:r>
      <w:r>
        <w:t>Powers of reviewing authority on review</w:t>
      </w:r>
      <w:bookmarkEnd w:id="1344"/>
    </w:p>
    <w:p>
      <w:pPr>
        <w:pStyle w:val="ySubsection"/>
      </w:pPr>
      <w:r>
        <w:tab/>
        <w:t>(1)</w:t>
      </w:r>
      <w:r>
        <w:tab/>
        <w:t>On a review of a decision under clause 65, the reviewing authority may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345" w:name="_Toc131393941"/>
      <w:r>
        <w:tab/>
        <w:t>[Clause 66 inserted by No. 13 of 2005 s. 47.]</w:t>
      </w:r>
    </w:p>
    <w:p>
      <w:pPr>
        <w:pStyle w:val="yHeading3"/>
      </w:pPr>
      <w:bookmarkStart w:id="1346" w:name="_Toc162761439"/>
      <w:bookmarkStart w:id="1347" w:name="_Toc164070255"/>
      <w:bookmarkStart w:id="1348" w:name="_Toc167611060"/>
      <w:bookmarkStart w:id="1349" w:name="_Toc167698621"/>
      <w:bookmarkStart w:id="1350" w:name="_Toc167698960"/>
      <w:bookmarkStart w:id="1351" w:name="_Toc169316860"/>
      <w:bookmarkStart w:id="1352" w:name="_Toc169327322"/>
      <w:bookmarkStart w:id="1353" w:name="_Toc169510909"/>
      <w:bookmarkStart w:id="1354" w:name="_Toc169514224"/>
      <w:bookmarkStart w:id="1355" w:name="_Toc170008952"/>
      <w:bookmarkStart w:id="1356" w:name="_Toc172107081"/>
      <w:bookmarkStart w:id="1357" w:name="_Toc187036718"/>
      <w:bookmarkStart w:id="1358" w:name="_Toc187054784"/>
      <w:bookmarkStart w:id="1359" w:name="_Toc188696048"/>
      <w:r>
        <w:rPr>
          <w:rStyle w:val="CharSDivNo"/>
        </w:rPr>
        <w:t>Division 5</w:t>
      </w:r>
      <w:r>
        <w:rPr>
          <w:b w:val="0"/>
        </w:rPr>
        <w:t> — </w:t>
      </w:r>
      <w:r>
        <w:rPr>
          <w:rStyle w:val="CharSDivText"/>
        </w:rPr>
        <w:t>Referrals to the Tribunal</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yFootnoteheading"/>
      </w:pPr>
      <w:r>
        <w:tab/>
        <w:t>[Heading inserted by No. 13 of 2005 s. 47.]</w:t>
      </w:r>
    </w:p>
    <w:p>
      <w:pPr>
        <w:pStyle w:val="yHeading5"/>
      </w:pPr>
      <w:bookmarkStart w:id="1360" w:name="_Toc188696049"/>
      <w:r>
        <w:rPr>
          <w:rStyle w:val="CharSClsNo"/>
        </w:rPr>
        <w:t>67</w:t>
      </w:r>
      <w:r>
        <w:t>.</w:t>
      </w:r>
      <w:r>
        <w:rPr>
          <w:b w:val="0"/>
        </w:rPr>
        <w:tab/>
      </w:r>
      <w:r>
        <w:rPr>
          <w:bCs/>
        </w:rPr>
        <w:t>Decision may be referred to Tribunal</w:t>
      </w:r>
      <w:bookmarkEnd w:id="1360"/>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67 inserted by No. 13 of 2005 s. 47.]</w:t>
      </w:r>
    </w:p>
    <w:p>
      <w:pPr>
        <w:pStyle w:val="yHeading5"/>
      </w:pPr>
      <w:bookmarkStart w:id="1361" w:name="_Toc188696050"/>
      <w:r>
        <w:rPr>
          <w:rStyle w:val="CharSClsNo"/>
        </w:rPr>
        <w:t>68</w:t>
      </w:r>
      <w:r>
        <w:t>.</w:t>
      </w:r>
      <w:r>
        <w:rPr>
          <w:b w:val="0"/>
        </w:rPr>
        <w:tab/>
      </w:r>
      <w:r>
        <w:t>Determination by Tribunal</w:t>
      </w:r>
      <w:bookmarkEnd w:id="1361"/>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362" w:name="_Toc188696051"/>
      <w:r>
        <w:rPr>
          <w:rStyle w:val="CharSClsNo"/>
        </w:rPr>
        <w:t>69</w:t>
      </w:r>
      <w:r>
        <w:t>.</w:t>
      </w:r>
      <w:r>
        <w:rPr>
          <w:b w:val="0"/>
        </w:rPr>
        <w:tab/>
      </w:r>
      <w:r>
        <w:t>Effect of pending review by Tribunal</w:t>
      </w:r>
      <w:bookmarkEnd w:id="1362"/>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363" w:name="_Toc188696052"/>
      <w:r>
        <w:rPr>
          <w:rStyle w:val="CharSClsNo"/>
        </w:rPr>
        <w:t>70</w:t>
      </w:r>
      <w:r>
        <w:t>.</w:t>
      </w:r>
      <w:r>
        <w:rPr>
          <w:b w:val="0"/>
        </w:rPr>
        <w:tab/>
      </w:r>
      <w:r>
        <w:t>Jurisdiction of Tribunal</w:t>
      </w:r>
      <w:bookmarkEnd w:id="1363"/>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364" w:name="_Toc131393942"/>
      <w:r>
        <w:tab/>
        <w:t>[Clause 70 inserted by No. 13 of 2005 s. 47.]</w:t>
      </w:r>
    </w:p>
    <w:p>
      <w:pPr>
        <w:pStyle w:val="yHeading3"/>
      </w:pPr>
      <w:bookmarkStart w:id="1365" w:name="_Toc162761444"/>
      <w:bookmarkStart w:id="1366" w:name="_Toc164070260"/>
      <w:bookmarkStart w:id="1367" w:name="_Toc167611065"/>
      <w:bookmarkStart w:id="1368" w:name="_Toc167698626"/>
      <w:bookmarkStart w:id="1369" w:name="_Toc167698965"/>
      <w:bookmarkStart w:id="1370" w:name="_Toc169316865"/>
      <w:bookmarkStart w:id="1371" w:name="_Toc169327327"/>
      <w:bookmarkStart w:id="1372" w:name="_Toc169510914"/>
      <w:bookmarkStart w:id="1373" w:name="_Toc169514229"/>
      <w:bookmarkStart w:id="1374" w:name="_Toc170008957"/>
      <w:bookmarkStart w:id="1375" w:name="_Toc172107086"/>
      <w:bookmarkStart w:id="1376" w:name="_Toc187036723"/>
      <w:bookmarkStart w:id="1377" w:name="_Toc187054789"/>
      <w:bookmarkStart w:id="1378" w:name="_Toc188696053"/>
      <w:r>
        <w:rPr>
          <w:rStyle w:val="CharSDivNo"/>
        </w:rPr>
        <w:t>Division 6</w:t>
      </w:r>
      <w:r>
        <w:rPr>
          <w:b w:val="0"/>
        </w:rPr>
        <w:t> — </w:t>
      </w:r>
      <w:r>
        <w:rPr>
          <w:rStyle w:val="CharSDivText"/>
        </w:rPr>
        <w:t>General</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yFootnoteheading"/>
      </w:pPr>
      <w:r>
        <w:tab/>
        <w:t>[Heading inserted by No. 13 of 2005 s. 47.]</w:t>
      </w:r>
    </w:p>
    <w:p>
      <w:pPr>
        <w:pStyle w:val="yHeading5"/>
      </w:pPr>
      <w:bookmarkStart w:id="1379" w:name="_Toc188696054"/>
      <w:r>
        <w:rPr>
          <w:rStyle w:val="CharSClsNo"/>
        </w:rPr>
        <w:t>71</w:t>
      </w:r>
      <w:r>
        <w:t>.</w:t>
      </w:r>
      <w:r>
        <w:rPr>
          <w:b w:val="0"/>
        </w:rPr>
        <w:tab/>
      </w:r>
      <w:r>
        <w:t>Notifying and reporting accidents and dangerous occurrences</w:t>
      </w:r>
      <w:bookmarkEnd w:id="1379"/>
    </w:p>
    <w:p>
      <w:pPr>
        <w:pStyle w:val="ySubsection"/>
      </w:pPr>
      <w:r>
        <w:tab/>
        <w:t>(1)</w:t>
      </w:r>
      <w:r>
        <w:tab/>
        <w:t>If, at or near a facility, there is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w:t>
      </w:r>
    </w:p>
    <w:p>
      <w:pPr>
        <w:pStyle w:val="yHeading5"/>
      </w:pPr>
      <w:bookmarkStart w:id="1380" w:name="_Toc188696055"/>
      <w:r>
        <w:rPr>
          <w:rStyle w:val="CharSClsNo"/>
        </w:rPr>
        <w:t>72</w:t>
      </w:r>
      <w:r>
        <w:t>.</w:t>
      </w:r>
      <w:r>
        <w:rPr>
          <w:b w:val="0"/>
        </w:rPr>
        <w:tab/>
      </w:r>
      <w:r>
        <w:t>Records of accidents and dangerous occurrences to be kept</w:t>
      </w:r>
      <w:bookmarkEnd w:id="1380"/>
    </w:p>
    <w:p>
      <w:pPr>
        <w:pStyle w:val="y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w:t>
      </w:r>
    </w:p>
    <w:p>
      <w:pPr>
        <w:pStyle w:val="yHeading5"/>
      </w:pPr>
      <w:bookmarkStart w:id="1381" w:name="_Toc188696056"/>
      <w:r>
        <w:rPr>
          <w:rStyle w:val="CharSClsNo"/>
        </w:rPr>
        <w:t>73</w:t>
      </w:r>
      <w:r>
        <w:rPr>
          <w:bCs/>
        </w:rPr>
        <w:t>.</w:t>
      </w:r>
      <w:r>
        <w:rPr>
          <w:b w:val="0"/>
          <w:bCs/>
        </w:rPr>
        <w:tab/>
      </w:r>
      <w:r>
        <w:rPr>
          <w:bCs/>
        </w:rPr>
        <w:t>Codes</w:t>
      </w:r>
      <w:r>
        <w:t xml:space="preserve"> of practice</w:t>
      </w:r>
      <w:bookmarkEnd w:id="1381"/>
    </w:p>
    <w:p>
      <w:pPr>
        <w:pStyle w:val="ySubsection"/>
        <w:spacing w:before="120"/>
      </w:pPr>
      <w:r>
        <w:tab/>
        <w:t>(1)</w:t>
      </w:r>
      <w:r>
        <w:tab/>
        <w:t>The regulations may prescribe codes of practice for the purpose of providing practical guidance to operators of facilities and employers (other than operators) of members of the workforce at facilities.</w:t>
      </w:r>
    </w:p>
    <w:p>
      <w:pPr>
        <w:pStyle w:val="ySubsection"/>
        <w:spacing w:before="120"/>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382" w:name="_Toc188696057"/>
      <w:r>
        <w:rPr>
          <w:rStyle w:val="CharSClsNo"/>
        </w:rPr>
        <w:t>74</w:t>
      </w:r>
      <w:r>
        <w:t>.</w:t>
      </w:r>
      <w:r>
        <w:rPr>
          <w:b w:val="0"/>
        </w:rPr>
        <w:tab/>
      </w:r>
      <w:r>
        <w:t>Use of codes of practice in proceedings</w:t>
      </w:r>
      <w:bookmarkEnd w:id="1382"/>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by No. 13 of 2005 s. 47.]</w:t>
      </w:r>
    </w:p>
    <w:p>
      <w:pPr>
        <w:pStyle w:val="yHeading5"/>
        <w:spacing w:before="180"/>
      </w:pPr>
      <w:bookmarkStart w:id="1383" w:name="_Toc188696058"/>
      <w:r>
        <w:rPr>
          <w:rStyle w:val="CharSClsNo"/>
        </w:rPr>
        <w:t>75</w:t>
      </w:r>
      <w:r>
        <w:t>.</w:t>
      </w:r>
      <w:r>
        <w:rPr>
          <w:b w:val="0"/>
        </w:rPr>
        <w:tab/>
      </w:r>
      <w:r>
        <w:t>Interference etc. with equipment etc.</w:t>
      </w:r>
      <w:bookmarkEnd w:id="1383"/>
    </w:p>
    <w:p>
      <w:pPr>
        <w:pStyle w:val="ySubsection"/>
        <w:spacing w:before="120"/>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$3 300 or imprisonment for 6 months or both.</w:t>
      </w:r>
    </w:p>
    <w:p>
      <w:pPr>
        <w:pStyle w:val="yFootnotesection"/>
      </w:pPr>
      <w:r>
        <w:tab/>
        <w:t>[Clause 75 inserted by No. 13 of 2005 s. 47.]</w:t>
      </w:r>
    </w:p>
    <w:p>
      <w:pPr>
        <w:pStyle w:val="yHeading5"/>
      </w:pPr>
      <w:bookmarkStart w:id="1384" w:name="_Toc188696059"/>
      <w:r>
        <w:rPr>
          <w:rStyle w:val="CharSClsNo"/>
        </w:rPr>
        <w:t>76</w:t>
      </w:r>
      <w:r>
        <w:t>.</w:t>
      </w:r>
      <w:r>
        <w:rPr>
          <w:b w:val="0"/>
        </w:rPr>
        <w:tab/>
      </w:r>
      <w:r>
        <w:t>No charges to be levied on members of workforce</w:t>
      </w:r>
      <w:bookmarkEnd w:id="1384"/>
    </w:p>
    <w:p>
      <w:pPr>
        <w:pStyle w:val="ySubsection"/>
        <w:spacing w:before="120"/>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$27 500.</w:t>
      </w:r>
    </w:p>
    <w:p>
      <w:pPr>
        <w:pStyle w:val="yFootnotesection"/>
      </w:pPr>
      <w:r>
        <w:tab/>
        <w:t>[Clause 76 inserted by No. 13 of 2005 s. 47.]</w:t>
      </w:r>
    </w:p>
    <w:p>
      <w:pPr>
        <w:pStyle w:val="yHeading5"/>
      </w:pPr>
      <w:bookmarkStart w:id="1385" w:name="_Toc188696060"/>
      <w:r>
        <w:rPr>
          <w:rStyle w:val="CharSClsNo"/>
        </w:rPr>
        <w:t>77</w:t>
      </w:r>
      <w:r>
        <w:t>.</w:t>
      </w:r>
      <w:r>
        <w:rPr>
          <w:b w:val="0"/>
        </w:rPr>
        <w:tab/>
      </w:r>
      <w:r>
        <w:t>Victimisation</w:t>
      </w:r>
      <w:bookmarkEnd w:id="1385"/>
    </w:p>
    <w:p>
      <w:pPr>
        <w:pStyle w:val="ySubsection"/>
        <w:spacing w:before="120"/>
      </w:pPr>
      <w:r>
        <w:tab/>
        <w:t>(1)</w:t>
      </w:r>
      <w:r>
        <w:tab/>
        <w:t>An employer (whether the operator or another person) must not —</w:t>
      </w:r>
    </w:p>
    <w:p>
      <w:pPr>
        <w:pStyle w:val="yIndenta"/>
        <w:spacing w:before="60"/>
      </w:pPr>
      <w:r>
        <w:tab/>
        <w:t>(a)</w:t>
      </w:r>
      <w:r>
        <w:tab/>
        <w:t>dismiss an employee;</w:t>
      </w:r>
    </w:p>
    <w:p>
      <w:pPr>
        <w:pStyle w:val="yIndenta"/>
        <w:spacing w:before="60"/>
      </w:pPr>
      <w:r>
        <w:tab/>
        <w:t>(b)</w:t>
      </w:r>
      <w:r>
        <w:tab/>
        <w:t>perform an act that results in injury to an employee in his or her employment;</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77 inserted by No. 13 of 2005 s. 47.]</w:t>
      </w:r>
    </w:p>
    <w:p>
      <w:pPr>
        <w:pStyle w:val="yHeading5"/>
      </w:pPr>
      <w:bookmarkStart w:id="1386" w:name="_Toc188696061"/>
      <w:r>
        <w:rPr>
          <w:rStyle w:val="CharSClsNo"/>
        </w:rPr>
        <w:t>78</w:t>
      </w:r>
      <w:r>
        <w:t>.</w:t>
      </w:r>
      <w:r>
        <w:rPr>
          <w:b w:val="0"/>
        </w:rPr>
        <w:tab/>
      </w:r>
      <w:r>
        <w:t>Institution of prosecutions</w:t>
      </w:r>
      <w:bookmarkEnd w:id="1386"/>
    </w:p>
    <w:p>
      <w:pPr>
        <w:pStyle w:val="ySubsection"/>
      </w:pPr>
      <w:r>
        <w:tab/>
        <w:t>(1)</w:t>
      </w:r>
      <w:r>
        <w:tab/>
        <w:t>Proceedings for an offence against a listed OSH law may be instituted by the Safety Authority or by an OHS inspector.</w:t>
      </w:r>
    </w:p>
    <w:p>
      <w:pPr>
        <w:pStyle w:val="ySubsection"/>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387" w:name="_Toc188696062"/>
      <w:r>
        <w:rPr>
          <w:rStyle w:val="CharSClsNo"/>
        </w:rPr>
        <w:t>79</w:t>
      </w:r>
      <w:r>
        <w:t>.</w:t>
      </w:r>
      <w:r>
        <w:rPr>
          <w:b w:val="0"/>
        </w:rPr>
        <w:tab/>
      </w:r>
      <w:r>
        <w:t>Conduct of directors, employees and agents</w:t>
      </w:r>
      <w:bookmarkEnd w:id="1387"/>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388" w:name="_Toc188696063"/>
      <w:r>
        <w:rPr>
          <w:rStyle w:val="CharSClsNo"/>
        </w:rPr>
        <w:t>80</w:t>
      </w:r>
      <w:r>
        <w:t>.</w:t>
      </w:r>
      <w:r>
        <w:rPr>
          <w:b w:val="0"/>
        </w:rPr>
        <w:tab/>
      </w:r>
      <w:r>
        <w:t>Act not to give rise to other liabilities etc.</w:t>
      </w:r>
      <w:bookmarkEnd w:id="1388"/>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389" w:name="_Toc188696064"/>
      <w:r>
        <w:rPr>
          <w:rStyle w:val="CharSClsNo"/>
        </w:rPr>
        <w:t>81</w:t>
      </w:r>
      <w:r>
        <w:t>.</w:t>
      </w:r>
      <w:r>
        <w:rPr>
          <w:b w:val="0"/>
        </w:rPr>
        <w:tab/>
      </w:r>
      <w:r>
        <w:t>Circumstances preventing compliance may be defence to prosecution</w:t>
      </w:r>
      <w:bookmarkEnd w:id="1389"/>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1390" w:name="_Toc188696065"/>
      <w:r>
        <w:rPr>
          <w:rStyle w:val="CharSClsNo"/>
        </w:rPr>
        <w:t>82</w:t>
      </w:r>
      <w:r>
        <w:t>.</w:t>
      </w:r>
      <w:r>
        <w:rPr>
          <w:b w:val="0"/>
        </w:rPr>
        <w:tab/>
      </w:r>
      <w:r>
        <w:t>Regulations — general</w:t>
      </w:r>
      <w:bookmarkEnd w:id="1390"/>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b/>
        </w:rPr>
        <w:t>“</w:t>
      </w:r>
      <w:r>
        <w:rPr>
          <w:rStyle w:val="CharDefText"/>
        </w:rPr>
        <w:t>this Schedule</w:t>
      </w:r>
      <w:r>
        <w:rPr>
          <w:b/>
        </w:rPr>
        <w:t>”</w:t>
      </w:r>
      <w:r>
        <w:t xml:space="preserve"> includes regulations made for the purposes of this Schedule.</w:t>
      </w:r>
    </w:p>
    <w:p>
      <w:pPr>
        <w:pStyle w:val="yFootnotesection"/>
      </w:pPr>
      <w:r>
        <w:tab/>
        <w:t>[Clause 82 inserted by No. 13 of 2005 s. 47.]</w:t>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391" w:name="_Toc72913906"/>
      <w:bookmarkStart w:id="1392" w:name="_Toc91304386"/>
      <w:bookmarkStart w:id="1393" w:name="_Toc92688629"/>
      <w:bookmarkStart w:id="1394" w:name="_Toc113772626"/>
      <w:bookmarkStart w:id="1395" w:name="_Toc156977111"/>
      <w:bookmarkStart w:id="1396" w:name="_Toc157933695"/>
      <w:bookmarkStart w:id="1397" w:name="_Toc162761457"/>
      <w:bookmarkStart w:id="1398" w:name="_Toc164070273"/>
      <w:bookmarkStart w:id="1399" w:name="_Toc167611078"/>
      <w:bookmarkStart w:id="1400" w:name="_Toc167698639"/>
      <w:bookmarkStart w:id="1401" w:name="_Toc167698978"/>
      <w:bookmarkStart w:id="1402" w:name="_Toc169316878"/>
      <w:bookmarkStart w:id="1403" w:name="_Toc169327340"/>
      <w:bookmarkStart w:id="1404" w:name="_Toc169510927"/>
      <w:bookmarkStart w:id="1405" w:name="_Toc169514242"/>
      <w:bookmarkStart w:id="1406" w:name="_Toc170008970"/>
      <w:bookmarkStart w:id="1407" w:name="_Toc172107099"/>
      <w:bookmarkStart w:id="1408" w:name="_Toc187036736"/>
      <w:bookmarkStart w:id="1409" w:name="_Toc187054802"/>
      <w:bookmarkStart w:id="1410" w:name="_Toc188696066"/>
      <w:r>
        <w:t>Notes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1411" w:name="_Toc188696067"/>
      <w:r>
        <w:rPr>
          <w:snapToGrid w:val="0"/>
        </w:rPr>
        <w:t>Compilation table</w:t>
      </w:r>
      <w:bookmarkEnd w:id="1411"/>
    </w:p>
    <w:tbl>
      <w:tblPr>
        <w:tblW w:w="0" w:type="auto"/>
        <w:tblInd w:w="56" w:type="dxa"/>
        <w:tblLayout w:type="fixed"/>
        <w:tblCellMar>
          <w:left w:w="56" w:type="dxa"/>
          <w:right w:w="56" w:type="dxa"/>
        </w:tblCellMar>
        <w:tblLook w:val="0000" w:firstRow="0" w:lastRow="0" w:firstColumn="0" w:lastColumn="0" w:noHBand="0" w:noVBand="0"/>
      </w:tblPr>
      <w:tblGrid>
        <w:gridCol w:w="2273"/>
        <w:gridCol w:w="23"/>
        <w:gridCol w:w="1111"/>
        <w:gridCol w:w="23"/>
        <w:gridCol w:w="1111"/>
        <w:gridCol w:w="23"/>
        <w:gridCol w:w="2528"/>
        <w:gridCol w:w="23"/>
      </w:tblGrid>
      <w:tr>
        <w:trPr>
          <w:cantSplit/>
          <w:tblHeader/>
        </w:trPr>
        <w:tc>
          <w:tcPr>
            <w:tcW w:w="2296"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6" w:type="dxa"/>
            <w:gridSpan w:val="2"/>
          </w:tcPr>
          <w:p>
            <w:pPr>
              <w:pStyle w:val="nTable"/>
              <w:spacing w:after="40"/>
              <w:ind w:right="170"/>
              <w:rPr>
                <w:sz w:val="19"/>
              </w:rPr>
            </w:pPr>
            <w:r>
              <w:rPr>
                <w:i/>
                <w:sz w:val="19"/>
              </w:rPr>
              <w:t>Petroleum (Submerged Lands) Act 1982</w:t>
            </w:r>
          </w:p>
        </w:tc>
        <w:tc>
          <w:tcPr>
            <w:tcW w:w="1134" w:type="dxa"/>
            <w:gridSpan w:val="2"/>
          </w:tcPr>
          <w:p>
            <w:pPr>
              <w:pStyle w:val="nTable"/>
              <w:spacing w:after="40"/>
              <w:rPr>
                <w:sz w:val="19"/>
              </w:rPr>
            </w:pPr>
            <w:r>
              <w:rPr>
                <w:sz w:val="19"/>
              </w:rPr>
              <w:t>33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14 Feb 1983 (see s. 2(1))</w:t>
            </w:r>
          </w:p>
        </w:tc>
      </w:tr>
      <w:tr>
        <w:trPr>
          <w:cantSplit/>
        </w:trPr>
        <w:tc>
          <w:tcPr>
            <w:tcW w:w="2296" w:type="dxa"/>
            <w:gridSpan w:val="2"/>
          </w:tcPr>
          <w:p>
            <w:pPr>
              <w:pStyle w:val="nTable"/>
              <w:spacing w:after="40"/>
              <w:ind w:right="170"/>
              <w:rPr>
                <w:sz w:val="19"/>
                <w:vertAlign w:val="superscript"/>
              </w:rPr>
            </w:pPr>
            <w:r>
              <w:rPr>
                <w:i/>
                <w:sz w:val="19"/>
              </w:rPr>
              <w:t>Acts Amendment (Petroleum) Act 1990</w:t>
            </w:r>
            <w:r>
              <w:rPr>
                <w:sz w:val="19"/>
              </w:rPr>
              <w:t xml:space="preserve"> Pt. IV </w:t>
            </w:r>
            <w:r>
              <w:rPr>
                <w:sz w:val="19"/>
                <w:vertAlign w:val="superscript"/>
              </w:rPr>
              <w:t>6-12</w:t>
            </w:r>
          </w:p>
        </w:tc>
        <w:tc>
          <w:tcPr>
            <w:tcW w:w="1134" w:type="dxa"/>
            <w:gridSpan w:val="2"/>
          </w:tcPr>
          <w:p>
            <w:pPr>
              <w:pStyle w:val="nTable"/>
              <w:spacing w:after="40"/>
              <w:rPr>
                <w:sz w:val="19"/>
              </w:rPr>
            </w:pPr>
            <w:r>
              <w:rPr>
                <w:sz w:val="19"/>
              </w:rPr>
              <w:t>12 of 1990</w:t>
            </w:r>
            <w:r>
              <w:rPr>
                <w:sz w:val="19"/>
              </w:rPr>
              <w:br/>
              <w:t>(as amended by No. 28 of 1994 Pt. 2)</w:t>
            </w:r>
            <w:r>
              <w:rPr>
                <w:sz w:val="19"/>
                <w:vertAlign w:val="superscript"/>
              </w:rPr>
              <w:t> </w:t>
            </w:r>
          </w:p>
        </w:tc>
        <w:tc>
          <w:tcPr>
            <w:tcW w:w="1134" w:type="dxa"/>
            <w:gridSpan w:val="2"/>
          </w:tcPr>
          <w:p>
            <w:pPr>
              <w:pStyle w:val="nTable"/>
              <w:spacing w:after="40"/>
              <w:rPr>
                <w:sz w:val="19"/>
              </w:rPr>
            </w:pPr>
            <w:r>
              <w:rPr>
                <w:sz w:val="19"/>
              </w:rPr>
              <w:t>31 Jul 1990</w:t>
            </w:r>
          </w:p>
        </w:tc>
        <w:tc>
          <w:tcPr>
            <w:tcW w:w="2551" w:type="dxa"/>
            <w:gridSpan w:val="2"/>
          </w:tcPr>
          <w:p>
            <w:pPr>
              <w:pStyle w:val="nTable"/>
              <w:spacing w:after="40"/>
              <w:rPr>
                <w:sz w:val="19"/>
              </w:rPr>
            </w:pPr>
            <w:r>
              <w:rPr>
                <w:sz w:val="19"/>
              </w:rPr>
              <w:t xml:space="preserve">1 Oct 1990 (see s. 2 and </w:t>
            </w:r>
            <w:r>
              <w:rPr>
                <w:i/>
                <w:sz w:val="19"/>
              </w:rPr>
              <w:t>Gazette</w:t>
            </w:r>
            <w:r>
              <w:rPr>
                <w:sz w:val="19"/>
              </w:rPr>
              <w:t xml:space="preserve"> 28 Sep 1990 p. 5099)</w:t>
            </w:r>
          </w:p>
        </w:tc>
      </w:tr>
      <w:tr>
        <w:trPr>
          <w:cantSplit/>
        </w:trPr>
        <w:tc>
          <w:tcPr>
            <w:tcW w:w="7115" w:type="dxa"/>
            <w:gridSpan w:val="8"/>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96"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96" w:type="dxa"/>
            <w:gridSpan w:val="2"/>
          </w:tcPr>
          <w:p>
            <w:pPr>
              <w:pStyle w:val="nTable"/>
              <w:spacing w:after="40"/>
              <w:ind w:right="170"/>
              <w:rPr>
                <w:sz w:val="19"/>
                <w:vertAlign w:val="superscript"/>
              </w:rPr>
            </w:pPr>
            <w:r>
              <w:rPr>
                <w:i/>
                <w:sz w:val="19"/>
              </w:rPr>
              <w:t>Land (Titles and Traditional Usage) Act 1993</w:t>
            </w:r>
            <w:r>
              <w:rPr>
                <w:sz w:val="19"/>
              </w:rPr>
              <w:t xml:space="preserve"> s. 45</w:t>
            </w:r>
            <w:r>
              <w:rPr>
                <w:sz w:val="19"/>
                <w:vertAlign w:val="superscript"/>
              </w:rPr>
              <w:t> 13</w:t>
            </w:r>
          </w:p>
        </w:tc>
        <w:tc>
          <w:tcPr>
            <w:tcW w:w="1134" w:type="dxa"/>
            <w:gridSpan w:val="2"/>
          </w:tcPr>
          <w:p>
            <w:pPr>
              <w:pStyle w:val="nTable"/>
              <w:keepNext/>
              <w:keepLines/>
              <w:spacing w:after="40"/>
              <w:rPr>
                <w:sz w:val="19"/>
              </w:rPr>
            </w:pPr>
            <w:r>
              <w:rPr>
                <w:sz w:val="19"/>
              </w:rPr>
              <w:t>21 of 1993</w:t>
            </w:r>
          </w:p>
        </w:tc>
        <w:tc>
          <w:tcPr>
            <w:tcW w:w="1134" w:type="dxa"/>
            <w:gridSpan w:val="2"/>
          </w:tcPr>
          <w:p>
            <w:pPr>
              <w:pStyle w:val="nTable"/>
              <w:keepNext/>
              <w:keepLines/>
              <w:spacing w:after="40"/>
              <w:rPr>
                <w:sz w:val="19"/>
              </w:rPr>
            </w:pPr>
            <w:r>
              <w:rPr>
                <w:sz w:val="19"/>
              </w:rPr>
              <w:t>2 Dec 1993</w:t>
            </w:r>
          </w:p>
        </w:tc>
        <w:tc>
          <w:tcPr>
            <w:tcW w:w="2551" w:type="dxa"/>
            <w:gridSpan w:val="2"/>
          </w:tcPr>
          <w:p>
            <w:pPr>
              <w:pStyle w:val="nTable"/>
              <w:keepNext/>
              <w:keepLines/>
              <w:spacing w:after="40"/>
              <w:rPr>
                <w:sz w:val="19"/>
              </w:rPr>
            </w:pPr>
            <w:r>
              <w:rPr>
                <w:sz w:val="19"/>
              </w:rPr>
              <w:t>2 Dec 1993 (see s. 2)</w:t>
            </w:r>
          </w:p>
        </w:tc>
      </w:tr>
      <w:tr>
        <w:trPr>
          <w:cantSplit/>
        </w:trPr>
        <w:tc>
          <w:tcPr>
            <w:tcW w:w="2296" w:type="dxa"/>
            <w:gridSpan w:val="2"/>
          </w:tcPr>
          <w:p>
            <w:pPr>
              <w:pStyle w:val="nTable"/>
              <w:spacing w:after="40"/>
              <w:ind w:right="170"/>
              <w:rPr>
                <w:sz w:val="19"/>
              </w:rPr>
            </w:pPr>
            <w:r>
              <w:rPr>
                <w:i/>
                <w:sz w:val="19"/>
              </w:rPr>
              <w:t>Petroleum Royalties Legislation Amendment Act 1994</w:t>
            </w:r>
            <w:r>
              <w:rPr>
                <w:sz w:val="19"/>
              </w:rPr>
              <w:t xml:space="preserve"> Pt. 3</w:t>
            </w:r>
          </w:p>
        </w:tc>
        <w:tc>
          <w:tcPr>
            <w:tcW w:w="1134" w:type="dxa"/>
            <w:gridSpan w:val="2"/>
          </w:tcPr>
          <w:p>
            <w:pPr>
              <w:pStyle w:val="nTable"/>
              <w:spacing w:after="40"/>
              <w:rPr>
                <w:sz w:val="19"/>
              </w:rPr>
            </w:pPr>
            <w:r>
              <w:rPr>
                <w:sz w:val="19"/>
              </w:rPr>
              <w:t>11 of 1994</w:t>
            </w:r>
          </w:p>
        </w:tc>
        <w:tc>
          <w:tcPr>
            <w:tcW w:w="1134" w:type="dxa"/>
            <w:gridSpan w:val="2"/>
          </w:tcPr>
          <w:p>
            <w:pPr>
              <w:pStyle w:val="nTable"/>
              <w:spacing w:after="40"/>
              <w:rPr>
                <w:sz w:val="19"/>
              </w:rPr>
            </w:pPr>
            <w:r>
              <w:rPr>
                <w:sz w:val="19"/>
              </w:rPr>
              <w:t>15 Apr 1994</w:t>
            </w:r>
          </w:p>
        </w:tc>
        <w:tc>
          <w:tcPr>
            <w:tcW w:w="2551" w:type="dxa"/>
            <w:gridSpan w:val="2"/>
          </w:tcPr>
          <w:p>
            <w:pPr>
              <w:pStyle w:val="nTable"/>
              <w:spacing w:after="40"/>
              <w:rPr>
                <w:sz w:val="19"/>
              </w:rPr>
            </w:pPr>
            <w:r>
              <w:rPr>
                <w:sz w:val="19"/>
              </w:rPr>
              <w:t>1 Mar 1994 (see s. 2)</w:t>
            </w:r>
          </w:p>
        </w:tc>
      </w:tr>
      <w:tr>
        <w:trPr>
          <w:cantSplit/>
        </w:trPr>
        <w:tc>
          <w:tcPr>
            <w:tcW w:w="2296" w:type="dxa"/>
            <w:gridSpan w:val="2"/>
          </w:tcPr>
          <w:p>
            <w:pPr>
              <w:pStyle w:val="nTable"/>
              <w:spacing w:after="40"/>
              <w:ind w:right="170"/>
              <w:rPr>
                <w:sz w:val="19"/>
              </w:rPr>
            </w:pPr>
            <w:r>
              <w:rPr>
                <w:i/>
                <w:sz w:val="19"/>
              </w:rPr>
              <w:t>Acts Amendment (Petroleum) Act 1994</w:t>
            </w:r>
            <w:r>
              <w:rPr>
                <w:sz w:val="19"/>
              </w:rPr>
              <w:t xml:space="preserve"> Pt. 6</w:t>
            </w:r>
          </w:p>
        </w:tc>
        <w:tc>
          <w:tcPr>
            <w:tcW w:w="1134" w:type="dxa"/>
            <w:gridSpan w:val="2"/>
          </w:tcPr>
          <w:p>
            <w:pPr>
              <w:pStyle w:val="nTable"/>
              <w:spacing w:after="40"/>
              <w:rPr>
                <w:sz w:val="19"/>
              </w:rPr>
            </w:pPr>
            <w:r>
              <w:rPr>
                <w:sz w:val="19"/>
              </w:rPr>
              <w:t>28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96"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6"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cantSplit/>
        </w:trPr>
        <w:tc>
          <w:tcPr>
            <w:tcW w:w="2296" w:type="dxa"/>
            <w:gridSpan w:val="2"/>
          </w:tcPr>
          <w:p>
            <w:pPr>
              <w:pStyle w:val="nTable"/>
              <w:spacing w:after="40"/>
              <w:ind w:right="170"/>
              <w:rPr>
                <w:sz w:val="19"/>
              </w:rPr>
            </w:pPr>
            <w:r>
              <w:rPr>
                <w:i/>
                <w:sz w:val="19"/>
              </w:rPr>
              <w:t>Acts Amendment and Repeal (Native Title) Act 1995</w:t>
            </w:r>
            <w:r>
              <w:rPr>
                <w:sz w:val="19"/>
              </w:rPr>
              <w:t xml:space="preserve"> Pt. 8</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96" w:type="dxa"/>
            <w:gridSpan w:val="2"/>
          </w:tcPr>
          <w:p>
            <w:pPr>
              <w:pStyle w:val="nTable"/>
              <w:spacing w:after="40"/>
              <w:ind w:right="170"/>
              <w:rPr>
                <w:sz w:val="19"/>
              </w:rPr>
            </w:pPr>
            <w:r>
              <w:rPr>
                <w:i/>
                <w:sz w:val="19"/>
              </w:rPr>
              <w:t>Acts Amendment (Marine Reserves) Act 1997</w:t>
            </w:r>
            <w:r>
              <w:rPr>
                <w:sz w:val="19"/>
              </w:rPr>
              <w:t xml:space="preserve"> Pt. 5</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96" w:type="dxa"/>
            <w:gridSpan w:val="2"/>
          </w:tcPr>
          <w:p>
            <w:pPr>
              <w:pStyle w:val="nTable"/>
              <w:spacing w:after="40"/>
              <w:ind w:right="170"/>
              <w:rPr>
                <w:sz w:val="19"/>
              </w:rPr>
            </w:pPr>
            <w:r>
              <w:rPr>
                <w:i/>
                <w:sz w:val="19"/>
              </w:rPr>
              <w:t>Statutes (Repeals and Minor Amendments) Act 1997</w:t>
            </w:r>
            <w:r>
              <w:rPr>
                <w:sz w:val="19"/>
              </w:rPr>
              <w:t xml:space="preserve"> s. 94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2296" w:type="dxa"/>
            <w:gridSpan w:val="2"/>
          </w:tcPr>
          <w:p>
            <w:pPr>
              <w:pStyle w:val="nTable"/>
              <w:spacing w:after="40"/>
              <w:ind w:right="170"/>
              <w:rPr>
                <w:sz w:val="19"/>
              </w:rPr>
            </w:pPr>
            <w:r>
              <w:rPr>
                <w:i/>
                <w:sz w:val="19"/>
              </w:rPr>
              <w:t>Acts Amendment (Land Administration, Mining and Petroleum) Act 1998</w:t>
            </w:r>
            <w:r>
              <w:rPr>
                <w:sz w:val="19"/>
              </w:rPr>
              <w:t xml:space="preserve"> Pt. 5</w:t>
            </w:r>
          </w:p>
        </w:tc>
        <w:tc>
          <w:tcPr>
            <w:tcW w:w="1134" w:type="dxa"/>
            <w:gridSpan w:val="2"/>
          </w:tcPr>
          <w:p>
            <w:pPr>
              <w:pStyle w:val="nTable"/>
              <w:spacing w:after="40"/>
              <w:rPr>
                <w:sz w:val="19"/>
              </w:rPr>
            </w:pPr>
            <w:r>
              <w:rPr>
                <w:sz w:val="19"/>
              </w:rPr>
              <w:t>61 of 1998</w:t>
            </w:r>
          </w:p>
        </w:tc>
        <w:tc>
          <w:tcPr>
            <w:tcW w:w="1134" w:type="dxa"/>
            <w:gridSpan w:val="2"/>
          </w:tcPr>
          <w:p>
            <w:pPr>
              <w:pStyle w:val="nTable"/>
              <w:spacing w:after="40"/>
              <w:rPr>
                <w:sz w:val="19"/>
              </w:rPr>
            </w:pPr>
            <w:r>
              <w:rPr>
                <w:sz w:val="19"/>
              </w:rPr>
              <w:t>11 Jan 1999</w:t>
            </w:r>
          </w:p>
        </w:tc>
        <w:tc>
          <w:tcPr>
            <w:tcW w:w="2551" w:type="dxa"/>
            <w:gridSpan w:val="2"/>
          </w:tcPr>
          <w:p>
            <w:pPr>
              <w:pStyle w:val="nTable"/>
              <w:spacing w:after="40"/>
              <w:rPr>
                <w:sz w:val="19"/>
              </w:rPr>
            </w:pPr>
            <w:r>
              <w:rPr>
                <w:sz w:val="19"/>
              </w:rPr>
              <w:t>11 Jan 1999 (see s. 2(1))</w:t>
            </w:r>
          </w:p>
        </w:tc>
      </w:tr>
      <w:tr>
        <w:trPr>
          <w:cantSplit/>
        </w:trPr>
        <w:tc>
          <w:tcPr>
            <w:tcW w:w="2296" w:type="dxa"/>
            <w:gridSpan w:val="2"/>
          </w:tcPr>
          <w:p>
            <w:pPr>
              <w:pStyle w:val="nTable"/>
              <w:spacing w:after="40"/>
              <w:ind w:right="170"/>
              <w:rPr>
                <w:sz w:val="19"/>
              </w:rPr>
            </w:pPr>
            <w:r>
              <w:rPr>
                <w:i/>
                <w:sz w:val="19"/>
              </w:rPr>
              <w:t>Gas Pipelines Access (Western Australia) Act 1998</w:t>
            </w:r>
            <w:r>
              <w:rPr>
                <w:sz w:val="19"/>
              </w:rPr>
              <w:t xml:space="preserve"> s. 89</w:t>
            </w:r>
          </w:p>
        </w:tc>
        <w:tc>
          <w:tcPr>
            <w:tcW w:w="1134" w:type="dxa"/>
            <w:gridSpan w:val="2"/>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51"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96" w:type="dxa"/>
            <w:gridSpan w:val="2"/>
          </w:tcPr>
          <w:p>
            <w:pPr>
              <w:pStyle w:val="nTable"/>
              <w:spacing w:after="40"/>
              <w:ind w:right="170"/>
              <w:rPr>
                <w:sz w:val="19"/>
              </w:rPr>
            </w:pPr>
            <w:r>
              <w:rPr>
                <w:i/>
                <w:sz w:val="19"/>
              </w:rPr>
              <w:t>Acts Amendment (Mining and Petroleum) Act 1999</w:t>
            </w:r>
            <w:r>
              <w:rPr>
                <w:sz w:val="19"/>
              </w:rPr>
              <w:t xml:space="preserve"> Pt. 4</w:t>
            </w:r>
          </w:p>
        </w:tc>
        <w:tc>
          <w:tcPr>
            <w:tcW w:w="1134" w:type="dxa"/>
            <w:gridSpan w:val="2"/>
          </w:tcPr>
          <w:p>
            <w:pPr>
              <w:pStyle w:val="nTable"/>
              <w:spacing w:after="40"/>
              <w:rPr>
                <w:sz w:val="19"/>
              </w:rPr>
            </w:pPr>
            <w:r>
              <w:rPr>
                <w:sz w:val="19"/>
              </w:rPr>
              <w:t>17 of 1999</w:t>
            </w:r>
          </w:p>
        </w:tc>
        <w:tc>
          <w:tcPr>
            <w:tcW w:w="1134" w:type="dxa"/>
            <w:gridSpan w:val="2"/>
          </w:tcPr>
          <w:p>
            <w:pPr>
              <w:pStyle w:val="nTable"/>
              <w:spacing w:after="40"/>
              <w:rPr>
                <w:sz w:val="19"/>
              </w:rPr>
            </w:pPr>
            <w:r>
              <w:rPr>
                <w:sz w:val="19"/>
              </w:rPr>
              <w:t>15 Jun 1999</w:t>
            </w:r>
          </w:p>
        </w:tc>
        <w:tc>
          <w:tcPr>
            <w:tcW w:w="2551"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15" w:type="dxa"/>
            <w:gridSpan w:val="8"/>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96" w:type="dxa"/>
            <w:gridSpan w:val="2"/>
          </w:tcPr>
          <w:p>
            <w:pPr>
              <w:pStyle w:val="nTable"/>
              <w:spacing w:after="40"/>
              <w:ind w:right="170"/>
              <w:rPr>
                <w:sz w:val="19"/>
              </w:rPr>
            </w:pPr>
            <w:r>
              <w:rPr>
                <w:i/>
                <w:sz w:val="19"/>
              </w:rPr>
              <w:t>Acts Amendment (Australian Datum) Act 2000</w:t>
            </w:r>
            <w:r>
              <w:rPr>
                <w:sz w:val="19"/>
              </w:rPr>
              <w:t xml:space="preserve"> s. 8</w:t>
            </w:r>
          </w:p>
        </w:tc>
        <w:tc>
          <w:tcPr>
            <w:tcW w:w="1134" w:type="dxa"/>
            <w:gridSpan w:val="2"/>
          </w:tcPr>
          <w:p>
            <w:pPr>
              <w:pStyle w:val="nTable"/>
              <w:spacing w:after="40"/>
              <w:rPr>
                <w:sz w:val="19"/>
              </w:rPr>
            </w:pPr>
            <w:r>
              <w:rPr>
                <w:sz w:val="19"/>
              </w:rPr>
              <w:t>54 of 2000</w:t>
            </w:r>
          </w:p>
        </w:tc>
        <w:tc>
          <w:tcPr>
            <w:tcW w:w="1134" w:type="dxa"/>
            <w:gridSpan w:val="2"/>
          </w:tcPr>
          <w:p>
            <w:pPr>
              <w:pStyle w:val="nTable"/>
              <w:spacing w:after="40"/>
              <w:rPr>
                <w:sz w:val="19"/>
              </w:rPr>
            </w:pPr>
            <w:r>
              <w:rPr>
                <w:sz w:val="19"/>
              </w:rPr>
              <w:t>28 Nov 2000</w:t>
            </w:r>
          </w:p>
        </w:tc>
        <w:tc>
          <w:tcPr>
            <w:tcW w:w="2551" w:type="dxa"/>
            <w:gridSpan w:val="2"/>
          </w:tcPr>
          <w:p>
            <w:pPr>
              <w:pStyle w:val="nTable"/>
              <w:spacing w:after="40"/>
              <w:rPr>
                <w:i/>
                <w:sz w:val="19"/>
              </w:rPr>
            </w:pPr>
            <w:r>
              <w:rPr>
                <w:sz w:val="19"/>
              </w:rPr>
              <w:t xml:space="preserve">16 Dec 2000 (see s. 2 and </w:t>
            </w:r>
            <w:r>
              <w:rPr>
                <w:i/>
                <w:sz w:val="19"/>
              </w:rPr>
              <w:t xml:space="preserve">Gazette </w:t>
            </w:r>
            <w:r>
              <w:rPr>
                <w:sz w:val="19"/>
              </w:rPr>
              <w:t>15 Dec 2000 p. 7201)</w:t>
            </w:r>
          </w:p>
        </w:tc>
      </w:tr>
      <w:tr>
        <w:trPr>
          <w:cantSplit/>
        </w:trPr>
        <w:tc>
          <w:tcPr>
            <w:tcW w:w="2296" w:type="dxa"/>
            <w:gridSpan w:val="2"/>
          </w:tcPr>
          <w:p>
            <w:pPr>
              <w:pStyle w:val="nTable"/>
              <w:spacing w:after="40"/>
              <w:ind w:right="170"/>
              <w:rPr>
                <w:i/>
                <w:sz w:val="19"/>
              </w:rPr>
            </w:pPr>
            <w:r>
              <w:rPr>
                <w:i/>
                <w:sz w:val="19"/>
              </w:rPr>
              <w:t>Corporations (Consequential Amendments) Act (No. 2) 2003</w:t>
            </w:r>
            <w:r>
              <w:rPr>
                <w:sz w:val="19"/>
              </w:rPr>
              <w:t xml:space="preserve"> Pt. 18</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96" w:type="dxa"/>
            <w:gridSpan w:val="2"/>
          </w:tcPr>
          <w:p>
            <w:pPr>
              <w:pStyle w:val="nTable"/>
              <w:spacing w:after="40"/>
              <w:ind w:right="170"/>
              <w:rPr>
                <w:i/>
                <w:sz w:val="19"/>
              </w:rPr>
            </w:pPr>
            <w:r>
              <w:rPr>
                <w:i/>
                <w:sz w:val="19"/>
              </w:rPr>
              <w:t>Criminal Code Amendment Act 2004</w:t>
            </w:r>
            <w:r>
              <w:rPr>
                <w:sz w:val="19"/>
              </w:rPr>
              <w:t xml:space="preserve"> s. 58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z w:val="19"/>
              </w:rPr>
            </w:pPr>
            <w:r>
              <w:rPr>
                <w:sz w:val="19"/>
              </w:rPr>
              <w:t>21 May 2004 (see s. 2)</w:t>
            </w:r>
          </w:p>
        </w:tc>
      </w:tr>
      <w:tr>
        <w:trPr>
          <w:cantSplit/>
        </w:trPr>
        <w:tc>
          <w:tcPr>
            <w:tcW w:w="2296" w:type="dxa"/>
            <w:gridSpan w:val="2"/>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96" w:type="dxa"/>
            <w:gridSpan w:val="2"/>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4" w:type="dxa"/>
            <w:gridSpan w:val="2"/>
          </w:tcPr>
          <w:p>
            <w:pPr>
              <w:pStyle w:val="nTable"/>
              <w:spacing w:after="40"/>
              <w:rPr>
                <w:rFonts w:ascii="Times" w:hAnsi="Times"/>
                <w:sz w:val="19"/>
              </w:rPr>
            </w:pPr>
            <w:r>
              <w:rPr>
                <w:sz w:val="19"/>
              </w:rPr>
              <w:t>13 of 2005</w:t>
            </w:r>
          </w:p>
        </w:tc>
        <w:tc>
          <w:tcPr>
            <w:tcW w:w="1134" w:type="dxa"/>
            <w:gridSpan w:val="2"/>
          </w:tcPr>
          <w:p>
            <w:pPr>
              <w:pStyle w:val="nTable"/>
              <w:spacing w:after="40"/>
              <w:rPr>
                <w:rFonts w:ascii="Times" w:hAnsi="Times"/>
                <w:sz w:val="19"/>
              </w:rPr>
            </w:pPr>
            <w:r>
              <w:rPr>
                <w:sz w:val="19"/>
              </w:rPr>
              <w:t>1 Sep 2005</w:t>
            </w:r>
          </w:p>
        </w:tc>
        <w:tc>
          <w:tcPr>
            <w:tcW w:w="2551" w:type="dxa"/>
            <w:gridSpan w:val="2"/>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96"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115" w:type="dxa"/>
            <w:gridSpan w:val="8"/>
            <w:tcBorders>
              <w:top w:val="nil"/>
              <w:bottom w:val="nil"/>
            </w:tcBorders>
          </w:tcPr>
          <w:p>
            <w:pPr>
              <w:pStyle w:val="nTable"/>
              <w:spacing w:after="4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gridAfter w:val="1"/>
          <w:wAfter w:w="23" w:type="dxa"/>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104</w:t>
            </w:r>
          </w:p>
        </w:tc>
        <w:tc>
          <w:tcPr>
            <w:tcW w:w="1134" w:type="dxa"/>
            <w:gridSpan w:val="2"/>
            <w:tcBorders>
              <w:bottom w:val="single" w:sz="4" w:space="0" w:color="auto"/>
            </w:tcBorders>
          </w:tcPr>
          <w:p>
            <w:pPr>
              <w:pStyle w:val="nTable"/>
              <w:keepNext/>
              <w:spacing w:after="40"/>
              <w:rPr>
                <w:snapToGrid w:val="0"/>
                <w:sz w:val="19"/>
                <w:lang w:val="en-US"/>
              </w:rPr>
            </w:pPr>
            <w:r>
              <w:rPr>
                <w:sz w:val="19"/>
              </w:rPr>
              <w:t>35 of 2007</w:t>
            </w:r>
          </w:p>
        </w:tc>
        <w:tc>
          <w:tcPr>
            <w:tcW w:w="1134" w:type="dxa"/>
            <w:gridSpan w:val="2"/>
            <w:tcBorders>
              <w:bottom w:val="single" w:sz="4" w:space="0" w:color="auto"/>
            </w:tcBorders>
          </w:tcPr>
          <w:p>
            <w:pPr>
              <w:pStyle w:val="nTable"/>
              <w:spacing w:after="40"/>
              <w:rPr>
                <w:snapToGrid w:val="0"/>
                <w:sz w:val="19"/>
                <w:lang w:val="en-US"/>
              </w:rPr>
            </w:pPr>
            <w:r>
              <w:rPr>
                <w:sz w:val="19"/>
              </w:rPr>
              <w:t>21 Dec 2007</w:t>
            </w:r>
          </w:p>
        </w:tc>
        <w:tc>
          <w:tcPr>
            <w:tcW w:w="2551" w:type="dxa"/>
            <w:gridSpan w:val="2"/>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rPr>
          <w:snapToGrid w:val="0"/>
        </w:rPr>
      </w:pPr>
      <w:r>
        <w:rPr>
          <w:snapToGrid w:val="0"/>
          <w:vertAlign w:val="superscript"/>
        </w:rPr>
        <w:t>2</w:t>
      </w:r>
      <w:r>
        <w:rPr>
          <w:snapToGrid w:val="0"/>
        </w:rPr>
        <w:tab/>
        <w:t xml:space="preserve">See the </w:t>
      </w:r>
      <w:r>
        <w:rPr>
          <w:i/>
          <w:snapToGrid w:val="0"/>
        </w:rPr>
        <w:t>Gas Pipelines Access (Western Australia)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Repealed by the </w:t>
      </w:r>
      <w:r>
        <w:rPr>
          <w:i/>
          <w:snapToGrid w:val="0"/>
        </w:rPr>
        <w:t>Petroleum Act 1967</w:t>
      </w:r>
      <w:r>
        <w:rPr>
          <w:snapToGrid w:val="0"/>
        </w:rPr>
        <w:t xml:space="preserve"> s. 3.</w:t>
      </w:r>
    </w:p>
    <w:p>
      <w:pPr>
        <w:pStyle w:val="nSubsection"/>
      </w:pPr>
      <w:r>
        <w:rPr>
          <w:vertAlign w:val="superscript"/>
        </w:rPr>
        <w:t>5</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MiscOpen"/>
        <w:spacing w:before="80"/>
      </w:pPr>
      <w:r>
        <w:t>“</w:t>
      </w:r>
    </w:p>
    <w:p>
      <w:pPr>
        <w:pStyle w:val="nzSubsection"/>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b/>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b/>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b/>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b/>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b/>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rPr>
          <w:snapToGrid w:val="0"/>
        </w:rPr>
      </w:pPr>
      <w:r>
        <w:rPr>
          <w:snapToGrid w:val="0"/>
        </w:rPr>
        <w:tab/>
        <w:t>(a)</w:t>
      </w:r>
      <w:r>
        <w:rPr>
          <w:snapToGrid w:val="0"/>
        </w:rPr>
        <w:tab/>
        <w:t>in respect of the existing pipeline specified; and</w:t>
      </w:r>
    </w:p>
    <w:p>
      <w:pPr>
        <w:pStyle w:val="nzIndenta"/>
        <w:rPr>
          <w:snapToGrid w:val="0"/>
        </w:rPr>
      </w:pPr>
      <w:r>
        <w:rPr>
          <w:snapToGrid w:val="0"/>
        </w:rPr>
        <w:tab/>
        <w:t>(b)</w:t>
      </w:r>
      <w:r>
        <w:rPr>
          <w:snapToGrid w:val="0"/>
        </w:rPr>
        <w:tab/>
        <w:t>in the form set out,</w:t>
      </w:r>
    </w:p>
    <w:p>
      <w:pPr>
        <w:pStyle w:val="nzSubsection"/>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In subsection (2) —</w:t>
      </w:r>
    </w:p>
    <w:p>
      <w:pPr>
        <w:pStyle w:val="nzDefstart"/>
      </w:pPr>
      <w:r>
        <w:tab/>
      </w:r>
      <w:r>
        <w:rPr>
          <w:b/>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b/>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172(2), (3), (4), (5) and (6)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181(2)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t>“licence”</w:t>
      </w:r>
      <w:r>
        <w:t xml:space="preserve"> and </w:t>
      </w:r>
      <w:r>
        <w:rPr>
          <w:b/>
        </w:rPr>
        <w:t>“licensee”</w:t>
      </w:r>
      <w:r>
        <w:t xml:space="preserve"> have the respective meanings given by the principal Act.</w:t>
      </w:r>
    </w:p>
    <w:p>
      <w:pPr>
        <w:pStyle w:val="MiscClose"/>
      </w:pPr>
      <w:r>
        <w:t>”.</w:t>
      </w:r>
    </w:p>
    <w:p>
      <w:pPr>
        <w:pStyle w:val="nSubsection"/>
        <w:keepNext/>
        <w:keepLines/>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201(2), (3) and (4)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203(2), (3), (4), (5), (6) and (7)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218(2)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Land (Titles and Traditional Usage) Act 1993</w:t>
      </w:r>
      <w:r>
        <w:rPr>
          <w:snapToGrid w:val="0"/>
        </w:rPr>
        <w:t xml:space="preserve"> Sch. 1 Pt. 4 cl. 5(2)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rPr>
      </w:pPr>
      <w:r>
        <w:rPr>
          <w:snapToGrid w:val="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fldSimple w:instr=" styleref CharPartText ">
            <w:r>
              <w:rPr>
                <w:noProof/>
              </w:rPr>
              <w:t>Preliminary</w:t>
            </w:r>
          </w:fldSimple>
        </w:p>
      </w:tc>
      <w:tc>
        <w:tcPr>
          <w:tcW w:w="1379" w:type="dxa"/>
        </w:tcPr>
        <w:p>
          <w:pPr>
            <w:pStyle w:val="HeaderNumberLeft"/>
            <w:ind w:right="17"/>
            <w:jc w:val="right"/>
          </w:pPr>
          <w:fldSimple w:instr=" styleref CharPartNo ">
            <w:r>
              <w:rPr>
                <w:noProof/>
              </w:rPr>
              <w:t>Part I</w:t>
            </w:r>
          </w:fldSimple>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that includes the adjacent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Area that includes the adjacent area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Introduction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4</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0DE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5A94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74B3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74A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AE6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9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A6CB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D8C8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30C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A05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C86F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9761E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9"/>
  </w:num>
  <w:num w:numId="3">
    <w:abstractNumId w:val="30"/>
  </w:num>
  <w:num w:numId="4">
    <w:abstractNumId w:val="2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07"/>
    <w:docVar w:name="WAFER_20151208155107" w:val="RemoveTrackChanges"/>
    <w:docVar w:name="WAFER_20151208155107_GUID" w:val="87eb84d3-7de2-420e-9251-2fc52f196c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84244</Words>
  <Characters>401005</Characters>
  <Application>Microsoft Office Word</Application>
  <DocSecurity>0</DocSecurity>
  <Lines>10025</Lines>
  <Paragraphs>5054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1982 - 03-c0-03</dc:title>
  <dc:subject/>
  <dc:creator/>
  <cp:keywords/>
  <dc:description/>
  <cp:lastModifiedBy>svcMRProcess</cp:lastModifiedBy>
  <cp:revision>4</cp:revision>
  <cp:lastPrinted>2007-07-04T00:39:00Z</cp:lastPrinted>
  <dcterms:created xsi:type="dcterms:W3CDTF">2020-02-19T14:18:00Z</dcterms:created>
  <dcterms:modified xsi:type="dcterms:W3CDTF">2020-02-19T14:18:00Z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602</vt:i4>
  </property>
  <property fmtid="{D5CDD505-2E9C-101B-9397-08002B2CF9AE}" pid="6" name="ReprintedAsAt">
    <vt:filetime>2007-06-14T16:00:00Z</vt:filetime>
  </property>
  <property fmtid="{D5CDD505-2E9C-101B-9397-08002B2CF9AE}" pid="7" name="ReprintNo">
    <vt:lpwstr>3</vt:lpwstr>
  </property>
  <property fmtid="{D5CDD505-2E9C-101B-9397-08002B2CF9AE}" pid="8" name="AsAtDate">
    <vt:lpwstr>19 Jan 2008</vt:lpwstr>
  </property>
  <property fmtid="{D5CDD505-2E9C-101B-9397-08002B2CF9AE}" pid="9" name="Suffix">
    <vt:lpwstr>03-c0-03</vt:lpwstr>
  </property>
</Properties>
</file>