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C7" w:rsidRDefault="0085047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771C7" w:rsidRDefault="0085047A">
      <w:pPr>
        <w:pStyle w:val="NameofActRegPage1"/>
        <w:spacing w:before="3760" w:after="4200"/>
        <w:ind w:left="960" w:right="848"/>
        <w:outlineLvl w:val="0"/>
        <w:rPr>
          <w:sz w:val="48"/>
        </w:rPr>
      </w:pPr>
      <w:r>
        <w:rPr>
          <w:noProof/>
          <w:sz w:val="48"/>
        </w:rPr>
        <w:t xml:space="preserve">Lake Lefroy </w:t>
      </w:r>
      <w:r>
        <w:rPr>
          <w:noProof/>
          <w:sz w:val="48"/>
        </w:rPr>
        <w:br/>
        <w:t>(Coolgardie-Esperance Wharf) Railway Act 1969</w:t>
      </w:r>
    </w:p>
    <w:p w:rsidR="003771C7" w:rsidRDefault="003771C7">
      <w:pPr>
        <w:jc w:val="center"/>
        <w:rPr>
          <w:b/>
        </w:rPr>
        <w:sectPr w:rsidR="003771C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771C7">
        <w:trPr>
          <w:cantSplit/>
        </w:trPr>
        <w:tc>
          <w:tcPr>
            <w:tcW w:w="2434" w:type="dxa"/>
            <w:vMerge w:val="restart"/>
          </w:tcPr>
          <w:p w:rsidR="003771C7" w:rsidRDefault="003771C7"/>
        </w:tc>
        <w:tc>
          <w:tcPr>
            <w:tcW w:w="2434" w:type="dxa"/>
            <w:vMerge w:val="restart"/>
          </w:tcPr>
          <w:p w:rsidR="003771C7" w:rsidRDefault="003771C7">
            <w:pPr>
              <w:jc w:val="center"/>
            </w:pPr>
          </w:p>
        </w:tc>
        <w:tc>
          <w:tcPr>
            <w:tcW w:w="2434" w:type="dxa"/>
          </w:tcPr>
          <w:p w:rsidR="003771C7" w:rsidRDefault="003771C7"/>
        </w:tc>
      </w:tr>
      <w:tr w:rsidR="003771C7">
        <w:trPr>
          <w:cantSplit/>
        </w:trPr>
        <w:tc>
          <w:tcPr>
            <w:tcW w:w="2434" w:type="dxa"/>
            <w:vMerge/>
          </w:tcPr>
          <w:p w:rsidR="003771C7" w:rsidRDefault="003771C7"/>
        </w:tc>
        <w:tc>
          <w:tcPr>
            <w:tcW w:w="2434" w:type="dxa"/>
            <w:vMerge/>
          </w:tcPr>
          <w:p w:rsidR="003771C7" w:rsidRDefault="003771C7">
            <w:pPr>
              <w:jc w:val="center"/>
            </w:pPr>
          </w:p>
        </w:tc>
        <w:tc>
          <w:tcPr>
            <w:tcW w:w="2434" w:type="dxa"/>
          </w:tcPr>
          <w:p w:rsidR="003771C7" w:rsidRDefault="0085047A">
            <w:pPr>
              <w:keepNext/>
              <w:rPr>
                <w:b/>
                <w:sz w:val="22"/>
              </w:rPr>
            </w:pPr>
            <w:r>
              <w:rPr>
                <w:b/>
                <w:sz w:val="22"/>
              </w:rPr>
              <w:t xml:space="preserve">Reprinted under the </w:t>
            </w:r>
            <w:r>
              <w:rPr>
                <w:b/>
                <w:i/>
                <w:sz w:val="22"/>
              </w:rPr>
              <w:t>Reprints Act 1984</w:t>
            </w:r>
            <w:r>
              <w:rPr>
                <w:b/>
                <w:sz w:val="22"/>
              </w:rPr>
              <w:t xml:space="preserve"> as at 4 January 2008</w:t>
            </w:r>
          </w:p>
        </w:tc>
      </w:tr>
    </w:tbl>
    <w:p w:rsidR="003771C7" w:rsidRDefault="0085047A">
      <w:pPr>
        <w:pStyle w:val="WA"/>
        <w:spacing w:before="120"/>
      </w:pPr>
      <w:r>
        <w:t>Western Australia</w:t>
      </w:r>
    </w:p>
    <w:p w:rsidR="003771C7" w:rsidRDefault="0085047A">
      <w:pPr>
        <w:pStyle w:val="NameofActRegPage1"/>
      </w:pPr>
      <w:r>
        <w:fldChar w:fldCharType="begin"/>
      </w:r>
      <w:r>
        <w:instrText xml:space="preserve"> STYLEREF "Name Of Act/Reg"</w:instrText>
      </w:r>
      <w:r>
        <w:fldChar w:fldCharType="separate"/>
      </w:r>
      <w:r w:rsidR="0047633F">
        <w:rPr>
          <w:noProof/>
        </w:rPr>
        <w:t>Lake Lefroy (Coolgardie-Esperance Wharf) Railway Act 1969</w:t>
      </w:r>
      <w:r>
        <w:fldChar w:fldCharType="end"/>
      </w:r>
    </w:p>
    <w:p w:rsidR="003771C7" w:rsidRDefault="0085047A">
      <w:pPr>
        <w:pStyle w:val="Arrangement"/>
      </w:pPr>
      <w:r>
        <w:t>CONTENTS</w:t>
      </w:r>
    </w:p>
    <w:p w:rsidR="003771C7" w:rsidRDefault="0085047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_Toc189367791 \h </w:instrText>
      </w:r>
      <w:r>
        <w:fldChar w:fldCharType="separate"/>
      </w:r>
      <w:r w:rsidR="0047633F">
        <w:t>1</w:t>
      </w:r>
      <w:r>
        <w:fldChar w:fldCharType="end"/>
      </w:r>
    </w:p>
    <w:p w:rsidR="003771C7" w:rsidRDefault="0085047A">
      <w:pPr>
        <w:pStyle w:val="TOC8"/>
        <w:rPr>
          <w:sz w:val="24"/>
          <w:szCs w:val="24"/>
        </w:rPr>
      </w:pPr>
      <w:r>
        <w:rPr>
          <w:szCs w:val="24"/>
        </w:rPr>
        <w:t>2</w:t>
      </w:r>
      <w:r>
        <w:rPr>
          <w:snapToGrid w:val="0"/>
          <w:szCs w:val="24"/>
        </w:rPr>
        <w:t>.</w:t>
      </w:r>
      <w:r>
        <w:rPr>
          <w:snapToGrid w:val="0"/>
          <w:szCs w:val="24"/>
        </w:rPr>
        <w:tab/>
        <w:t>Authority to construct railways</w:t>
      </w:r>
      <w:r>
        <w:tab/>
      </w:r>
      <w:r>
        <w:fldChar w:fldCharType="begin"/>
      </w:r>
      <w:r>
        <w:instrText xml:space="preserve"> PAGEREF _Toc189367792 \h </w:instrText>
      </w:r>
      <w:r>
        <w:fldChar w:fldCharType="separate"/>
      </w:r>
      <w:r w:rsidR="0047633F">
        <w:t>1</w:t>
      </w:r>
      <w:r>
        <w:fldChar w:fldCharType="end"/>
      </w:r>
    </w:p>
    <w:p w:rsidR="003771C7" w:rsidRDefault="0085047A">
      <w:pPr>
        <w:pStyle w:val="TOC8"/>
        <w:rPr>
          <w:sz w:val="24"/>
          <w:szCs w:val="24"/>
        </w:rPr>
      </w:pPr>
      <w:r>
        <w:rPr>
          <w:szCs w:val="24"/>
        </w:rPr>
        <w:t>3</w:t>
      </w:r>
      <w:r>
        <w:rPr>
          <w:snapToGrid w:val="0"/>
          <w:szCs w:val="24"/>
        </w:rPr>
        <w:t>.</w:t>
      </w:r>
      <w:r>
        <w:rPr>
          <w:snapToGrid w:val="0"/>
          <w:szCs w:val="24"/>
        </w:rPr>
        <w:tab/>
        <w:t>Authority for deviation</w:t>
      </w:r>
      <w:r>
        <w:tab/>
      </w:r>
      <w:r>
        <w:fldChar w:fldCharType="begin"/>
      </w:r>
      <w:r>
        <w:instrText xml:space="preserve"> PAGEREF _Toc189367793 \h </w:instrText>
      </w:r>
      <w:r>
        <w:fldChar w:fldCharType="separate"/>
      </w:r>
      <w:r w:rsidR="0047633F">
        <w:t>1</w:t>
      </w:r>
      <w:r>
        <w:fldChar w:fldCharType="end"/>
      </w:r>
    </w:p>
    <w:p w:rsidR="003771C7" w:rsidRDefault="0085047A">
      <w:pPr>
        <w:pStyle w:val="TOC2"/>
        <w:tabs>
          <w:tab w:val="right" w:leader="dot" w:pos="7086"/>
        </w:tabs>
        <w:rPr>
          <w:b w:val="0"/>
          <w:sz w:val="24"/>
          <w:szCs w:val="24"/>
        </w:rPr>
      </w:pPr>
      <w:r>
        <w:rPr>
          <w:szCs w:val="28"/>
        </w:rPr>
        <w:t>First Schedule</w:t>
      </w:r>
    </w:p>
    <w:p w:rsidR="003771C7" w:rsidRDefault="0085047A">
      <w:pPr>
        <w:pStyle w:val="TOC2"/>
        <w:tabs>
          <w:tab w:val="right" w:leader="dot" w:pos="7086"/>
        </w:tabs>
        <w:rPr>
          <w:b w:val="0"/>
          <w:sz w:val="24"/>
          <w:szCs w:val="24"/>
        </w:rPr>
      </w:pPr>
      <w:r>
        <w:rPr>
          <w:szCs w:val="28"/>
        </w:rPr>
        <w:t>Second Schedule</w:t>
      </w:r>
    </w:p>
    <w:p w:rsidR="003771C7" w:rsidRDefault="0085047A">
      <w:pPr>
        <w:pStyle w:val="TOC2"/>
        <w:tabs>
          <w:tab w:val="right" w:leader="dot" w:pos="7086"/>
        </w:tabs>
        <w:rPr>
          <w:b w:val="0"/>
          <w:sz w:val="24"/>
          <w:szCs w:val="24"/>
        </w:rPr>
      </w:pPr>
      <w:r>
        <w:rPr>
          <w:szCs w:val="26"/>
        </w:rPr>
        <w:t>Notes</w:t>
      </w:r>
    </w:p>
    <w:p w:rsidR="003771C7" w:rsidRDefault="0085047A">
      <w:pPr>
        <w:pStyle w:val="TOC8"/>
        <w:rPr>
          <w:sz w:val="24"/>
          <w:szCs w:val="24"/>
        </w:rPr>
      </w:pPr>
      <w:r>
        <w:rPr>
          <w:snapToGrid w:val="0"/>
          <w:szCs w:val="24"/>
        </w:rPr>
        <w:tab/>
        <w:t>Compilation table</w:t>
      </w:r>
      <w:r>
        <w:tab/>
      </w:r>
      <w:r>
        <w:fldChar w:fldCharType="begin"/>
      </w:r>
      <w:r>
        <w:instrText xml:space="preserve"> PAGEREF _Toc189367797 \h </w:instrText>
      </w:r>
      <w:r>
        <w:fldChar w:fldCharType="separate"/>
      </w:r>
      <w:r w:rsidR="0047633F">
        <w:t>2</w:t>
      </w:r>
      <w:r>
        <w:fldChar w:fldCharType="end"/>
      </w:r>
    </w:p>
    <w:p w:rsidR="003771C7" w:rsidRDefault="0085047A">
      <w:pPr>
        <w:pStyle w:val="TOC8"/>
      </w:pPr>
      <w:r>
        <w:fldChar w:fldCharType="end"/>
      </w:r>
    </w:p>
    <w:p w:rsidR="003771C7" w:rsidRDefault="0085047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771C7" w:rsidRDefault="003771C7">
      <w:pPr>
        <w:pStyle w:val="NoteHeading"/>
        <w:sectPr w:rsidR="003771C7">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771C7">
        <w:trPr>
          <w:cantSplit/>
        </w:trPr>
        <w:tc>
          <w:tcPr>
            <w:tcW w:w="2434" w:type="dxa"/>
            <w:vMerge w:val="restart"/>
          </w:tcPr>
          <w:p w:rsidR="003771C7" w:rsidRDefault="003771C7"/>
        </w:tc>
        <w:tc>
          <w:tcPr>
            <w:tcW w:w="2434" w:type="dxa"/>
            <w:vMerge w:val="restart"/>
          </w:tcPr>
          <w:p w:rsidR="003771C7" w:rsidRDefault="0085047A">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771C7" w:rsidRDefault="003771C7"/>
        </w:tc>
      </w:tr>
      <w:tr w:rsidR="003771C7">
        <w:trPr>
          <w:cantSplit/>
        </w:trPr>
        <w:tc>
          <w:tcPr>
            <w:tcW w:w="2434" w:type="dxa"/>
            <w:vMerge/>
          </w:tcPr>
          <w:p w:rsidR="003771C7" w:rsidRDefault="003771C7"/>
        </w:tc>
        <w:tc>
          <w:tcPr>
            <w:tcW w:w="2434" w:type="dxa"/>
            <w:vMerge/>
          </w:tcPr>
          <w:p w:rsidR="003771C7" w:rsidRDefault="003771C7">
            <w:pPr>
              <w:jc w:val="center"/>
            </w:pPr>
          </w:p>
        </w:tc>
        <w:tc>
          <w:tcPr>
            <w:tcW w:w="2434" w:type="dxa"/>
          </w:tcPr>
          <w:p w:rsidR="003771C7" w:rsidRDefault="0085047A">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January 2008</w:t>
            </w:r>
          </w:p>
        </w:tc>
      </w:tr>
    </w:tbl>
    <w:p w:rsidR="003771C7" w:rsidRDefault="0085047A">
      <w:pPr>
        <w:pStyle w:val="WA"/>
        <w:spacing w:before="120"/>
      </w:pPr>
      <w:r>
        <w:t>Western Australia</w:t>
      </w:r>
    </w:p>
    <w:p w:rsidR="003771C7" w:rsidRDefault="0085047A">
      <w:pPr>
        <w:pStyle w:val="NameofActReg"/>
      </w:pPr>
      <w:r>
        <w:t>Lake Lefroy (Coolgardie</w:t>
      </w:r>
      <w:r>
        <w:noBreakHyphen/>
        <w:t>Esperance Wharf) Railway Act 1969</w:t>
      </w:r>
    </w:p>
    <w:p w:rsidR="003771C7" w:rsidRDefault="0085047A">
      <w:pPr>
        <w:pStyle w:val="LongTitle"/>
        <w:rPr>
          <w:snapToGrid w:val="0"/>
        </w:rPr>
      </w:pPr>
      <w:r>
        <w:rPr>
          <w:snapToGrid w:val="0"/>
        </w:rPr>
        <w:t>An Act to authorise the construction of a railway to connect the Coolgardie</w:t>
      </w:r>
      <w:r>
        <w:rPr>
          <w:snapToGrid w:val="0"/>
        </w:rPr>
        <w:noBreakHyphen/>
        <w:t>Esperance Railway to the Esperance land backed wharf and the construction of a spur railway to Lake Lefroy.</w:t>
      </w:r>
    </w:p>
    <w:p w:rsidR="003771C7" w:rsidRDefault="0085047A">
      <w:pPr>
        <w:pStyle w:val="Heading5"/>
        <w:rPr>
          <w:snapToGrid w:val="0"/>
        </w:rPr>
      </w:pPr>
      <w:bookmarkStart w:id="2" w:name="_Toc189367791"/>
      <w:r>
        <w:rPr>
          <w:rStyle w:val="CharSectno"/>
        </w:rPr>
        <w:t>1</w:t>
      </w:r>
      <w:r>
        <w:rPr>
          <w:snapToGrid w:val="0"/>
        </w:rPr>
        <w:t>.</w:t>
      </w:r>
      <w:r>
        <w:rPr>
          <w:snapToGrid w:val="0"/>
        </w:rPr>
        <w:tab/>
        <w:t>Short title</w:t>
      </w:r>
      <w:bookmarkEnd w:id="2"/>
    </w:p>
    <w:p w:rsidR="003771C7" w:rsidRDefault="0085047A">
      <w:pPr>
        <w:pStyle w:val="Subsection"/>
        <w:rPr>
          <w:snapToGrid w:val="0"/>
        </w:rPr>
      </w:pPr>
      <w:r>
        <w:rPr>
          <w:snapToGrid w:val="0"/>
        </w:rPr>
        <w:tab/>
      </w:r>
      <w:r>
        <w:rPr>
          <w:snapToGrid w:val="0"/>
        </w:rPr>
        <w:tab/>
        <w:t xml:space="preserve">This Act may be cited as the </w:t>
      </w:r>
      <w:r>
        <w:rPr>
          <w:i/>
          <w:snapToGrid w:val="0"/>
        </w:rPr>
        <w:t>Lake Lefroy (Coolgardie</w:t>
      </w:r>
      <w:r>
        <w:rPr>
          <w:i/>
          <w:snapToGrid w:val="0"/>
        </w:rPr>
        <w:noBreakHyphen/>
        <w:t>Esperance Wharf) Railway Act 1969</w:t>
      </w:r>
      <w:r>
        <w:rPr>
          <w:iCs/>
          <w:snapToGrid w:val="0"/>
          <w:vertAlign w:val="superscript"/>
        </w:rPr>
        <w:t> 1</w:t>
      </w:r>
      <w:r>
        <w:rPr>
          <w:snapToGrid w:val="0"/>
        </w:rPr>
        <w:t>.</w:t>
      </w:r>
    </w:p>
    <w:p w:rsidR="003771C7" w:rsidRDefault="0085047A">
      <w:pPr>
        <w:pStyle w:val="Heading5"/>
        <w:rPr>
          <w:snapToGrid w:val="0"/>
        </w:rPr>
      </w:pPr>
      <w:bookmarkStart w:id="3" w:name="_Toc189367792"/>
      <w:r>
        <w:rPr>
          <w:rStyle w:val="CharSectno"/>
        </w:rPr>
        <w:t>2</w:t>
      </w:r>
      <w:r>
        <w:rPr>
          <w:snapToGrid w:val="0"/>
        </w:rPr>
        <w:t>.</w:t>
      </w:r>
      <w:r>
        <w:rPr>
          <w:snapToGrid w:val="0"/>
        </w:rPr>
        <w:tab/>
        <w:t>Authority to construct railways</w:t>
      </w:r>
      <w:bookmarkEnd w:id="3"/>
    </w:p>
    <w:p w:rsidR="003771C7" w:rsidRDefault="0085047A">
      <w:pPr>
        <w:pStyle w:val="Subsection"/>
        <w:rPr>
          <w:snapToGrid w:val="0"/>
        </w:rPr>
      </w:pPr>
      <w:r>
        <w:rPr>
          <w:snapToGrid w:val="0"/>
        </w:rPr>
        <w:tab/>
      </w:r>
      <w:r>
        <w:rPr>
          <w:snapToGrid w:val="0"/>
        </w:rPr>
        <w:tab/>
        <w:t>It shall be lawful to construct and maintain the 2 railways, with all necessary, proper, and usual works and conveniences in connection therewith, along the lines described respectively in the First and Second Schedules.</w:t>
      </w:r>
    </w:p>
    <w:p w:rsidR="003771C7" w:rsidRDefault="0085047A">
      <w:pPr>
        <w:pStyle w:val="Heading5"/>
        <w:rPr>
          <w:snapToGrid w:val="0"/>
        </w:rPr>
      </w:pPr>
      <w:bookmarkStart w:id="4" w:name="_Toc189367793"/>
      <w:r>
        <w:rPr>
          <w:rStyle w:val="CharSectno"/>
        </w:rPr>
        <w:t>3</w:t>
      </w:r>
      <w:r>
        <w:rPr>
          <w:snapToGrid w:val="0"/>
        </w:rPr>
        <w:t>.</w:t>
      </w:r>
      <w:r>
        <w:rPr>
          <w:snapToGrid w:val="0"/>
        </w:rPr>
        <w:tab/>
        <w:t>Authority for deviation</w:t>
      </w:r>
      <w:bookmarkEnd w:id="4"/>
    </w:p>
    <w:p w:rsidR="003771C7" w:rsidRDefault="0085047A">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xml:space="preserve"> it shall be lawful to deviate from the line as described in the Second Schedule, to the extent of 10 miles on either side of that line.</w:t>
      </w:r>
    </w:p>
    <w:p w:rsidR="003771C7" w:rsidRDefault="003771C7">
      <w:pPr>
        <w:rPr>
          <w:rStyle w:val="CharDivText"/>
        </w:rPr>
        <w:sectPr w:rsidR="003771C7">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3771C7" w:rsidRDefault="0085047A">
      <w:pPr>
        <w:pStyle w:val="yScheduleHeading"/>
      </w:pPr>
      <w:bookmarkStart w:id="5" w:name="_Toc189367794"/>
      <w:r>
        <w:rPr>
          <w:rStyle w:val="CharSchNo"/>
        </w:rPr>
        <w:lastRenderedPageBreak/>
        <w:t>First Schedule</w:t>
      </w:r>
      <w:bookmarkEnd w:id="5"/>
    </w:p>
    <w:p w:rsidR="003771C7" w:rsidRDefault="0085047A">
      <w:pPr>
        <w:pStyle w:val="yMiscellaneousHeading"/>
      </w:pPr>
      <w:r>
        <w:rPr>
          <w:rStyle w:val="CharSchText"/>
          <w:b/>
          <w:bCs/>
          <w:sz w:val="24"/>
        </w:rPr>
        <w:t>Connecting railway to Esperance land backed wharf</w:t>
      </w:r>
    </w:p>
    <w:p w:rsidR="003771C7" w:rsidRDefault="0085047A">
      <w:pPr>
        <w:pStyle w:val="yMiscellaneousHeading"/>
        <w:rPr>
          <w:b/>
          <w:bCs/>
          <w:snapToGrid w:val="0"/>
          <w:sz w:val="24"/>
        </w:rPr>
      </w:pPr>
      <w:r>
        <w:rPr>
          <w:b/>
          <w:bCs/>
          <w:snapToGrid w:val="0"/>
          <w:sz w:val="24"/>
        </w:rPr>
        <w:t>Description of line of railway</w:t>
      </w:r>
    </w:p>
    <w:p w:rsidR="003771C7" w:rsidRDefault="0085047A">
      <w:pPr>
        <w:pStyle w:val="yMiscellaneousBody"/>
        <w:rPr>
          <w:snapToGrid w:val="0"/>
        </w:rPr>
      </w:pPr>
      <w:r>
        <w:rPr>
          <w:snapToGrid w:val="0"/>
        </w:rPr>
        <w:t>Commencing at a point 1 mile 25 chains, or thereabouts, from Esperance on the Esperance</w:t>
      </w:r>
      <w:r>
        <w:rPr>
          <w:snapToGrid w:val="0"/>
        </w:rPr>
        <w:noBreakHyphen/>
        <w:t xml:space="preserve">Salmon Gums Railway, and proceeding thence generally in a southerly direction for 1 mile 46 chains 84 links or thereabouts, and thence in an easterly direction for a distance of 48 chains to the eastern alignment of The Esplanade in Esperance Townsite as more particularly set out and delineated in red on litho marked C.E. Plan 52984 deposited pursuant to section 96 of the </w:t>
      </w:r>
      <w:r>
        <w:rPr>
          <w:i/>
          <w:iCs/>
          <w:snapToGrid w:val="0"/>
        </w:rPr>
        <w:t>Public Works Act 1902</w:t>
      </w:r>
      <w:r>
        <w:rPr>
          <w:snapToGrid w:val="0"/>
        </w:rPr>
        <w:t>.</w:t>
      </w:r>
    </w:p>
    <w:p w:rsidR="003771C7" w:rsidRDefault="0085047A">
      <w:pPr>
        <w:pStyle w:val="yScheduleHeading"/>
      </w:pPr>
      <w:bookmarkStart w:id="6" w:name="_Toc189367795"/>
      <w:r>
        <w:rPr>
          <w:rStyle w:val="CharSchNo"/>
        </w:rPr>
        <w:t>Second Schedule</w:t>
      </w:r>
      <w:bookmarkEnd w:id="6"/>
    </w:p>
    <w:p w:rsidR="003771C7" w:rsidRDefault="0085047A">
      <w:pPr>
        <w:pStyle w:val="yMiscellaneousHeading"/>
      </w:pPr>
      <w:r>
        <w:rPr>
          <w:rStyle w:val="CharSchText"/>
          <w:b/>
          <w:bCs/>
          <w:sz w:val="24"/>
        </w:rPr>
        <w:t>Lake Lefroy Spur Railway</w:t>
      </w:r>
    </w:p>
    <w:p w:rsidR="003771C7" w:rsidRDefault="0085047A">
      <w:pPr>
        <w:pStyle w:val="yMiscellaneousHeading"/>
        <w:rPr>
          <w:b/>
          <w:bCs/>
          <w:snapToGrid w:val="0"/>
          <w:sz w:val="24"/>
        </w:rPr>
      </w:pPr>
      <w:r>
        <w:rPr>
          <w:b/>
          <w:bCs/>
          <w:snapToGrid w:val="0"/>
          <w:sz w:val="24"/>
        </w:rPr>
        <w:t>Description of line of railway</w:t>
      </w:r>
    </w:p>
    <w:p w:rsidR="003771C7" w:rsidRDefault="0085047A">
      <w:pPr>
        <w:pStyle w:val="yMiscellaneousBody"/>
        <w:rPr>
          <w:snapToGrid w:val="0"/>
        </w:rPr>
      </w:pPr>
      <w:r>
        <w:rPr>
          <w:snapToGrid w:val="0"/>
        </w:rPr>
        <w:t>Commencing at the 404 mile post, or thereabouts, on the Coolgardie</w:t>
      </w:r>
      <w:r>
        <w:rPr>
          <w:snapToGrid w:val="0"/>
        </w:rPr>
        <w:noBreakHyphen/>
        <w:t xml:space="preserve">Esperance Railway proceeding in a north easterly direction for 2 miles 66 chains thence in a northerly direction for 8 miles, terminating at a point on the northern bank of the peninsula projecting into Lake Lefroy from the south end having a total length of 10 miles 66 chains as delineated in red on C.C.E. Plan No. 61519 deposited pursuant to section 96 of the </w:t>
      </w:r>
      <w:r>
        <w:rPr>
          <w:i/>
          <w:iCs/>
          <w:snapToGrid w:val="0"/>
        </w:rPr>
        <w:t>Public Works Act 1902</w:t>
      </w:r>
      <w:r>
        <w:rPr>
          <w:snapToGrid w:val="0"/>
        </w:rPr>
        <w:t>.</w:t>
      </w:r>
    </w:p>
    <w:p w:rsidR="003771C7" w:rsidRDefault="0085047A">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771C7" w:rsidRDefault="003771C7">
      <w:pPr>
        <w:sectPr w:rsidR="003771C7">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3771C7" w:rsidRDefault="0085047A">
      <w:pPr>
        <w:pStyle w:val="nHeading2"/>
      </w:pPr>
      <w:bookmarkStart w:id="7" w:name="_Toc189367796"/>
      <w:r>
        <w:t>Notes</w:t>
      </w:r>
      <w:bookmarkEnd w:id="7"/>
    </w:p>
    <w:p w:rsidR="003771C7" w:rsidRDefault="0085047A">
      <w:pPr>
        <w:pStyle w:val="nSubsection"/>
        <w:rPr>
          <w:snapToGrid w:val="0"/>
        </w:rPr>
      </w:pPr>
      <w:r>
        <w:rPr>
          <w:snapToGrid w:val="0"/>
          <w:vertAlign w:val="superscript"/>
        </w:rPr>
        <w:t>1</w:t>
      </w:r>
      <w:r>
        <w:rPr>
          <w:snapToGrid w:val="0"/>
        </w:rPr>
        <w:tab/>
        <w:t xml:space="preserve">This is a reprint as at 4 January 2008 of the </w:t>
      </w:r>
      <w:r>
        <w:rPr>
          <w:i/>
          <w:noProof/>
          <w:snapToGrid w:val="0"/>
        </w:rPr>
        <w:t>Lake Lefroy (Coolgardie-Esperance Wharf) Railway Act 1969</w:t>
      </w:r>
      <w:r>
        <w:rPr>
          <w:snapToGrid w:val="0"/>
        </w:rPr>
        <w:t xml:space="preserve">.  The following table contains information about that Act and any reprint. </w:t>
      </w:r>
    </w:p>
    <w:p w:rsidR="003771C7" w:rsidRDefault="0085047A">
      <w:pPr>
        <w:pStyle w:val="nHeading3"/>
        <w:rPr>
          <w:snapToGrid w:val="0"/>
        </w:rPr>
      </w:pPr>
      <w:bookmarkStart w:id="8" w:name="_Toc189367797"/>
      <w:r>
        <w:rPr>
          <w:snapToGrid w:val="0"/>
        </w:rPr>
        <w:t>Compilation table</w:t>
      </w:r>
      <w:bookmarkEnd w:id="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771C7">
        <w:trPr>
          <w:tblHeader/>
        </w:trPr>
        <w:tc>
          <w:tcPr>
            <w:tcW w:w="2268" w:type="dxa"/>
            <w:tcBorders>
              <w:top w:val="single" w:sz="8" w:space="0" w:color="auto"/>
              <w:bottom w:val="single" w:sz="8" w:space="0" w:color="auto"/>
            </w:tcBorders>
          </w:tcPr>
          <w:p w:rsidR="003771C7" w:rsidRDefault="0085047A">
            <w:pPr>
              <w:pStyle w:val="nTable"/>
              <w:spacing w:after="40"/>
              <w:rPr>
                <w:b/>
                <w:sz w:val="19"/>
              </w:rPr>
            </w:pPr>
            <w:r>
              <w:rPr>
                <w:b/>
                <w:sz w:val="19"/>
              </w:rPr>
              <w:t>Short title</w:t>
            </w:r>
          </w:p>
        </w:tc>
        <w:tc>
          <w:tcPr>
            <w:tcW w:w="1134" w:type="dxa"/>
            <w:tcBorders>
              <w:top w:val="single" w:sz="8" w:space="0" w:color="auto"/>
              <w:bottom w:val="single" w:sz="8" w:space="0" w:color="auto"/>
            </w:tcBorders>
          </w:tcPr>
          <w:p w:rsidR="003771C7" w:rsidRDefault="0085047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771C7" w:rsidRDefault="0085047A">
            <w:pPr>
              <w:pStyle w:val="nTable"/>
              <w:spacing w:after="40"/>
              <w:rPr>
                <w:b/>
                <w:sz w:val="19"/>
              </w:rPr>
            </w:pPr>
            <w:r>
              <w:rPr>
                <w:b/>
                <w:sz w:val="19"/>
              </w:rPr>
              <w:t>Assent</w:t>
            </w:r>
          </w:p>
        </w:tc>
        <w:tc>
          <w:tcPr>
            <w:tcW w:w="2551" w:type="dxa"/>
            <w:tcBorders>
              <w:top w:val="single" w:sz="8" w:space="0" w:color="auto"/>
              <w:bottom w:val="single" w:sz="8" w:space="0" w:color="auto"/>
            </w:tcBorders>
          </w:tcPr>
          <w:p w:rsidR="003771C7" w:rsidRDefault="0085047A">
            <w:pPr>
              <w:pStyle w:val="nTable"/>
              <w:spacing w:after="40"/>
              <w:rPr>
                <w:b/>
                <w:sz w:val="19"/>
              </w:rPr>
            </w:pPr>
            <w:r>
              <w:rPr>
                <w:b/>
                <w:sz w:val="19"/>
              </w:rPr>
              <w:t>Commencement</w:t>
            </w:r>
          </w:p>
        </w:tc>
      </w:tr>
      <w:tr w:rsidR="003771C7">
        <w:tc>
          <w:tcPr>
            <w:tcW w:w="2268" w:type="dxa"/>
            <w:tcBorders>
              <w:top w:val="single" w:sz="8" w:space="0" w:color="auto"/>
            </w:tcBorders>
          </w:tcPr>
          <w:p w:rsidR="003771C7" w:rsidRDefault="0085047A">
            <w:pPr>
              <w:pStyle w:val="nTable"/>
              <w:spacing w:after="40"/>
              <w:rPr>
                <w:sz w:val="19"/>
              </w:rPr>
            </w:pPr>
            <w:r>
              <w:rPr>
                <w:i/>
                <w:sz w:val="19"/>
              </w:rPr>
              <w:t>Lake Lefroy (Coolgardie</w:t>
            </w:r>
            <w:r>
              <w:rPr>
                <w:i/>
                <w:sz w:val="19"/>
              </w:rPr>
              <w:noBreakHyphen/>
              <w:t>Esperance Wharf) Railway Act 1969</w:t>
            </w:r>
          </w:p>
        </w:tc>
        <w:tc>
          <w:tcPr>
            <w:tcW w:w="1134" w:type="dxa"/>
            <w:tcBorders>
              <w:top w:val="single" w:sz="8" w:space="0" w:color="auto"/>
            </w:tcBorders>
          </w:tcPr>
          <w:p w:rsidR="003771C7" w:rsidRDefault="0085047A">
            <w:pPr>
              <w:pStyle w:val="nTable"/>
              <w:spacing w:after="40"/>
              <w:rPr>
                <w:sz w:val="19"/>
              </w:rPr>
            </w:pPr>
            <w:r>
              <w:rPr>
                <w:sz w:val="19"/>
              </w:rPr>
              <w:t>45 of 1969</w:t>
            </w:r>
          </w:p>
        </w:tc>
        <w:tc>
          <w:tcPr>
            <w:tcW w:w="1134" w:type="dxa"/>
            <w:tcBorders>
              <w:top w:val="single" w:sz="8" w:space="0" w:color="auto"/>
            </w:tcBorders>
          </w:tcPr>
          <w:p w:rsidR="003771C7" w:rsidRDefault="0085047A">
            <w:pPr>
              <w:pStyle w:val="nTable"/>
              <w:spacing w:after="40"/>
              <w:rPr>
                <w:sz w:val="19"/>
              </w:rPr>
            </w:pPr>
            <w:r>
              <w:rPr>
                <w:sz w:val="19"/>
              </w:rPr>
              <w:t>21 May 1969</w:t>
            </w:r>
          </w:p>
        </w:tc>
        <w:tc>
          <w:tcPr>
            <w:tcW w:w="2551" w:type="dxa"/>
            <w:tcBorders>
              <w:top w:val="single" w:sz="8" w:space="0" w:color="auto"/>
            </w:tcBorders>
          </w:tcPr>
          <w:p w:rsidR="003771C7" w:rsidRDefault="0085047A">
            <w:pPr>
              <w:pStyle w:val="nTable"/>
              <w:spacing w:after="40"/>
              <w:rPr>
                <w:sz w:val="19"/>
              </w:rPr>
            </w:pPr>
            <w:r>
              <w:rPr>
                <w:sz w:val="19"/>
              </w:rPr>
              <w:t>21 May 1969</w:t>
            </w:r>
          </w:p>
        </w:tc>
      </w:tr>
      <w:tr w:rsidR="003771C7">
        <w:trPr>
          <w:cantSplit/>
        </w:trPr>
        <w:tc>
          <w:tcPr>
            <w:tcW w:w="7087" w:type="dxa"/>
            <w:gridSpan w:val="4"/>
            <w:tcBorders>
              <w:bottom w:val="single" w:sz="8" w:space="0" w:color="auto"/>
            </w:tcBorders>
          </w:tcPr>
          <w:p w:rsidR="003771C7" w:rsidRDefault="0085047A">
            <w:pPr>
              <w:pStyle w:val="nTable"/>
              <w:spacing w:after="40"/>
              <w:rPr>
                <w:b/>
                <w:bCs/>
                <w:sz w:val="19"/>
              </w:rPr>
            </w:pPr>
            <w:r>
              <w:rPr>
                <w:b/>
                <w:bCs/>
                <w:sz w:val="19"/>
              </w:rPr>
              <w:t xml:space="preserve">Reprint 1: The </w:t>
            </w:r>
            <w:r>
              <w:rPr>
                <w:b/>
                <w:bCs/>
                <w:i/>
                <w:sz w:val="19"/>
              </w:rPr>
              <w:t>Lake Lefroy (Coolgardie</w:t>
            </w:r>
            <w:r>
              <w:rPr>
                <w:b/>
                <w:bCs/>
                <w:i/>
                <w:sz w:val="19"/>
              </w:rPr>
              <w:noBreakHyphen/>
              <w:t>Esperance Wharf) Railway Act 1969</w:t>
            </w:r>
            <w:r>
              <w:rPr>
                <w:b/>
                <w:bCs/>
                <w:sz w:val="19"/>
              </w:rPr>
              <w:t xml:space="preserve"> as at 4 Jan 2008</w:t>
            </w:r>
          </w:p>
        </w:tc>
      </w:tr>
    </w:tbl>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 w:rsidR="003771C7" w:rsidRDefault="003771C7">
      <w:pPr>
        <w:sectPr w:rsidR="003771C7">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3771C7" w:rsidRDefault="003771C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sectPr w:rsidR="003771C7">
      <w:headerReference w:type="even" r:id="rId34"/>
      <w:headerReference w:type="default" r:id="rId35"/>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C7" w:rsidRDefault="0085047A">
      <w:r>
        <w:separator/>
      </w:r>
    </w:p>
  </w:endnote>
  <w:endnote w:type="continuationSeparator" w:id="0">
    <w:p w:rsidR="003771C7" w:rsidRDefault="0085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3771C7">
    <w:pPr>
      <w:pStyle w:val="Footer"/>
      <w:tabs>
        <w:tab w:val="clear" w:pos="4153"/>
        <w:tab w:val="right" w:pos="7088"/>
      </w:tabs>
      <w:rPr>
        <w:rStyle w:val="PageNumber"/>
      </w:rPr>
    </w:pPr>
  </w:p>
  <w:p w:rsidR="003771C7" w:rsidRDefault="008504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3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33F">
      <w:rPr>
        <w:rFonts w:ascii="Arial" w:hAnsi="Arial" w:cs="Arial"/>
        <w:sz w:val="20"/>
        <w:lang w:val="en-US"/>
      </w:rPr>
      <w:t>04 Jan 2008</w:t>
    </w:r>
    <w:r>
      <w:rPr>
        <w:rFonts w:ascii="Arial" w:hAnsi="Arial" w:cs="Arial"/>
        <w:sz w:val="20"/>
        <w:lang w:val="en-US"/>
      </w:rPr>
      <w:fldChar w:fldCharType="end"/>
    </w:r>
  </w:p>
  <w:p w:rsidR="003771C7" w:rsidRDefault="0085047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3771C7">
    <w:pPr>
      <w:pStyle w:val="Footer"/>
      <w:tabs>
        <w:tab w:val="clear" w:pos="4153"/>
        <w:tab w:val="right" w:pos="7088"/>
      </w:tabs>
      <w:rPr>
        <w:rStyle w:val="PageNumber"/>
      </w:rPr>
    </w:pPr>
  </w:p>
  <w:p w:rsidR="003771C7" w:rsidRDefault="008504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33F">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3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3771C7" w:rsidRDefault="0085047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3771C7">
    <w:pPr>
      <w:pStyle w:val="Footer"/>
      <w:tabs>
        <w:tab w:val="clear" w:pos="4153"/>
        <w:tab w:val="right" w:pos="7088"/>
      </w:tabs>
      <w:rPr>
        <w:rStyle w:val="PageNumber"/>
      </w:rPr>
    </w:pPr>
  </w:p>
  <w:p w:rsidR="003771C7" w:rsidRDefault="008504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33F">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3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3771C7" w:rsidRDefault="0085047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3771C7">
    <w:pPr>
      <w:pStyle w:val="Footer"/>
      <w:tabs>
        <w:tab w:val="clear" w:pos="4153"/>
        <w:tab w:val="right" w:pos="7088"/>
      </w:tabs>
      <w:rPr>
        <w:rStyle w:val="PageNumber"/>
      </w:rPr>
    </w:pPr>
  </w:p>
  <w:p w:rsidR="003771C7" w:rsidRDefault="008504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3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33F">
      <w:rPr>
        <w:rFonts w:ascii="Arial" w:hAnsi="Arial" w:cs="Arial"/>
        <w:sz w:val="20"/>
        <w:lang w:val="en-US"/>
      </w:rPr>
      <w:t>04 Jan 2008</w:t>
    </w:r>
    <w:r>
      <w:rPr>
        <w:rFonts w:ascii="Arial" w:hAnsi="Arial" w:cs="Arial"/>
        <w:sz w:val="20"/>
        <w:lang w:val="en-US"/>
      </w:rPr>
      <w:fldChar w:fldCharType="end"/>
    </w:r>
  </w:p>
  <w:p w:rsidR="003771C7" w:rsidRDefault="0085047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3771C7">
    <w:pPr>
      <w:pStyle w:val="Footer"/>
      <w:tabs>
        <w:tab w:val="clear" w:pos="4153"/>
        <w:tab w:val="right" w:pos="7088"/>
      </w:tabs>
      <w:rPr>
        <w:rStyle w:val="PageNumber"/>
      </w:rPr>
    </w:pPr>
  </w:p>
  <w:p w:rsidR="003771C7" w:rsidRDefault="008504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33F">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3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771C7" w:rsidRDefault="0085047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3771C7">
    <w:pPr>
      <w:pStyle w:val="Footer"/>
      <w:tabs>
        <w:tab w:val="clear" w:pos="4153"/>
        <w:tab w:val="right" w:pos="7088"/>
      </w:tabs>
      <w:rPr>
        <w:rStyle w:val="PageNumber"/>
      </w:rPr>
    </w:pPr>
  </w:p>
  <w:p w:rsidR="003771C7" w:rsidRDefault="008504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33F">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3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633F">
      <w:rPr>
        <w:rStyle w:val="PageNumber"/>
        <w:rFonts w:ascii="Arial" w:hAnsi="Arial" w:cs="Arial"/>
        <w:noProof/>
      </w:rPr>
      <w:t>i</w:t>
    </w:r>
    <w:r>
      <w:rPr>
        <w:rStyle w:val="PageNumber"/>
        <w:rFonts w:ascii="Arial" w:hAnsi="Arial" w:cs="Arial"/>
      </w:rPr>
      <w:fldChar w:fldCharType="end"/>
    </w:r>
  </w:p>
  <w:p w:rsidR="003771C7" w:rsidRDefault="0085047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3771C7">
    <w:pPr>
      <w:pStyle w:val="Footer"/>
      <w:tabs>
        <w:tab w:val="clear" w:pos="4153"/>
        <w:tab w:val="right" w:pos="7088"/>
      </w:tabs>
      <w:rPr>
        <w:rStyle w:val="PageNumber"/>
      </w:rPr>
    </w:pPr>
  </w:p>
  <w:p w:rsidR="003771C7" w:rsidRDefault="008504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633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3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33F">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 xml:space="preserve"> </w:t>
    </w:r>
  </w:p>
  <w:p w:rsidR="003771C7" w:rsidRDefault="0085047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3771C7">
    <w:pPr>
      <w:pStyle w:val="Footer"/>
      <w:tabs>
        <w:tab w:val="clear" w:pos="4153"/>
        <w:tab w:val="right" w:pos="7088"/>
      </w:tabs>
      <w:rPr>
        <w:rStyle w:val="PageNumber"/>
      </w:rPr>
    </w:pPr>
  </w:p>
  <w:p w:rsidR="003771C7" w:rsidRDefault="008504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33F">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3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633F">
      <w:rPr>
        <w:rStyle w:val="CharPageNo"/>
        <w:rFonts w:ascii="Arial" w:hAnsi="Arial"/>
        <w:noProof/>
      </w:rPr>
      <w:t>3</w:t>
    </w:r>
    <w:r>
      <w:rPr>
        <w:rStyle w:val="CharPageNo"/>
        <w:rFonts w:ascii="Arial" w:hAnsi="Arial"/>
      </w:rPr>
      <w:fldChar w:fldCharType="end"/>
    </w:r>
  </w:p>
  <w:p w:rsidR="003771C7" w:rsidRDefault="0085047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3771C7">
    <w:pPr>
      <w:pStyle w:val="Footer"/>
      <w:tabs>
        <w:tab w:val="clear" w:pos="4153"/>
        <w:tab w:val="right" w:pos="7088"/>
      </w:tabs>
      <w:rPr>
        <w:rStyle w:val="PageNumber"/>
      </w:rPr>
    </w:pPr>
  </w:p>
  <w:p w:rsidR="003771C7" w:rsidRDefault="008504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33F">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33F">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633F">
      <w:rPr>
        <w:rStyle w:val="CharPageNo"/>
        <w:rFonts w:ascii="Arial" w:hAnsi="Arial"/>
        <w:noProof/>
      </w:rPr>
      <w:t>1</w:t>
    </w:r>
    <w:r>
      <w:rPr>
        <w:rStyle w:val="CharPageNo"/>
        <w:rFonts w:ascii="Arial" w:hAnsi="Arial"/>
      </w:rPr>
      <w:fldChar w:fldCharType="end"/>
    </w:r>
  </w:p>
  <w:p w:rsidR="003771C7" w:rsidRDefault="0085047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C7" w:rsidRDefault="0085047A">
      <w:r>
        <w:separator/>
      </w:r>
    </w:p>
  </w:footnote>
  <w:footnote w:type="continuationSeparator" w:id="0">
    <w:p w:rsidR="003771C7" w:rsidRDefault="0085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3F" w:rsidRDefault="004763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034"/>
      <w:gridCol w:w="2229"/>
    </w:tblGrid>
    <w:tr w:rsidR="003771C7">
      <w:trPr>
        <w:cantSplit/>
      </w:trPr>
      <w:tc>
        <w:tcPr>
          <w:tcW w:w="7263" w:type="dxa"/>
          <w:gridSpan w:val="2"/>
        </w:tcPr>
        <w:p w:rsidR="003771C7" w:rsidRDefault="0085047A">
          <w:pPr>
            <w:pStyle w:val="HeaderActNameRight"/>
            <w:ind w:right="17"/>
          </w:pPr>
          <w:fldSimple w:instr=" Styleref &quot;Name of Act/Reg&quot; ">
            <w:r w:rsidR="0047633F">
              <w:rPr>
                <w:noProof/>
              </w:rPr>
              <w:t>Lake Lefroy (Coolgardie-Esperance Wharf) Railway Act 1969</w:t>
            </w:r>
          </w:fldSimple>
        </w:p>
      </w:tc>
    </w:tr>
    <w:tr w:rsidR="003771C7">
      <w:tc>
        <w:tcPr>
          <w:tcW w:w="5034" w:type="dxa"/>
          <w:vAlign w:val="bottom"/>
        </w:tcPr>
        <w:p w:rsidR="003771C7" w:rsidRDefault="0085047A">
          <w:pPr>
            <w:pStyle w:val="HeaderTextRight"/>
          </w:pPr>
          <w:r>
            <w:fldChar w:fldCharType="begin"/>
          </w:r>
          <w:r>
            <w:instrText xml:space="preserve"> styleref CharSchText </w:instrText>
          </w:r>
          <w:r>
            <w:fldChar w:fldCharType="end"/>
          </w:r>
        </w:p>
      </w:tc>
      <w:tc>
        <w:tcPr>
          <w:tcW w:w="2229" w:type="dxa"/>
        </w:tcPr>
        <w:p w:rsidR="003771C7" w:rsidRDefault="0085047A">
          <w:pPr>
            <w:pStyle w:val="HeaderNumberRight"/>
            <w:ind w:right="17"/>
          </w:pPr>
          <w:r>
            <w:fldChar w:fldCharType="begin"/>
          </w:r>
          <w:r>
            <w:instrText xml:space="preserve"> styleref CharSchno </w:instrText>
          </w:r>
          <w:r>
            <w:fldChar w:fldCharType="end"/>
          </w:r>
        </w:p>
      </w:tc>
    </w:tr>
    <w:tr w:rsidR="003771C7">
      <w:tc>
        <w:tcPr>
          <w:tcW w:w="5034" w:type="dxa"/>
        </w:tcPr>
        <w:p w:rsidR="003771C7" w:rsidRDefault="003771C7">
          <w:pPr>
            <w:pStyle w:val="HeaderTextRight"/>
          </w:pPr>
        </w:p>
      </w:tc>
      <w:tc>
        <w:tcPr>
          <w:tcW w:w="2229" w:type="dxa"/>
        </w:tcPr>
        <w:p w:rsidR="003771C7" w:rsidRDefault="003771C7">
          <w:pPr>
            <w:pStyle w:val="HeaderNumberRight"/>
            <w:ind w:right="17"/>
          </w:pPr>
        </w:p>
      </w:tc>
    </w:tr>
    <w:tr w:rsidR="003771C7">
      <w:tc>
        <w:tcPr>
          <w:tcW w:w="5034" w:type="dxa"/>
        </w:tcPr>
        <w:p w:rsidR="003771C7" w:rsidRDefault="003771C7">
          <w:pPr>
            <w:pStyle w:val="HeaderTextRight"/>
          </w:pPr>
        </w:p>
      </w:tc>
      <w:tc>
        <w:tcPr>
          <w:tcW w:w="2229" w:type="dxa"/>
        </w:tcPr>
        <w:p w:rsidR="003771C7" w:rsidRDefault="003771C7">
          <w:pPr>
            <w:pStyle w:val="HeaderNumberRight"/>
            <w:ind w:right="17"/>
            <w:rPr>
              <w:bCs/>
            </w:rPr>
          </w:pPr>
        </w:p>
      </w:tc>
    </w:tr>
  </w:tbl>
  <w:p w:rsidR="003771C7" w:rsidRDefault="003771C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3771C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771C7">
      <w:trPr>
        <w:cantSplit/>
      </w:trPr>
      <w:tc>
        <w:tcPr>
          <w:tcW w:w="7312" w:type="dxa"/>
          <w:gridSpan w:val="2"/>
        </w:tcPr>
        <w:p w:rsidR="003771C7" w:rsidRDefault="0085047A">
          <w:pPr>
            <w:pStyle w:val="HeaderActNameLeft"/>
          </w:pPr>
          <w:fldSimple w:instr=" Styleref &quot;Name of Act/Reg&quot; ">
            <w:r w:rsidR="0047633F">
              <w:rPr>
                <w:noProof/>
              </w:rPr>
              <w:t>Lake Lefroy (Coolgardie-Esperance Wharf) Railway Act 1969</w:t>
            </w:r>
          </w:fldSimple>
        </w:p>
      </w:tc>
    </w:tr>
    <w:tr w:rsidR="003771C7">
      <w:tc>
        <w:tcPr>
          <w:tcW w:w="1548" w:type="dxa"/>
        </w:tcPr>
        <w:p w:rsidR="003771C7" w:rsidRDefault="003771C7">
          <w:pPr>
            <w:pStyle w:val="HeaderNumberLeft"/>
          </w:pPr>
        </w:p>
      </w:tc>
      <w:tc>
        <w:tcPr>
          <w:tcW w:w="5764" w:type="dxa"/>
        </w:tcPr>
        <w:p w:rsidR="003771C7" w:rsidRDefault="003771C7">
          <w:pPr>
            <w:pStyle w:val="HeaderTextLeft"/>
          </w:pPr>
        </w:p>
      </w:tc>
    </w:tr>
    <w:tr w:rsidR="003771C7">
      <w:tc>
        <w:tcPr>
          <w:tcW w:w="1548" w:type="dxa"/>
        </w:tcPr>
        <w:p w:rsidR="003771C7" w:rsidRDefault="003771C7">
          <w:pPr>
            <w:pStyle w:val="HeaderNumberLeft"/>
          </w:pPr>
        </w:p>
      </w:tc>
      <w:tc>
        <w:tcPr>
          <w:tcW w:w="5764" w:type="dxa"/>
        </w:tcPr>
        <w:p w:rsidR="003771C7" w:rsidRDefault="003771C7">
          <w:pPr>
            <w:pStyle w:val="HeaderTextLeft"/>
          </w:pPr>
        </w:p>
      </w:tc>
    </w:tr>
    <w:tr w:rsidR="003771C7">
      <w:trPr>
        <w:cantSplit/>
      </w:trPr>
      <w:tc>
        <w:tcPr>
          <w:tcW w:w="7312" w:type="dxa"/>
          <w:gridSpan w:val="2"/>
        </w:tcPr>
        <w:p w:rsidR="003771C7" w:rsidRDefault="003771C7">
          <w:pPr>
            <w:pStyle w:val="HeaderSectionLeft"/>
          </w:pPr>
        </w:p>
      </w:tc>
    </w:tr>
  </w:tbl>
  <w:p w:rsidR="003771C7" w:rsidRDefault="003771C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771C7">
      <w:trPr>
        <w:cantSplit/>
      </w:trPr>
      <w:tc>
        <w:tcPr>
          <w:tcW w:w="7160" w:type="dxa"/>
          <w:gridSpan w:val="2"/>
        </w:tcPr>
        <w:p w:rsidR="003771C7" w:rsidRDefault="0085047A">
          <w:pPr>
            <w:pStyle w:val="HeaderActNameRight"/>
          </w:pPr>
          <w:fldSimple w:instr=" Styleref &quot;Name of Act/Reg&quot; ">
            <w:r w:rsidR="0047633F">
              <w:rPr>
                <w:noProof/>
              </w:rPr>
              <w:t>Lake Lefroy (Coolgardie-Esperance Wharf) Railway Act 1969</w:t>
            </w:r>
          </w:fldSimple>
        </w:p>
      </w:tc>
    </w:tr>
    <w:tr w:rsidR="003771C7">
      <w:tc>
        <w:tcPr>
          <w:tcW w:w="5760" w:type="dxa"/>
        </w:tcPr>
        <w:p w:rsidR="003771C7" w:rsidRDefault="003771C7">
          <w:pPr>
            <w:pStyle w:val="HeaderTextRight"/>
          </w:pPr>
        </w:p>
      </w:tc>
      <w:tc>
        <w:tcPr>
          <w:tcW w:w="1400" w:type="dxa"/>
        </w:tcPr>
        <w:p w:rsidR="003771C7" w:rsidRDefault="003771C7">
          <w:pPr>
            <w:pStyle w:val="HeaderNumberRight"/>
          </w:pPr>
        </w:p>
      </w:tc>
    </w:tr>
    <w:tr w:rsidR="003771C7">
      <w:tc>
        <w:tcPr>
          <w:tcW w:w="5760" w:type="dxa"/>
        </w:tcPr>
        <w:p w:rsidR="003771C7" w:rsidRDefault="003771C7">
          <w:pPr>
            <w:pStyle w:val="HeaderTextRight"/>
          </w:pPr>
        </w:p>
      </w:tc>
      <w:tc>
        <w:tcPr>
          <w:tcW w:w="1400" w:type="dxa"/>
        </w:tcPr>
        <w:p w:rsidR="003771C7" w:rsidRDefault="003771C7">
          <w:pPr>
            <w:pStyle w:val="HeaderNumberRight"/>
          </w:pPr>
        </w:p>
      </w:tc>
    </w:tr>
    <w:tr w:rsidR="003771C7">
      <w:trPr>
        <w:cantSplit/>
      </w:trPr>
      <w:tc>
        <w:tcPr>
          <w:tcW w:w="7160" w:type="dxa"/>
          <w:gridSpan w:val="2"/>
        </w:tcPr>
        <w:p w:rsidR="003771C7" w:rsidRDefault="003771C7">
          <w:pPr>
            <w:pStyle w:val="HeaderSectionRight"/>
          </w:pPr>
        </w:p>
      </w:tc>
    </w:tr>
  </w:tbl>
  <w:p w:rsidR="003771C7" w:rsidRDefault="003771C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3771C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85047A">
    <w:pPr>
      <w:pStyle w:val="headerpartodd"/>
      <w:ind w:left="0" w:firstLine="0"/>
      <w:rPr>
        <w:i/>
      </w:rPr>
    </w:pPr>
    <w:r>
      <w:rPr>
        <w:i/>
      </w:rPr>
      <w:fldChar w:fldCharType="begin"/>
    </w:r>
    <w:r>
      <w:rPr>
        <w:i/>
      </w:rPr>
      <w:instrText xml:space="preserve"> Styleref "Name of Act/Reg" </w:instrText>
    </w:r>
    <w:r>
      <w:rPr>
        <w:i/>
      </w:rPr>
      <w:fldChar w:fldCharType="separate"/>
    </w:r>
    <w:r w:rsidR="0047633F">
      <w:rPr>
        <w:i/>
        <w:noProof/>
      </w:rPr>
      <w:t>Lake Lefroy (Coolgardie-Esperance Wharf) Railway Act 1969</w:t>
    </w:r>
    <w:r>
      <w:rPr>
        <w:i/>
      </w:rPr>
      <w:fldChar w:fldCharType="end"/>
    </w:r>
  </w:p>
  <w:p w:rsidR="003771C7" w:rsidRDefault="003771C7">
    <w:pPr>
      <w:pStyle w:val="headerpartodd"/>
      <w:ind w:left="0" w:firstLine="0"/>
      <w:rPr>
        <w:b w:val="0"/>
        <w:i/>
      </w:rPr>
    </w:pPr>
  </w:p>
  <w:p w:rsidR="003771C7" w:rsidRDefault="003771C7">
    <w:pPr>
      <w:pStyle w:val="headerpart"/>
    </w:pPr>
  </w:p>
  <w:p w:rsidR="003771C7" w:rsidRDefault="003771C7">
    <w:pPr>
      <w:pStyle w:val="headerpart"/>
    </w:pPr>
  </w:p>
  <w:p w:rsidR="003771C7" w:rsidRDefault="003771C7">
    <w:pPr>
      <w:pBdr>
        <w:bottom w:val="single" w:sz="6" w:space="1" w:color="auto"/>
      </w:pBdr>
      <w:rPr>
        <w:b/>
      </w:rPr>
    </w:pPr>
  </w:p>
  <w:p w:rsidR="003771C7" w:rsidRDefault="003771C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85047A">
    <w:pPr>
      <w:pStyle w:val="headerpartodd"/>
      <w:ind w:left="0" w:firstLine="0"/>
      <w:jc w:val="right"/>
      <w:rPr>
        <w:i/>
      </w:rPr>
    </w:pPr>
    <w:r>
      <w:rPr>
        <w:i/>
      </w:rPr>
      <w:fldChar w:fldCharType="begin"/>
    </w:r>
    <w:r>
      <w:rPr>
        <w:i/>
      </w:rPr>
      <w:instrText xml:space="preserve"> Styleref "Name of Act/Reg" </w:instrText>
    </w:r>
    <w:r>
      <w:rPr>
        <w:i/>
      </w:rPr>
      <w:fldChar w:fldCharType="separate"/>
    </w:r>
    <w:r w:rsidR="0047633F">
      <w:rPr>
        <w:i/>
        <w:noProof/>
      </w:rPr>
      <w:t>Lake Lefroy (Coolgardie-Esperance Wharf) Railway Act 1969</w:t>
    </w:r>
    <w:r>
      <w:rPr>
        <w:i/>
      </w:rPr>
      <w:fldChar w:fldCharType="end"/>
    </w:r>
  </w:p>
  <w:p w:rsidR="003771C7" w:rsidRDefault="003771C7">
    <w:pPr>
      <w:pStyle w:val="headerpartodd"/>
      <w:ind w:left="0" w:firstLine="0"/>
      <w:jc w:val="right"/>
      <w:rPr>
        <w:b w:val="0"/>
        <w:i/>
      </w:rPr>
    </w:pPr>
  </w:p>
  <w:p w:rsidR="003771C7" w:rsidRDefault="003771C7">
    <w:pPr>
      <w:pStyle w:val="headerpart"/>
      <w:jc w:val="right"/>
    </w:pPr>
  </w:p>
  <w:p w:rsidR="003771C7" w:rsidRDefault="003771C7">
    <w:pPr>
      <w:pStyle w:val="headerpart"/>
      <w:jc w:val="right"/>
    </w:pPr>
  </w:p>
  <w:p w:rsidR="003771C7" w:rsidRDefault="003771C7">
    <w:pPr>
      <w:pBdr>
        <w:bottom w:val="single" w:sz="6" w:space="1" w:color="auto"/>
      </w:pBdr>
      <w:jc w:val="right"/>
      <w:rPr>
        <w:b/>
      </w:rPr>
    </w:pPr>
  </w:p>
  <w:p w:rsidR="003771C7" w:rsidRDefault="00377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3F" w:rsidRDefault="00476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3F" w:rsidRDefault="004763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71C7">
      <w:trPr>
        <w:cantSplit/>
      </w:trPr>
      <w:tc>
        <w:tcPr>
          <w:tcW w:w="7258" w:type="dxa"/>
          <w:gridSpan w:val="2"/>
        </w:tcPr>
        <w:p w:rsidR="003771C7" w:rsidRDefault="0085047A">
          <w:pPr>
            <w:pStyle w:val="HeaderActNameLeft"/>
          </w:pPr>
          <w:fldSimple w:instr=" Styleref &quot;Name of Act/Reg&quot; ">
            <w:r w:rsidR="0047633F">
              <w:rPr>
                <w:noProof/>
              </w:rPr>
              <w:t>Lake Lefroy (Coolgardie-Esperance Wharf) Railway Act 1969</w:t>
            </w:r>
          </w:fldSimple>
        </w:p>
      </w:tc>
    </w:tr>
    <w:tr w:rsidR="003771C7">
      <w:tc>
        <w:tcPr>
          <w:tcW w:w="1548" w:type="dxa"/>
        </w:tcPr>
        <w:p w:rsidR="003771C7" w:rsidRDefault="003771C7">
          <w:pPr>
            <w:pStyle w:val="HeaderNumberLeft"/>
          </w:pPr>
        </w:p>
      </w:tc>
      <w:tc>
        <w:tcPr>
          <w:tcW w:w="5715" w:type="dxa"/>
        </w:tcPr>
        <w:p w:rsidR="003771C7" w:rsidRDefault="003771C7">
          <w:pPr>
            <w:pStyle w:val="HeaderTextLeft"/>
          </w:pPr>
        </w:p>
      </w:tc>
    </w:tr>
    <w:tr w:rsidR="003771C7">
      <w:tc>
        <w:tcPr>
          <w:tcW w:w="1548" w:type="dxa"/>
        </w:tcPr>
        <w:p w:rsidR="003771C7" w:rsidRDefault="003771C7">
          <w:pPr>
            <w:pStyle w:val="HeaderNumberLeft"/>
          </w:pPr>
        </w:p>
      </w:tc>
      <w:tc>
        <w:tcPr>
          <w:tcW w:w="5715" w:type="dxa"/>
        </w:tcPr>
        <w:p w:rsidR="003771C7" w:rsidRDefault="003771C7">
          <w:pPr>
            <w:pStyle w:val="HeaderTextLeft"/>
          </w:pPr>
        </w:p>
      </w:tc>
    </w:tr>
    <w:tr w:rsidR="003771C7">
      <w:trPr>
        <w:cantSplit/>
      </w:trPr>
      <w:tc>
        <w:tcPr>
          <w:tcW w:w="7258" w:type="dxa"/>
          <w:gridSpan w:val="2"/>
        </w:tcPr>
        <w:p w:rsidR="003771C7" w:rsidRDefault="0085047A">
          <w:pPr>
            <w:pStyle w:val="HeaderSectionLeft"/>
            <w:rPr>
              <w:b w:val="0"/>
            </w:rPr>
          </w:pPr>
          <w:r>
            <w:rPr>
              <w:b w:val="0"/>
            </w:rPr>
            <w:t>Contents</w:t>
          </w:r>
        </w:p>
      </w:tc>
    </w:tr>
  </w:tbl>
  <w:p w:rsidR="003771C7" w:rsidRDefault="003771C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71C7">
      <w:trPr>
        <w:cantSplit/>
      </w:trPr>
      <w:tc>
        <w:tcPr>
          <w:tcW w:w="7258" w:type="dxa"/>
          <w:gridSpan w:val="2"/>
        </w:tcPr>
        <w:p w:rsidR="003771C7" w:rsidRDefault="0085047A">
          <w:pPr>
            <w:pStyle w:val="HeaderActNameRight"/>
            <w:ind w:right="17"/>
          </w:pPr>
          <w:fldSimple w:instr=" Styleref &quot;Name of Act/Reg&quot; ">
            <w:r w:rsidR="0047633F">
              <w:rPr>
                <w:noProof/>
              </w:rPr>
              <w:t>Lake Lefroy (Coolgardie-Esperance Wharf) Railway Act 1969</w:t>
            </w:r>
          </w:fldSimple>
        </w:p>
      </w:tc>
    </w:tr>
    <w:tr w:rsidR="003771C7">
      <w:tc>
        <w:tcPr>
          <w:tcW w:w="5715" w:type="dxa"/>
        </w:tcPr>
        <w:p w:rsidR="003771C7" w:rsidRDefault="003771C7">
          <w:pPr>
            <w:pStyle w:val="HeaderTextRight"/>
          </w:pPr>
        </w:p>
      </w:tc>
      <w:tc>
        <w:tcPr>
          <w:tcW w:w="1548" w:type="dxa"/>
        </w:tcPr>
        <w:p w:rsidR="003771C7" w:rsidRDefault="003771C7">
          <w:pPr>
            <w:pStyle w:val="HeaderNumberRight"/>
            <w:ind w:right="17"/>
          </w:pPr>
        </w:p>
      </w:tc>
    </w:tr>
    <w:tr w:rsidR="003771C7">
      <w:tc>
        <w:tcPr>
          <w:tcW w:w="5715" w:type="dxa"/>
        </w:tcPr>
        <w:p w:rsidR="003771C7" w:rsidRDefault="003771C7">
          <w:pPr>
            <w:pStyle w:val="HeaderTextRight"/>
          </w:pPr>
        </w:p>
      </w:tc>
      <w:tc>
        <w:tcPr>
          <w:tcW w:w="1548" w:type="dxa"/>
        </w:tcPr>
        <w:p w:rsidR="003771C7" w:rsidRDefault="003771C7">
          <w:pPr>
            <w:pStyle w:val="HeaderNumberRight"/>
            <w:ind w:right="17"/>
          </w:pPr>
        </w:p>
      </w:tc>
    </w:tr>
    <w:tr w:rsidR="003771C7">
      <w:trPr>
        <w:cantSplit/>
      </w:trPr>
      <w:tc>
        <w:tcPr>
          <w:tcW w:w="7258" w:type="dxa"/>
          <w:gridSpan w:val="2"/>
        </w:tcPr>
        <w:p w:rsidR="003771C7" w:rsidRDefault="0085047A">
          <w:pPr>
            <w:pStyle w:val="HeaderSectionRight"/>
            <w:ind w:right="17"/>
            <w:rPr>
              <w:b w:val="0"/>
            </w:rPr>
          </w:pPr>
          <w:r>
            <w:rPr>
              <w:b w:val="0"/>
            </w:rPr>
            <w:t>Contents</w:t>
          </w:r>
        </w:p>
      </w:tc>
    </w:tr>
  </w:tbl>
  <w:p w:rsidR="003771C7" w:rsidRDefault="003771C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71C7">
      <w:trPr>
        <w:cantSplit/>
      </w:trPr>
      <w:tc>
        <w:tcPr>
          <w:tcW w:w="7258" w:type="dxa"/>
          <w:gridSpan w:val="2"/>
        </w:tcPr>
        <w:p w:rsidR="003771C7" w:rsidRDefault="0085047A">
          <w:pPr>
            <w:pStyle w:val="HeaderActNameLeft"/>
          </w:pPr>
          <w:fldSimple w:instr=" Styleref &quot;Name of Act/Reg&quot; ">
            <w:r w:rsidR="0047633F">
              <w:rPr>
                <w:noProof/>
              </w:rPr>
              <w:t>Lake Lefroy (Coolgardie-Esperance Wharf) Railway Act 1969</w:t>
            </w:r>
          </w:fldSimple>
        </w:p>
      </w:tc>
    </w:tr>
    <w:tr w:rsidR="003771C7">
      <w:tc>
        <w:tcPr>
          <w:tcW w:w="1548" w:type="dxa"/>
        </w:tcPr>
        <w:p w:rsidR="003771C7" w:rsidRDefault="0085047A">
          <w:pPr>
            <w:pStyle w:val="HeaderNumberLeft"/>
          </w:pPr>
          <w:r>
            <w:fldChar w:fldCharType="begin"/>
          </w:r>
          <w:r>
            <w:instrText xml:space="preserve"> styleref CharPartNo </w:instrText>
          </w:r>
          <w:r>
            <w:fldChar w:fldCharType="end"/>
          </w:r>
        </w:p>
      </w:tc>
      <w:tc>
        <w:tcPr>
          <w:tcW w:w="5715" w:type="dxa"/>
          <w:vAlign w:val="bottom"/>
        </w:tcPr>
        <w:p w:rsidR="003771C7" w:rsidRDefault="0085047A">
          <w:pPr>
            <w:pStyle w:val="HeaderTextLeft"/>
          </w:pPr>
          <w:r>
            <w:fldChar w:fldCharType="begin"/>
          </w:r>
          <w:r>
            <w:instrText xml:space="preserve"> styleref CharPartText </w:instrText>
          </w:r>
          <w:r>
            <w:fldChar w:fldCharType="end"/>
          </w:r>
        </w:p>
      </w:tc>
    </w:tr>
    <w:tr w:rsidR="003771C7">
      <w:tc>
        <w:tcPr>
          <w:tcW w:w="1548" w:type="dxa"/>
        </w:tcPr>
        <w:p w:rsidR="003771C7" w:rsidRDefault="0085047A">
          <w:pPr>
            <w:pStyle w:val="HeaderNumberLeft"/>
          </w:pPr>
          <w:r>
            <w:fldChar w:fldCharType="begin"/>
          </w:r>
          <w:r>
            <w:instrText xml:space="preserve"> styleref CharDivNo </w:instrText>
          </w:r>
          <w:r>
            <w:fldChar w:fldCharType="end"/>
          </w:r>
        </w:p>
      </w:tc>
      <w:tc>
        <w:tcPr>
          <w:tcW w:w="5715" w:type="dxa"/>
        </w:tcPr>
        <w:p w:rsidR="003771C7" w:rsidRDefault="0085047A">
          <w:pPr>
            <w:pStyle w:val="HeaderTextLeft"/>
          </w:pPr>
          <w:r>
            <w:fldChar w:fldCharType="begin"/>
          </w:r>
          <w:r>
            <w:instrText xml:space="preserve"> styleref CharDivText </w:instrText>
          </w:r>
          <w:r>
            <w:fldChar w:fldCharType="end"/>
          </w:r>
        </w:p>
      </w:tc>
    </w:tr>
    <w:tr w:rsidR="003771C7">
      <w:trPr>
        <w:cantSplit/>
      </w:trPr>
      <w:tc>
        <w:tcPr>
          <w:tcW w:w="7258" w:type="dxa"/>
          <w:gridSpan w:val="2"/>
        </w:tcPr>
        <w:p w:rsidR="003771C7" w:rsidRDefault="0085047A">
          <w:pPr>
            <w:pStyle w:val="HeaderSectionLeft"/>
          </w:pPr>
          <w:r>
            <w:t xml:space="preserve">s. </w:t>
          </w:r>
          <w:fldSimple w:instr=" styleref CharSectno ">
            <w:r w:rsidR="0047633F">
              <w:rPr>
                <w:noProof/>
              </w:rPr>
              <w:t>1</w:t>
            </w:r>
          </w:fldSimple>
        </w:p>
      </w:tc>
    </w:tr>
  </w:tbl>
  <w:p w:rsidR="003771C7" w:rsidRDefault="003771C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771C7">
      <w:trPr>
        <w:cantSplit/>
      </w:trPr>
      <w:tc>
        <w:tcPr>
          <w:tcW w:w="7312" w:type="dxa"/>
          <w:gridSpan w:val="2"/>
        </w:tcPr>
        <w:p w:rsidR="003771C7" w:rsidRDefault="0085047A">
          <w:pPr>
            <w:pStyle w:val="HeaderActNameRight"/>
          </w:pPr>
          <w:fldSimple w:instr=" Styleref &quot;Name of Act/Reg&quot; ">
            <w:r w:rsidR="0047633F">
              <w:rPr>
                <w:noProof/>
              </w:rPr>
              <w:t>Lake Lefroy (Coolgardie-Esperance Wharf) Railway Act 1969</w:t>
            </w:r>
          </w:fldSimple>
        </w:p>
      </w:tc>
    </w:tr>
    <w:tr w:rsidR="003771C7">
      <w:tc>
        <w:tcPr>
          <w:tcW w:w="5985" w:type="dxa"/>
        </w:tcPr>
        <w:p w:rsidR="003771C7" w:rsidRDefault="0085047A">
          <w:pPr>
            <w:pStyle w:val="HeaderTextRight"/>
          </w:pPr>
          <w:r>
            <w:fldChar w:fldCharType="begin"/>
          </w:r>
          <w:r>
            <w:instrText xml:space="preserve"> styleref CharPartText </w:instrText>
          </w:r>
          <w:r>
            <w:fldChar w:fldCharType="end"/>
          </w:r>
        </w:p>
      </w:tc>
      <w:tc>
        <w:tcPr>
          <w:tcW w:w="1327" w:type="dxa"/>
        </w:tcPr>
        <w:p w:rsidR="003771C7" w:rsidRDefault="0085047A">
          <w:pPr>
            <w:pStyle w:val="HeaderNumberRight"/>
          </w:pPr>
          <w:r>
            <w:fldChar w:fldCharType="begin"/>
          </w:r>
          <w:r>
            <w:instrText xml:space="preserve"> styleref CharPartNo </w:instrText>
          </w:r>
          <w:r>
            <w:fldChar w:fldCharType="end"/>
          </w:r>
        </w:p>
      </w:tc>
    </w:tr>
    <w:tr w:rsidR="003771C7">
      <w:tc>
        <w:tcPr>
          <w:tcW w:w="5985" w:type="dxa"/>
        </w:tcPr>
        <w:p w:rsidR="003771C7" w:rsidRDefault="0085047A">
          <w:pPr>
            <w:pStyle w:val="HeaderTextRight"/>
          </w:pPr>
          <w:r>
            <w:fldChar w:fldCharType="begin"/>
          </w:r>
          <w:r>
            <w:instrText xml:space="preserve"> styleref CharDivText </w:instrText>
          </w:r>
          <w:r>
            <w:fldChar w:fldCharType="end"/>
          </w:r>
        </w:p>
      </w:tc>
      <w:tc>
        <w:tcPr>
          <w:tcW w:w="1327" w:type="dxa"/>
        </w:tcPr>
        <w:p w:rsidR="003771C7" w:rsidRDefault="0085047A">
          <w:pPr>
            <w:pStyle w:val="HeaderNumberRight"/>
          </w:pPr>
          <w:r>
            <w:fldChar w:fldCharType="begin"/>
          </w:r>
          <w:r>
            <w:instrText xml:space="preserve"> styleref CharDivNo </w:instrText>
          </w:r>
          <w:r>
            <w:fldChar w:fldCharType="end"/>
          </w:r>
        </w:p>
      </w:tc>
    </w:tr>
    <w:tr w:rsidR="003771C7">
      <w:trPr>
        <w:cantSplit/>
      </w:trPr>
      <w:tc>
        <w:tcPr>
          <w:tcW w:w="7312" w:type="dxa"/>
          <w:gridSpan w:val="2"/>
        </w:tcPr>
        <w:p w:rsidR="003771C7" w:rsidRDefault="0085047A">
          <w:pPr>
            <w:pStyle w:val="HeaderSectionRight"/>
          </w:pPr>
          <w:r>
            <w:t xml:space="preserve">s. </w:t>
          </w:r>
          <w:fldSimple w:instr=" styleref CharSectno ">
            <w:r w:rsidR="0047633F">
              <w:rPr>
                <w:noProof/>
              </w:rPr>
              <w:t>1</w:t>
            </w:r>
          </w:fldSimple>
        </w:p>
      </w:tc>
    </w:tr>
  </w:tbl>
  <w:p w:rsidR="003771C7" w:rsidRDefault="003771C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C7" w:rsidRDefault="003771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rsidR="003771C7">
      <w:trPr>
        <w:cantSplit/>
      </w:trPr>
      <w:tc>
        <w:tcPr>
          <w:tcW w:w="7263" w:type="dxa"/>
          <w:gridSpan w:val="2"/>
        </w:tcPr>
        <w:p w:rsidR="003771C7" w:rsidRDefault="0085047A">
          <w:pPr>
            <w:pStyle w:val="HeaderActNameLeft"/>
          </w:pPr>
          <w:fldSimple w:instr=" STYLEREF &quot;Name of Act/Reg&quot; \* MERGEFORMAT ">
            <w:r w:rsidR="0047633F">
              <w:rPr>
                <w:noProof/>
              </w:rPr>
              <w:t>Lake Lefroy (Coolgardie-Esperance Wharf) Railway Act 1969</w:t>
            </w:r>
          </w:fldSimple>
        </w:p>
      </w:tc>
    </w:tr>
    <w:tr w:rsidR="003771C7">
      <w:tc>
        <w:tcPr>
          <w:tcW w:w="2057" w:type="dxa"/>
        </w:tcPr>
        <w:p w:rsidR="003771C7" w:rsidRDefault="0085047A">
          <w:pPr>
            <w:pStyle w:val="HeaderNumberLeft"/>
            <w:rPr>
              <w:b w:val="0"/>
            </w:rPr>
          </w:pPr>
          <w:r>
            <w:fldChar w:fldCharType="begin"/>
          </w:r>
          <w:r>
            <w:instrText xml:space="preserve"> styleref CharSchno </w:instrText>
          </w:r>
          <w:r>
            <w:fldChar w:fldCharType="end"/>
          </w:r>
        </w:p>
      </w:tc>
      <w:tc>
        <w:tcPr>
          <w:tcW w:w="5206" w:type="dxa"/>
        </w:tcPr>
        <w:p w:rsidR="003771C7" w:rsidRDefault="0085047A">
          <w:pPr>
            <w:pStyle w:val="HeaderTextLeft"/>
          </w:pPr>
          <w:r>
            <w:fldChar w:fldCharType="begin"/>
          </w:r>
          <w:r>
            <w:instrText xml:space="preserve"> styleref CharSchText </w:instrText>
          </w:r>
          <w:r>
            <w:fldChar w:fldCharType="end"/>
          </w:r>
        </w:p>
      </w:tc>
    </w:tr>
    <w:tr w:rsidR="003771C7">
      <w:tc>
        <w:tcPr>
          <w:tcW w:w="2057" w:type="dxa"/>
        </w:tcPr>
        <w:p w:rsidR="003771C7" w:rsidRDefault="003771C7">
          <w:pPr>
            <w:pStyle w:val="HeaderNumberLeft"/>
            <w:rPr>
              <w:b w:val="0"/>
            </w:rPr>
          </w:pPr>
        </w:p>
      </w:tc>
      <w:tc>
        <w:tcPr>
          <w:tcW w:w="5206" w:type="dxa"/>
        </w:tcPr>
        <w:p w:rsidR="003771C7" w:rsidRDefault="003771C7">
          <w:pPr>
            <w:pStyle w:val="HeaderTextLeft"/>
          </w:pPr>
        </w:p>
      </w:tc>
    </w:tr>
    <w:tr w:rsidR="003771C7">
      <w:tc>
        <w:tcPr>
          <w:tcW w:w="2057" w:type="dxa"/>
        </w:tcPr>
        <w:p w:rsidR="003771C7" w:rsidRDefault="003771C7">
          <w:pPr>
            <w:pStyle w:val="HeaderNumberLeft"/>
          </w:pPr>
        </w:p>
      </w:tc>
      <w:tc>
        <w:tcPr>
          <w:tcW w:w="5206" w:type="dxa"/>
        </w:tcPr>
        <w:p w:rsidR="003771C7" w:rsidRDefault="003771C7">
          <w:pPr>
            <w:pStyle w:val="HeaderTextLeft"/>
          </w:pPr>
        </w:p>
      </w:tc>
    </w:tr>
  </w:tbl>
  <w:p w:rsidR="003771C7" w:rsidRDefault="003771C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D0C3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5C9E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8A2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009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28AC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1D0A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429F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0C0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B69B6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C61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954C8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7A"/>
    <w:rsid w:val="0017762C"/>
    <w:rsid w:val="00355671"/>
    <w:rsid w:val="003771C7"/>
    <w:rsid w:val="0047633F"/>
    <w:rsid w:val="008504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548</Words>
  <Characters>2822</Characters>
  <Application>Microsoft Office Word</Application>
  <DocSecurity>0</DocSecurity>
  <Lines>141</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3309</CharactersWithSpaces>
  <SharedDoc>false</SharedDoc>
  <HLinks>
    <vt:vector size="18" baseType="variant">
      <vt:variant>
        <vt:i4>65542</vt:i4>
      </vt:variant>
      <vt:variant>
        <vt:i4>1899</vt:i4>
      </vt:variant>
      <vt:variant>
        <vt:i4>1025</vt:i4>
      </vt:variant>
      <vt:variant>
        <vt:i4>1</vt:i4>
      </vt:variant>
      <vt:variant>
        <vt:lpwstr>Crest</vt:lpwstr>
      </vt:variant>
      <vt:variant>
        <vt:lpwstr/>
      </vt:variant>
      <vt:variant>
        <vt:i4>131085</vt:i4>
      </vt:variant>
      <vt:variant>
        <vt:i4>3928</vt:i4>
      </vt:variant>
      <vt:variant>
        <vt:i4>1026</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Lefroy (Coolgardie-Esperance Wharf) Railway Act 1969 - 01-a0-03</dc:title>
  <dc:subject/>
  <dc:creator>Matthew Pether</dc:creator>
  <cp:keywords/>
  <cp:lastModifiedBy>svcMRProcess</cp:lastModifiedBy>
  <cp:revision>4</cp:revision>
  <cp:lastPrinted>2007-12-10T00:31:00Z</cp:lastPrinted>
  <dcterms:created xsi:type="dcterms:W3CDTF">2013-02-17T11:03:00Z</dcterms:created>
  <dcterms:modified xsi:type="dcterms:W3CDTF">2013-02-17T11:03:00Z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1969</vt:lpwstr>
  </property>
  <property fmtid="{D5CDD505-2E9C-101B-9397-08002B2CF9AE}" pid="3" name="CommencementDate">
    <vt:lpwstr>20080104</vt:lpwstr>
  </property>
  <property fmtid="{D5CDD505-2E9C-101B-9397-08002B2CF9AE}" pid="4" name="DocumentType">
    <vt:lpwstr>Act</vt:lpwstr>
  </property>
  <property fmtid="{D5CDD505-2E9C-101B-9397-08002B2CF9AE}" pid="5" name="ReprintedAsAt">
    <vt:filetime>2008-01-03T15:00:00Z</vt:filetime>
  </property>
  <property fmtid="{D5CDD505-2E9C-101B-9397-08002B2CF9AE}" pid="6" name="ReprintNo">
    <vt:lpwstr>1</vt:lpwstr>
  </property>
  <property fmtid="{D5CDD505-2E9C-101B-9397-08002B2CF9AE}" pid="7" name="AsAtDate">
    <vt:lpwstr>04 Jan 2008</vt:lpwstr>
  </property>
  <property fmtid="{D5CDD505-2E9C-101B-9397-08002B2CF9AE}" pid="8" name="Suffix">
    <vt:lpwstr>01-a0-03</vt:lpwstr>
  </property>
  <property fmtid="{D5CDD505-2E9C-101B-9397-08002B2CF9AE}" pid="9" name="OwlsUID">
    <vt:i4>425</vt:i4>
  </property>
</Properties>
</file>