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_Toc190576004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_Toc190576005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_Toc190576007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_Toc190576008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_Toc190576009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_Toc190576010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_Toc190576011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_Toc190576014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_Toc190576015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_Toc190576016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_Toc190576017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_Toc190576018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_Toc190576020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_Toc190576021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_Toc190576022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_Toc190576023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_Toc190576025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_Toc190576026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_Toc190576027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_Toc190576028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_Toc190576029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_Toc190576030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_Toc190576032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_Toc190576033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_Toc190576034 \h </w:instrText>
      </w:r>
      <w:r>
        <w:fldChar w:fldCharType="separate"/>
      </w:r>
      <w:r>
        <w:t>13</w:t>
      </w:r>
      <w:r>
        <w:fldChar w:fldCharType="end"/>
      </w:r>
    </w:p>
    <w:p>
      <w:pPr>
        <w:pStyle w:val="TOC2"/>
        <w:tabs>
          <w:tab w:val="right" w:leader="dot" w:pos="7086"/>
        </w:tabs>
        <w:rPr>
          <w:b w:val="0"/>
          <w:sz w:val="24"/>
          <w:szCs w:val="24"/>
        </w:rPr>
      </w:pPr>
      <w:r>
        <w:rPr>
          <w:szCs w:val="28"/>
        </w:rPr>
        <w:t>Schedule 1 — Infringement Notices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_Toc190576038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19057600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190576004"/>
      <w:r>
        <w:rPr>
          <w:rStyle w:val="CharSectno"/>
        </w:rPr>
        <w:t>1</w:t>
      </w:r>
      <w:r>
        <w:t>.</w:t>
      </w:r>
      <w:r>
        <w:tab/>
        <w:t>Citation</w:t>
      </w:r>
      <w:bookmarkEnd w:id="2"/>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3" w:name="_Toc190576005"/>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190576006"/>
      <w:r>
        <w:rPr>
          <w:rStyle w:val="CharPartNo"/>
        </w:rPr>
        <w:t>Part 2</w:t>
      </w:r>
      <w:r>
        <w:rPr>
          <w:rStyle w:val="CharDivText"/>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190576007"/>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190576008"/>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190576009"/>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8" w:name="_Toc190576010"/>
      <w:r>
        <w:rPr>
          <w:rStyle w:val="CharSectno"/>
        </w:rPr>
        <w:t>6</w:t>
      </w:r>
      <w:r>
        <w:t>.</w:t>
      </w:r>
      <w:r>
        <w:tab/>
        <w:t>Smoking</w:t>
      </w:r>
      <w:bookmarkEnd w:id="8"/>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9" w:name="_Toc190576011"/>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190576012"/>
      <w:r>
        <w:rPr>
          <w:rStyle w:val="CharPartNo"/>
        </w:rPr>
        <w:t>Part 3</w:t>
      </w:r>
      <w:r>
        <w:t xml:space="preserve"> — </w:t>
      </w:r>
      <w:r>
        <w:rPr>
          <w:rStyle w:val="CharPartText"/>
        </w:rPr>
        <w:t>Traffic control</w:t>
      </w:r>
      <w:bookmarkEnd w:id="10"/>
    </w:p>
    <w:p>
      <w:pPr>
        <w:pStyle w:val="Heading3"/>
      </w:pPr>
      <w:bookmarkStart w:id="11" w:name="_Toc190576013"/>
      <w:r>
        <w:rPr>
          <w:rStyle w:val="CharDivNo"/>
        </w:rPr>
        <w:t>Division 1</w:t>
      </w:r>
      <w:r>
        <w:t xml:space="preserve"> — </w:t>
      </w:r>
      <w:r>
        <w:rPr>
          <w:rStyle w:val="CharDivText"/>
        </w:rPr>
        <w:t>Driving and use of vehicles</w:t>
      </w:r>
      <w:bookmarkEnd w:id="11"/>
    </w:p>
    <w:p>
      <w:pPr>
        <w:pStyle w:val="Heading5"/>
        <w:rPr>
          <w:snapToGrid w:val="0"/>
        </w:rPr>
      </w:pPr>
      <w:bookmarkStart w:id="12" w:name="_Toc190576014"/>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190576015"/>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190576016"/>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 w:name="_Toc190576017"/>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 w:name="_Toc190576018"/>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190576019"/>
      <w:r>
        <w:rPr>
          <w:rStyle w:val="CharDivNo"/>
        </w:rPr>
        <w:t>Division 2</w:t>
      </w:r>
      <w:r>
        <w:rPr>
          <w:snapToGrid w:val="0"/>
        </w:rPr>
        <w:t xml:space="preserve"> — </w:t>
      </w:r>
      <w:r>
        <w:rPr>
          <w:rStyle w:val="CharDivText"/>
        </w:rPr>
        <w:t>Parking</w:t>
      </w:r>
      <w:bookmarkEnd w:id="17"/>
    </w:p>
    <w:p>
      <w:pPr>
        <w:pStyle w:val="Heading5"/>
        <w:rPr>
          <w:snapToGrid w:val="0"/>
        </w:rPr>
      </w:pPr>
      <w:bookmarkStart w:id="18" w:name="_Toc190576020"/>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190576021"/>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190576022"/>
      <w:r>
        <w:rPr>
          <w:rStyle w:val="CharSectno"/>
        </w:rPr>
        <w:t>15.</w:t>
      </w:r>
      <w:r>
        <w:rPr>
          <w:rStyle w:val="CharSectno"/>
        </w:rPr>
        <w:tab/>
      </w:r>
      <w:r>
        <w:rPr>
          <w:snapToGrid w:val="0"/>
        </w:rPr>
        <w:t>Parking in parking spaces</w:t>
      </w:r>
      <w:bookmarkEnd w:id="2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21" w:name="_Toc190576023"/>
      <w:r>
        <w:rPr>
          <w:rStyle w:val="CharSectno"/>
        </w:rPr>
        <w:t>16.</w:t>
      </w:r>
      <w:r>
        <w:rPr>
          <w:rStyle w:val="CharSectno"/>
        </w:rPr>
        <w:tab/>
      </w:r>
      <w:r>
        <w:rPr>
          <w:snapToGrid w:val="0"/>
        </w:rPr>
        <w:t>Permit</w:t>
      </w:r>
      <w:bookmarkEnd w:id="2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22" w:name="_Toc190576024"/>
      <w:r>
        <w:rPr>
          <w:rStyle w:val="CharPartNo"/>
        </w:rPr>
        <w:t>Part 4</w:t>
      </w:r>
      <w:r>
        <w:rPr>
          <w:rStyle w:val="CharDivNo"/>
        </w:rPr>
        <w:t xml:space="preserve"> </w:t>
      </w:r>
      <w:r>
        <w:t>—</w:t>
      </w:r>
      <w:r>
        <w:rPr>
          <w:rStyle w:val="CharDivText"/>
        </w:rPr>
        <w:t xml:space="preserve"> </w:t>
      </w:r>
      <w:r>
        <w:rPr>
          <w:rStyle w:val="CharPartText"/>
        </w:rPr>
        <w:t>Infringement notices</w:t>
      </w:r>
      <w:bookmarkEnd w:id="22"/>
    </w:p>
    <w:p>
      <w:pPr>
        <w:pStyle w:val="Heading5"/>
        <w:rPr>
          <w:snapToGrid w:val="0"/>
        </w:rPr>
      </w:pPr>
      <w:bookmarkStart w:id="23" w:name="_Toc190576025"/>
      <w:r>
        <w:rPr>
          <w:rStyle w:val="CharSectno"/>
        </w:rPr>
        <w:t>17.</w:t>
      </w:r>
      <w:r>
        <w:rPr>
          <w:rStyle w:val="CharSectno"/>
        </w:rPr>
        <w:tab/>
      </w:r>
      <w:r>
        <w:rPr>
          <w:snapToGrid w:val="0"/>
        </w:rPr>
        <w:t>Interpretation</w:t>
      </w:r>
      <w:bookmarkEnd w:id="2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190576026"/>
      <w:r>
        <w:rPr>
          <w:rStyle w:val="CharSectno"/>
        </w:rPr>
        <w:t>18.</w:t>
      </w:r>
      <w:r>
        <w:rPr>
          <w:rStyle w:val="CharSectno"/>
        </w:rPr>
        <w:tab/>
      </w:r>
      <w:r>
        <w:rPr>
          <w:snapToGrid w:val="0"/>
        </w:rPr>
        <w:t>Infringement notices</w:t>
      </w:r>
      <w:bookmarkEnd w:id="26"/>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27" w:name="_Toc190576027"/>
      <w:r>
        <w:rPr>
          <w:rStyle w:val="CharSectno"/>
        </w:rPr>
        <w:t>19.</w:t>
      </w:r>
      <w:r>
        <w:rPr>
          <w:rStyle w:val="CharSectno"/>
        </w:rPr>
        <w:tab/>
      </w:r>
      <w:r>
        <w:rPr>
          <w:snapToGrid w:val="0"/>
        </w:rPr>
        <w:t>Withdrawal of infringement notice</w:t>
      </w:r>
      <w:bookmarkEnd w:id="2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190576028"/>
      <w:r>
        <w:rPr>
          <w:rStyle w:val="CharSectno"/>
        </w:rPr>
        <w:t>20.</w:t>
      </w:r>
      <w:r>
        <w:rPr>
          <w:rStyle w:val="CharSectno"/>
        </w:rPr>
        <w:tab/>
      </w:r>
      <w:r>
        <w:rPr>
          <w:snapToGrid w:val="0"/>
        </w:rPr>
        <w:t>Authorised person to have certificate</w:t>
      </w:r>
      <w:bookmarkEnd w:id="2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190576029"/>
      <w:r>
        <w:rPr>
          <w:rStyle w:val="CharSectno"/>
        </w:rPr>
        <w:t>21.</w:t>
      </w:r>
      <w:r>
        <w:rPr>
          <w:rStyle w:val="CharSectno"/>
        </w:rPr>
        <w:tab/>
      </w:r>
      <w:r>
        <w:rPr>
          <w:snapToGrid w:val="0"/>
        </w:rPr>
        <w:t>Authorised persons only to endorse and alter infringement notices</w:t>
      </w:r>
      <w:bookmarkEnd w:id="2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190576030"/>
      <w:r>
        <w:rPr>
          <w:rStyle w:val="CharSectno"/>
        </w:rPr>
        <w:t>22.</w:t>
      </w:r>
      <w:r>
        <w:rPr>
          <w:rStyle w:val="CharSectno"/>
        </w:rPr>
        <w:tab/>
      </w:r>
      <w:r>
        <w:rPr>
          <w:snapToGrid w:val="0"/>
        </w:rPr>
        <w:t>Restriction on removal of infringement notices</w:t>
      </w:r>
      <w:bookmarkEnd w:id="3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190576031"/>
      <w:r>
        <w:rPr>
          <w:rStyle w:val="CharPartNo"/>
        </w:rPr>
        <w:t>Part 5</w:t>
      </w:r>
      <w:r>
        <w:rPr>
          <w:rStyle w:val="CharDivNo"/>
        </w:rPr>
        <w:t xml:space="preserve"> </w:t>
      </w:r>
      <w:r>
        <w:t>—</w:t>
      </w:r>
      <w:r>
        <w:rPr>
          <w:rStyle w:val="CharDivText"/>
        </w:rPr>
        <w:t xml:space="preserve"> </w:t>
      </w:r>
      <w:r>
        <w:rPr>
          <w:rStyle w:val="CharPartText"/>
        </w:rPr>
        <w:t>General</w:t>
      </w:r>
      <w:bookmarkEnd w:id="31"/>
    </w:p>
    <w:p>
      <w:pPr>
        <w:pStyle w:val="Heading5"/>
        <w:rPr>
          <w:snapToGrid w:val="0"/>
        </w:rPr>
      </w:pPr>
      <w:bookmarkStart w:id="32" w:name="_Toc190576032"/>
      <w:r>
        <w:rPr>
          <w:rStyle w:val="CharSectno"/>
        </w:rPr>
        <w:t>23.</w:t>
      </w:r>
      <w:r>
        <w:rPr>
          <w:rStyle w:val="CharSectno"/>
        </w:rPr>
        <w:tab/>
      </w:r>
      <w:r>
        <w:rPr>
          <w:snapToGrid w:val="0"/>
        </w:rPr>
        <w:t>Removal of vehicles</w:t>
      </w:r>
      <w:bookmarkEnd w:id="3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33" w:name="_Toc190576033"/>
      <w:r>
        <w:rPr>
          <w:rStyle w:val="CharSectno"/>
        </w:rPr>
        <w:t>24.</w:t>
      </w:r>
      <w:r>
        <w:rPr>
          <w:rStyle w:val="CharSectno"/>
        </w:rPr>
        <w:tab/>
      </w:r>
      <w:r>
        <w:rPr>
          <w:snapToGrid w:val="0"/>
        </w:rPr>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190576034"/>
      <w:r>
        <w:rPr>
          <w:rStyle w:val="CharSectno"/>
        </w:rPr>
        <w:t>25.</w:t>
      </w:r>
      <w:r>
        <w:rPr>
          <w:rStyle w:val="CharSectno"/>
        </w:rP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190576035"/>
      <w:r>
        <w:rPr>
          <w:rStyle w:val="CharSchNo"/>
        </w:rPr>
        <w:t>Schedule 1</w:t>
      </w:r>
      <w:r>
        <w:t xml:space="preserve"> —</w:t>
      </w:r>
      <w:bookmarkStart w:id="36" w:name="AutoSch"/>
      <w:bookmarkEnd w:id="36"/>
      <w:r>
        <w:t xml:space="preserve"> </w:t>
      </w:r>
      <w:r>
        <w:rPr>
          <w:rStyle w:val="CharSchText"/>
        </w:rPr>
        <w:t>Infringement Notices and Modified Penalties</w:t>
      </w:r>
      <w:bookmarkEnd w:id="3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7" w:name="_Toc190576036"/>
      <w:r>
        <w:rPr>
          <w:rStyle w:val="CharSchNo"/>
        </w:rPr>
        <w:t>Schedule 2</w:t>
      </w:r>
      <w:r>
        <w:t xml:space="preserve"> — </w:t>
      </w:r>
      <w:r>
        <w:rPr>
          <w:rStyle w:val="CharSchText"/>
        </w:rPr>
        <w:t>Forms</w:t>
      </w:r>
      <w:bookmarkEnd w:id="37"/>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8" w:name="_Toc190576037"/>
      <w:r>
        <w:t>Notes</w:t>
      </w:r>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p>
    <w:p>
      <w:pPr>
        <w:pStyle w:val="nHeading3"/>
      </w:pPr>
      <w:bookmarkStart w:id="39" w:name="UpToHere"/>
      <w:bookmarkStart w:id="40" w:name="_Toc190576038"/>
      <w:bookmarkEnd w:id="39"/>
      <w: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2008</w:t>
            </w:r>
          </w:p>
        </w:tc>
        <w:tc>
          <w:tcPr>
            <w:tcW w:w="1276" w:type="dxa"/>
            <w:tcBorders>
              <w:bottom w:val="single" w:sz="4" w:space="0" w:color="auto"/>
            </w:tcBorders>
          </w:tcPr>
          <w:p>
            <w:pPr>
              <w:pStyle w:val="nTable"/>
            </w:pPr>
            <w:r>
              <w:t>12 Feb 2008 p. 339</w:t>
            </w:r>
            <w:r>
              <w:noBreakHyphen/>
              <w:t>40</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3667</Words>
  <Characters>17932</Characters>
  <Application>Microsoft Office Word</Application>
  <DocSecurity>0</DocSecurity>
  <Lines>597</Lines>
  <Paragraphs>415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2001 - 00-b0-03</dc:title>
  <dc:subject/>
  <dc:creator/>
  <cp:keywords/>
  <dc:description/>
  <cp:lastModifiedBy>svcMRProcess</cp:lastModifiedBy>
  <cp:revision>4</cp:revision>
  <cp:lastPrinted>2001-12-21T03:59:00Z</cp:lastPrinted>
  <dcterms:created xsi:type="dcterms:W3CDTF">2018-09-10T02:14:00Z</dcterms:created>
  <dcterms:modified xsi:type="dcterms:W3CDTF">2018-09-10T02:14:00Z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20080213</vt:lpwstr>
  </property>
  <property fmtid="{D5CDD505-2E9C-101B-9397-08002B2CF9AE}" pid="4" name="DocumentType">
    <vt:lpwstr>Reg</vt:lpwstr>
  </property>
  <property fmtid="{D5CDD505-2E9C-101B-9397-08002B2CF9AE}" pid="5" name="AsAtDate">
    <vt:lpwstr>13 Feb 2008</vt:lpwstr>
  </property>
  <property fmtid="{D5CDD505-2E9C-101B-9397-08002B2CF9AE}" pid="6" name="Suffix">
    <vt:lpwstr>00-b0-03</vt:lpwstr>
  </property>
  <property fmtid="{D5CDD505-2E9C-101B-9397-08002B2CF9AE}" pid="7" name="OwlsUID">
    <vt:i4>2535</vt:i4>
  </property>
</Properties>
</file>