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616"/>
      </w:pPr>
      <w:r>
        <w:fldChar w:fldCharType="begin"/>
      </w:r>
      <w:r>
        <w:instrText xml:space="preserve"> STYLEREF "Name Of Act/Reg"</w:instrText>
      </w:r>
      <w:r>
        <w:fldChar w:fldCharType="separate"/>
      </w:r>
      <w:r>
        <w:rPr>
          <w:noProof/>
        </w:rPr>
        <w:t>Agriculture Protection Board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Protection Board Regulations 2001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_Toc199646891 \h </w:instrText>
      </w:r>
      <w:r>
        <w:fldChar w:fldCharType="separate"/>
      </w:r>
      <w:r>
        <w:t>1</w:t>
      </w:r>
      <w:r>
        <w:fldChar w:fldCharType="end"/>
      </w:r>
    </w:p>
    <w:p>
      <w:pPr>
        <w:pStyle w:val="TOC8"/>
        <w:rPr>
          <w:sz w:val="24"/>
          <w:szCs w:val="24"/>
        </w:rPr>
      </w:pPr>
      <w:r>
        <w:rPr>
          <w:szCs w:val="24"/>
        </w:rPr>
        <w:t>2.</w:t>
      </w:r>
      <w:r>
        <w:rPr>
          <w:szCs w:val="24"/>
        </w:rPr>
        <w:tab/>
        <w:t>Remuneration for Protection Board members</w:t>
      </w:r>
      <w:r>
        <w:tab/>
      </w:r>
      <w:r>
        <w:fldChar w:fldCharType="begin"/>
      </w:r>
      <w:r>
        <w:instrText xml:space="preserve"> PAGEREF _Toc199646892 \h </w:instrText>
      </w:r>
      <w:r>
        <w:fldChar w:fldCharType="separate"/>
      </w:r>
      <w:r>
        <w:t>1</w:t>
      </w:r>
      <w:r>
        <w:fldChar w:fldCharType="end"/>
      </w:r>
    </w:p>
    <w:p>
      <w:pPr>
        <w:pStyle w:val="TOC8"/>
        <w:rPr>
          <w:sz w:val="24"/>
          <w:szCs w:val="24"/>
        </w:rPr>
      </w:pPr>
      <w:r>
        <w:rPr>
          <w:szCs w:val="24"/>
        </w:rPr>
        <w:t>3.</w:t>
      </w:r>
      <w:r>
        <w:rPr>
          <w:szCs w:val="24"/>
        </w:rPr>
        <w:tab/>
        <w:t>Payment for members who are Public Service officers</w:t>
      </w:r>
      <w:r>
        <w:tab/>
      </w:r>
      <w:r>
        <w:fldChar w:fldCharType="begin"/>
      </w:r>
      <w:r>
        <w:instrText xml:space="preserve"> PAGEREF _Toc199646893 \h </w:instrText>
      </w:r>
      <w:r>
        <w:fldChar w:fldCharType="separate"/>
      </w:r>
      <w:r>
        <w:t>1</w:t>
      </w:r>
      <w:r>
        <w:fldChar w:fldCharType="end"/>
      </w:r>
    </w:p>
    <w:p>
      <w:pPr>
        <w:pStyle w:val="TOC8"/>
        <w:rPr>
          <w:sz w:val="24"/>
          <w:szCs w:val="24"/>
        </w:rPr>
      </w:pPr>
      <w:r>
        <w:rPr>
          <w:szCs w:val="24"/>
        </w:rPr>
        <w:t>4.</w:t>
      </w:r>
      <w:r>
        <w:rPr>
          <w:szCs w:val="24"/>
        </w:rPr>
        <w:tab/>
        <w:t>Allowances for Protection Board members</w:t>
      </w:r>
      <w:r>
        <w:tab/>
      </w:r>
      <w:r>
        <w:fldChar w:fldCharType="begin"/>
      </w:r>
      <w:r>
        <w:instrText xml:space="preserve"> PAGEREF _Toc199646894 \h </w:instrText>
      </w:r>
      <w:r>
        <w:fldChar w:fldCharType="separate"/>
      </w:r>
      <w:r>
        <w:t>2</w:t>
      </w:r>
      <w:r>
        <w:fldChar w:fldCharType="end"/>
      </w:r>
    </w:p>
    <w:p>
      <w:pPr>
        <w:pStyle w:val="TOC8"/>
        <w:rPr>
          <w:sz w:val="24"/>
          <w:szCs w:val="24"/>
        </w:rPr>
      </w:pPr>
      <w:r>
        <w:rPr>
          <w:szCs w:val="24"/>
        </w:rPr>
        <w:t>5.</w:t>
      </w:r>
      <w:r>
        <w:rPr>
          <w:szCs w:val="24"/>
        </w:rPr>
        <w:tab/>
        <w:t>Repeal</w:t>
      </w:r>
      <w:r>
        <w:tab/>
      </w:r>
      <w:r>
        <w:fldChar w:fldCharType="begin"/>
      </w:r>
      <w:r>
        <w:instrText xml:space="preserve"> PAGEREF _Toc199646895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_Toc199646897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Protection Board Act 1950</w:t>
      </w:r>
    </w:p>
    <w:p>
      <w:pPr>
        <w:pStyle w:val="NameofActReg"/>
      </w:pPr>
      <w:r>
        <w:t>Agriculture Protection Board Regulations 2001</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530820867"/>
      <w:bookmarkStart w:id="10" w:name="_Toc19964689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11" w:name="_Toc530820868"/>
      <w:bookmarkStart w:id="12" w:name="_Toc199646892"/>
      <w:r>
        <w:rPr>
          <w:rStyle w:val="CharSectno"/>
        </w:rPr>
        <w:t>2</w:t>
      </w:r>
      <w:r>
        <w:t>.</w:t>
      </w:r>
      <w:r>
        <w:tab/>
        <w:t>Remuneration for Protection Board members</w:t>
      </w:r>
      <w:bookmarkEnd w:id="11"/>
      <w:bookmarkEnd w:id="12"/>
    </w:p>
    <w:p>
      <w:pPr>
        <w:pStyle w:val="Subsection"/>
      </w:pPr>
      <w:r>
        <w:tab/>
        <w:t>(1)</w:t>
      </w:r>
      <w:r>
        <w:tab/>
        <w:t>The chairperson of the Protection Board is entitled to $13 400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$6 700 per annum, paid on either a fortnightly or monthly basis, as remuneration for his or her services.</w:t>
      </w:r>
    </w:p>
    <w:p>
      <w:pPr>
        <w:pStyle w:val="Footnotesection"/>
      </w:pPr>
      <w:r>
        <w:tab/>
        <w:t>[Regulation 2 amended in Gazette 16 Dec 2005 p. 6073; 27 May 2008 p. 2038.]</w:t>
      </w:r>
    </w:p>
    <w:p>
      <w:pPr>
        <w:pStyle w:val="Heading5"/>
      </w:pPr>
      <w:bookmarkStart w:id="13" w:name="_Toc530820869"/>
      <w:bookmarkStart w:id="14" w:name="_Toc199646893"/>
      <w:r>
        <w:rPr>
          <w:rStyle w:val="CharSectno"/>
        </w:rPr>
        <w:t>3</w:t>
      </w:r>
      <w:r>
        <w:t>.</w:t>
      </w:r>
      <w:r>
        <w:tab/>
        <w:t>Payment for members who are Public Service officers</w:t>
      </w:r>
      <w:bookmarkEnd w:id="13"/>
      <w:bookmarkEnd w:id="14"/>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15" w:name="_Toc530820870"/>
      <w:bookmarkStart w:id="16" w:name="_Toc199646894"/>
      <w:r>
        <w:rPr>
          <w:rStyle w:val="CharSectno"/>
        </w:rPr>
        <w:t>4</w:t>
      </w:r>
      <w:r>
        <w:t>.</w:t>
      </w:r>
      <w:r>
        <w:tab/>
        <w:t>Allowances for Protection Board members</w:t>
      </w:r>
      <w:bookmarkEnd w:id="15"/>
      <w:bookmarkEnd w:id="16"/>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Heading5"/>
      </w:pPr>
      <w:bookmarkStart w:id="17" w:name="_Toc530820871"/>
      <w:bookmarkStart w:id="18" w:name="_Toc199646895"/>
      <w:r>
        <w:rPr>
          <w:rStyle w:val="CharSectno"/>
        </w:rPr>
        <w:t>5</w:t>
      </w:r>
      <w:r>
        <w:t>.</w:t>
      </w:r>
      <w:r>
        <w:tab/>
        <w:t>Repeal</w:t>
      </w:r>
      <w:bookmarkEnd w:id="17"/>
      <w:bookmarkEnd w:id="18"/>
    </w:p>
    <w:p>
      <w:pPr>
        <w:pStyle w:val="Subsection"/>
        <w:rPr>
          <w:snapToGrid w:val="0"/>
        </w:rPr>
      </w:pPr>
      <w:r>
        <w:tab/>
      </w:r>
      <w:r>
        <w:tab/>
        <w:t xml:space="preserve">The </w:t>
      </w:r>
      <w:r>
        <w:rPr>
          <w:i/>
          <w:iCs/>
        </w:rPr>
        <w:t>Agriculture Protection Board Regulations 1951</w:t>
      </w:r>
      <w:r>
        <w:t xml:space="preserve"> are repealed.</w:t>
      </w:r>
      <w:r>
        <w:rPr>
          <w:snapToGrid w:val="0"/>
        </w:rP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9" w:name="_Toc122491226"/>
      <w:bookmarkStart w:id="20" w:name="_Toc122491240"/>
      <w:bookmarkStart w:id="21" w:name="_Toc122492011"/>
      <w:bookmarkStart w:id="22" w:name="_Toc122767932"/>
      <w:bookmarkStart w:id="23" w:name="_Toc199646896"/>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rPr>
        <w:t>Agriculture Protection Board Regulations 2001</w:t>
      </w:r>
      <w:r>
        <w:rPr>
          <w:snapToGrid w:val="0"/>
        </w:rPr>
        <w:t xml:space="preserve"> and includes the amendments made by the other written laws referred to in the following table.</w:t>
      </w:r>
    </w:p>
    <w:p>
      <w:pPr>
        <w:pStyle w:val="nHeading3"/>
      </w:pPr>
      <w:bookmarkStart w:id="24" w:name="_Toc511102520"/>
      <w:bookmarkStart w:id="25" w:name="_Toc513888953"/>
      <w:bookmarkStart w:id="26" w:name="_Toc516991868"/>
      <w:bookmarkStart w:id="27" w:name="_Toc530820872"/>
      <w:bookmarkStart w:id="28" w:name="_Toc199646897"/>
      <w:r>
        <w:t>Compilation table</w:t>
      </w:r>
      <w:bookmarkEnd w:id="24"/>
      <w:bookmarkEnd w:id="25"/>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rPr>
              <w:t>Agriculture Protection Board Regulations 2001</w:t>
            </w:r>
          </w:p>
        </w:tc>
        <w:tc>
          <w:tcPr>
            <w:tcW w:w="1276" w:type="dxa"/>
            <w:tcBorders>
              <w:top w:val="single" w:sz="4" w:space="0" w:color="auto"/>
            </w:tcBorders>
          </w:tcPr>
          <w:p>
            <w:pPr>
              <w:pStyle w:val="nTable"/>
            </w:pPr>
            <w:r>
              <w:t>20 Nov 2001 p. 6009-10</w:t>
            </w:r>
          </w:p>
        </w:tc>
        <w:tc>
          <w:tcPr>
            <w:tcW w:w="2693" w:type="dxa"/>
            <w:tcBorders>
              <w:top w:val="single" w:sz="4" w:space="0" w:color="auto"/>
            </w:tcBorders>
          </w:tcPr>
          <w:p>
            <w:pPr>
              <w:pStyle w:val="nTable"/>
            </w:pPr>
            <w:r>
              <w:t>20 Nov 2001</w:t>
            </w:r>
          </w:p>
        </w:tc>
      </w:tr>
      <w:tr>
        <w:tc>
          <w:tcPr>
            <w:tcW w:w="3119" w:type="dxa"/>
          </w:tcPr>
          <w:p>
            <w:pPr>
              <w:pStyle w:val="nTable"/>
              <w:rPr>
                <w:i/>
              </w:rPr>
            </w:pPr>
            <w:r>
              <w:rPr>
                <w:i/>
              </w:rPr>
              <w:t>Agriculture Protection Board Amendment Regulations 2005</w:t>
            </w:r>
          </w:p>
        </w:tc>
        <w:tc>
          <w:tcPr>
            <w:tcW w:w="1276" w:type="dxa"/>
          </w:tcPr>
          <w:p>
            <w:pPr>
              <w:pStyle w:val="nTable"/>
            </w:pPr>
            <w:r>
              <w:t>16 Dec 2005 p. 6073</w:t>
            </w:r>
          </w:p>
        </w:tc>
        <w:tc>
          <w:tcPr>
            <w:tcW w:w="2693" w:type="dxa"/>
          </w:tcPr>
          <w:p>
            <w:pPr>
              <w:pStyle w:val="nTable"/>
            </w:pPr>
            <w:r>
              <w:t>16 Dec 2005</w:t>
            </w:r>
          </w:p>
        </w:tc>
      </w:tr>
      <w:tr>
        <w:tc>
          <w:tcPr>
            <w:tcW w:w="3119" w:type="dxa"/>
            <w:tcBorders>
              <w:bottom w:val="single" w:sz="8" w:space="0" w:color="auto"/>
            </w:tcBorders>
          </w:tcPr>
          <w:p>
            <w:pPr>
              <w:pStyle w:val="nTable"/>
              <w:rPr>
                <w:i/>
              </w:rPr>
            </w:pPr>
            <w:r>
              <w:rPr>
                <w:i/>
              </w:rPr>
              <w:t>Agriculture Protection Board Amendment Regulations 2008</w:t>
            </w:r>
          </w:p>
        </w:tc>
        <w:tc>
          <w:tcPr>
            <w:tcW w:w="1276" w:type="dxa"/>
            <w:tcBorders>
              <w:bottom w:val="single" w:sz="8" w:space="0" w:color="auto"/>
            </w:tcBorders>
          </w:tcPr>
          <w:p>
            <w:pPr>
              <w:pStyle w:val="nTable"/>
            </w:pPr>
            <w:r>
              <w:t>27 May 2008 p. 2037</w:t>
            </w:r>
            <w:r>
              <w:noBreakHyphen/>
              <w:t>8</w:t>
            </w:r>
          </w:p>
        </w:tc>
        <w:tc>
          <w:tcPr>
            <w:tcW w:w="2693" w:type="dxa"/>
            <w:tcBorders>
              <w:bottom w:val="single" w:sz="8" w:space="0" w:color="auto"/>
            </w:tcBorders>
          </w:tcPr>
          <w:p>
            <w:pPr>
              <w:pStyle w:val="nTable"/>
            </w:pPr>
            <w:r>
              <w:rPr>
                <w:sz w:val="19"/>
              </w:rPr>
              <w:t>r. 1 and 2: 27 May 2008 (see r. 2(a));</w:t>
            </w:r>
            <w:r>
              <w:rPr>
                <w:sz w:val="19"/>
              </w:rPr>
              <w:br/>
              <w:t>Regulations other than r. 1 and 2: 28 May 2008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Protection Board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7238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B8CDA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00"/>
    <w:docVar w:name="WAFER_20151204134200" w:val="RemoveTrackChanges"/>
    <w:docVar w:name="WAFER_20151204134200_GUID" w:val="11bb9a66-4379-481d-ba09-58e0be687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Words>
  <Characters>2542</Characters>
  <Application>Microsoft Office Word</Application>
  <DocSecurity>0</DocSecurity>
  <Lines>101</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2001 - 00-c0-04</dc:title>
  <dc:subject/>
  <dc:creator/>
  <cp:keywords/>
  <dc:description/>
  <cp:lastModifiedBy>svcMRProcess</cp:lastModifiedBy>
  <cp:revision>4</cp:revision>
  <cp:lastPrinted>2008-05-26T04:09:00Z</cp:lastPrinted>
  <dcterms:created xsi:type="dcterms:W3CDTF">2015-12-04T16:13:00Z</dcterms:created>
  <dcterms:modified xsi:type="dcterms:W3CDTF">2015-12-04T16:13:00Z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3428</vt:i4>
  </property>
  <property fmtid="{D5CDD505-2E9C-101B-9397-08002B2CF9AE}" pid="6" name="AsAtDate">
    <vt:lpwstr>28 May 2008</vt:lpwstr>
  </property>
  <property fmtid="{D5CDD505-2E9C-101B-9397-08002B2CF9AE}" pid="7" name="Suffix">
    <vt:lpwstr>00-c0-04</vt:lpwstr>
  </property>
</Properties>
</file>