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57" w:rsidRDefault="00212FDF">
      <w:pPr>
        <w:pStyle w:val="WA"/>
      </w:pPr>
      <w:bookmarkStart w:id="0" w:name="UpToHere"/>
      <w:bookmarkStart w:id="1" w:name="_GoBack"/>
      <w:bookmarkEnd w:id="0"/>
      <w:bookmarkEnd w:id="1"/>
      <w:r>
        <w:t>Western Australia</w:t>
      </w:r>
    </w:p>
    <w:p w:rsidR="002A7057" w:rsidRDefault="00212FDF">
      <w:pPr>
        <w:pStyle w:val="NameofActRegPage1"/>
        <w:spacing w:before="3760" w:after="4200"/>
        <w:ind w:left="567" w:right="476"/>
      </w:pPr>
      <w:r>
        <w:fldChar w:fldCharType="begin"/>
      </w:r>
      <w:r>
        <w:instrText xml:space="preserve"> STYLEREF "Name Of Act/Reg"</w:instrText>
      </w:r>
      <w:r>
        <w:fldChar w:fldCharType="separate"/>
      </w:r>
      <w:r w:rsidR="00A97F59">
        <w:rPr>
          <w:noProof/>
        </w:rPr>
        <w:t>Road Traffic (General) Regulations 2008</w:t>
      </w:r>
      <w:r>
        <w:fldChar w:fldCharType="end"/>
      </w:r>
    </w:p>
    <w:p w:rsidR="002A7057" w:rsidRDefault="002A7057">
      <w:pPr>
        <w:jc w:val="center"/>
        <w:rPr>
          <w:b/>
        </w:rPr>
        <w:sectPr w:rsidR="002A705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A7057" w:rsidRDefault="00212FDF">
      <w:pPr>
        <w:pStyle w:val="WA"/>
      </w:pPr>
      <w:r>
        <w:lastRenderedPageBreak/>
        <w:t>Western Australia</w:t>
      </w:r>
    </w:p>
    <w:p w:rsidR="002A7057" w:rsidRDefault="00212FDF">
      <w:pPr>
        <w:pStyle w:val="NameofActRegPage1"/>
      </w:pPr>
      <w:r>
        <w:fldChar w:fldCharType="begin"/>
      </w:r>
      <w:r>
        <w:instrText xml:space="preserve"> STYLEREF "Name Of Act/Reg"</w:instrText>
      </w:r>
      <w:r>
        <w:fldChar w:fldCharType="separate"/>
      </w:r>
      <w:r w:rsidR="00A97F59">
        <w:rPr>
          <w:noProof/>
        </w:rPr>
        <w:t>Road Traffic (General) Regulations 2008</w:t>
      </w:r>
      <w:r>
        <w:fldChar w:fldCharType="end"/>
      </w:r>
    </w:p>
    <w:p w:rsidR="002A7057" w:rsidRDefault="00212FDF">
      <w:pPr>
        <w:pStyle w:val="Arrangement"/>
      </w:pPr>
      <w:r>
        <w:t>CONTENTS</w:t>
      </w:r>
    </w:p>
    <w:p w:rsidR="002A7057" w:rsidRDefault="00212FDF">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_Toc193188537 \h </w:instrText>
      </w:r>
      <w:r>
        <w:fldChar w:fldCharType="separate"/>
      </w:r>
      <w:r w:rsidR="00A97F59">
        <w:t>1</w:t>
      </w:r>
      <w:r>
        <w:fldChar w:fldCharType="end"/>
      </w:r>
    </w:p>
    <w:p w:rsidR="002A7057" w:rsidRDefault="00212FD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_Toc193188538 \h </w:instrText>
      </w:r>
      <w:r>
        <w:fldChar w:fldCharType="separate"/>
      </w:r>
      <w:r w:rsidR="00A97F59">
        <w:t>1</w:t>
      </w:r>
      <w:r>
        <w:fldChar w:fldCharType="end"/>
      </w:r>
    </w:p>
    <w:p w:rsidR="002A7057" w:rsidRDefault="00212FDF">
      <w:pPr>
        <w:pStyle w:val="TOC8"/>
        <w:rPr>
          <w:sz w:val="24"/>
          <w:szCs w:val="24"/>
        </w:rPr>
      </w:pPr>
      <w:r>
        <w:rPr>
          <w:szCs w:val="24"/>
        </w:rPr>
        <w:t>3.</w:t>
      </w:r>
      <w:r>
        <w:rPr>
          <w:szCs w:val="24"/>
        </w:rPr>
        <w:tab/>
        <w:t>Defence for failing to report minor damage</w:t>
      </w:r>
      <w:r>
        <w:tab/>
      </w:r>
      <w:r>
        <w:fldChar w:fldCharType="begin"/>
      </w:r>
      <w:r>
        <w:instrText xml:space="preserve"> PAGEREF _Toc193188539 \h </w:instrText>
      </w:r>
      <w:r>
        <w:fldChar w:fldCharType="separate"/>
      </w:r>
      <w:r w:rsidR="00A97F59">
        <w:t>1</w:t>
      </w:r>
      <w:r>
        <w:fldChar w:fldCharType="end"/>
      </w:r>
    </w:p>
    <w:p w:rsidR="002A7057" w:rsidRDefault="00212FDF">
      <w:pPr>
        <w:pStyle w:val="TOC2"/>
        <w:tabs>
          <w:tab w:val="right" w:leader="dot" w:pos="7086"/>
        </w:tabs>
        <w:rPr>
          <w:b w:val="0"/>
          <w:sz w:val="24"/>
          <w:szCs w:val="24"/>
        </w:rPr>
      </w:pPr>
      <w:r>
        <w:rPr>
          <w:szCs w:val="26"/>
        </w:rPr>
        <w:t>Notes</w:t>
      </w:r>
    </w:p>
    <w:p w:rsidR="002A7057" w:rsidRDefault="00212FDF">
      <w:pPr>
        <w:pStyle w:val="TOC8"/>
        <w:rPr>
          <w:sz w:val="24"/>
          <w:szCs w:val="24"/>
        </w:rPr>
      </w:pPr>
      <w:r>
        <w:rPr>
          <w:szCs w:val="24"/>
        </w:rPr>
        <w:tab/>
        <w:t>Compilation table</w:t>
      </w:r>
      <w:r>
        <w:tab/>
      </w:r>
      <w:r>
        <w:fldChar w:fldCharType="begin"/>
      </w:r>
      <w:r>
        <w:instrText xml:space="preserve"> PAGEREF _Toc193188541 \h </w:instrText>
      </w:r>
      <w:r>
        <w:fldChar w:fldCharType="separate"/>
      </w:r>
      <w:r w:rsidR="00A97F59">
        <w:t>2</w:t>
      </w:r>
      <w:r>
        <w:fldChar w:fldCharType="end"/>
      </w:r>
    </w:p>
    <w:p w:rsidR="002A7057" w:rsidRDefault="00212FDF">
      <w:pPr>
        <w:pStyle w:val="TOC8"/>
      </w:pPr>
      <w:r>
        <w:fldChar w:fldCharType="end"/>
      </w:r>
    </w:p>
    <w:p w:rsidR="002A7057" w:rsidRDefault="00212F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A7057" w:rsidRDefault="002A7057">
      <w:pPr>
        <w:pStyle w:val="NoteHeading"/>
        <w:sectPr w:rsidR="002A705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A7057" w:rsidRDefault="00212FDF">
      <w:pPr>
        <w:pStyle w:val="WA"/>
      </w:pPr>
      <w:r>
        <w:t>Western Australia</w:t>
      </w:r>
    </w:p>
    <w:p w:rsidR="002A7057" w:rsidRDefault="00212FDF">
      <w:pPr>
        <w:pStyle w:val="PrincipalActReg"/>
      </w:pPr>
      <w:r>
        <w:t>Road Traffic Act 1974</w:t>
      </w:r>
    </w:p>
    <w:p w:rsidR="002A7057" w:rsidRDefault="00212FDF">
      <w:pPr>
        <w:pStyle w:val="NameofActReg"/>
        <w:spacing w:before="120" w:after="240"/>
      </w:pPr>
      <w:r>
        <w:t>Road Traffic (General) Regulations 2008</w:t>
      </w:r>
    </w:p>
    <w:p w:rsidR="002A7057" w:rsidRDefault="00212FDF">
      <w:pPr>
        <w:pStyle w:val="Heading5"/>
      </w:pPr>
      <w:bookmarkStart w:id="2" w:name="_Toc193188537"/>
      <w:r>
        <w:rPr>
          <w:rStyle w:val="CharSectno"/>
        </w:rPr>
        <w:t>1</w:t>
      </w:r>
      <w:r>
        <w:t>.</w:t>
      </w:r>
      <w:r>
        <w:tab/>
        <w:t>Citation</w:t>
      </w:r>
      <w:bookmarkEnd w:id="2"/>
    </w:p>
    <w:p w:rsidR="002A7057" w:rsidRDefault="00212FDF">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(General) Regulations 2008</w:t>
      </w:r>
      <w:r>
        <w:t>.</w:t>
      </w:r>
    </w:p>
    <w:p w:rsidR="002A7057" w:rsidRDefault="00212FDF">
      <w:pPr>
        <w:pStyle w:val="Heading5"/>
        <w:rPr>
          <w:spacing w:val="-2"/>
        </w:rPr>
      </w:pPr>
      <w:bookmarkStart w:id="4" w:name="_Toc193188538"/>
      <w:r>
        <w:rPr>
          <w:rStyle w:val="CharSectno"/>
        </w:rPr>
        <w:t>2</w:t>
      </w:r>
      <w:r>
        <w:rPr>
          <w:spacing w:val="-2"/>
        </w:rPr>
        <w:t>.</w:t>
      </w:r>
      <w:r>
        <w:rPr>
          <w:spacing w:val="-2"/>
        </w:rPr>
        <w:tab/>
        <w:t>Commencement</w:t>
      </w:r>
      <w:bookmarkEnd w:id="4"/>
    </w:p>
    <w:p w:rsidR="002A7057" w:rsidRDefault="00212FDF">
      <w:pPr>
        <w:pStyle w:val="Subsection"/>
        <w:rPr>
          <w:spacing w:val="-2"/>
        </w:rPr>
      </w:pPr>
      <w:r>
        <w:rPr>
          <w:spacing w:val="-2"/>
        </w:rPr>
        <w:tab/>
      </w:r>
      <w:r>
        <w:rPr>
          <w:spacing w:val="-2"/>
        </w:rPr>
        <w:tab/>
        <w:t>These regulations come into operation as follows:</w:t>
      </w:r>
    </w:p>
    <w:p w:rsidR="002A7057" w:rsidRDefault="00212FDF">
      <w:pPr>
        <w:pStyle w:val="Indenta"/>
      </w:pPr>
      <w:r>
        <w:tab/>
        <w:t>(a)</w:t>
      </w:r>
      <w:r>
        <w:tab/>
        <w:t xml:space="preserve">regulations 1 and 2 — on the day on which these regulations are published in the </w:t>
      </w:r>
      <w:r>
        <w:rPr>
          <w:i/>
          <w:iCs/>
        </w:rPr>
        <w:t>Gazette</w:t>
      </w:r>
      <w:r>
        <w:t>;</w:t>
      </w:r>
    </w:p>
    <w:p w:rsidR="002A7057" w:rsidRDefault="00212FDF">
      <w:pPr>
        <w:pStyle w:val="Indenta"/>
      </w:pPr>
      <w:r>
        <w:tab/>
        <w:t>(b)</w:t>
      </w:r>
      <w:r>
        <w:tab/>
        <w:t xml:space="preserve">the rest of the regulations — </w:t>
      </w:r>
      <w:r>
        <w:rPr>
          <w:spacing w:val="-2"/>
        </w:rPr>
        <w:t xml:space="preserve">on the day on which the </w:t>
      </w:r>
      <w:r>
        <w:rPr>
          <w:i/>
          <w:spacing w:val="-2"/>
        </w:rPr>
        <w:t>Road Traffic Amendment Act (No. 2) 2007</w:t>
      </w:r>
      <w:r>
        <w:rPr>
          <w:spacing w:val="-2"/>
        </w:rPr>
        <w:t xml:space="preserve"> section 20 comes into operation</w:t>
      </w:r>
      <w:r>
        <w:rPr>
          <w:rFonts w:ascii="Times" w:hAnsi="Times"/>
        </w:rPr>
        <w:t>.</w:t>
      </w:r>
    </w:p>
    <w:p w:rsidR="002A7057" w:rsidRDefault="00212FDF">
      <w:pPr>
        <w:pStyle w:val="Heading5"/>
      </w:pPr>
      <w:bookmarkStart w:id="5" w:name="_Toc193188539"/>
      <w:r>
        <w:rPr>
          <w:rStyle w:val="CharSectno"/>
        </w:rPr>
        <w:t>3</w:t>
      </w:r>
      <w:r>
        <w:t>.</w:t>
      </w:r>
      <w:r>
        <w:tab/>
        <w:t>Defence for failing to report minor damage</w:t>
      </w:r>
      <w:bookmarkEnd w:id="5"/>
    </w:p>
    <w:p w:rsidR="002A7057" w:rsidRDefault="00212FDF">
      <w:pPr>
        <w:pStyle w:val="Subsection"/>
      </w:pPr>
      <w:r>
        <w:tab/>
      </w:r>
      <w:r>
        <w:tab/>
        <w:t>The amount prescribed for the purposes of section 56(6) of the Act is $3 000.</w:t>
      </w:r>
    </w:p>
    <w:p w:rsidR="002A7057" w:rsidRDefault="002A7057">
      <w:pPr>
        <w:sectPr w:rsidR="002A705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2A7057" w:rsidRDefault="00212FDF">
      <w:pPr>
        <w:pStyle w:val="nHeading2"/>
      </w:pPr>
      <w:bookmarkStart w:id="6" w:name="_Toc113695922"/>
      <w:bookmarkStart w:id="7" w:name="_Toc193188540"/>
      <w:r>
        <w:t>Notes</w:t>
      </w:r>
      <w:bookmarkEnd w:id="6"/>
      <w:bookmarkEnd w:id="7"/>
    </w:p>
    <w:p w:rsidR="002A7057" w:rsidRDefault="00212FDF">
      <w:pPr>
        <w:pStyle w:val="nSubsection"/>
        <w:rPr>
          <w:snapToGrid w:val="0"/>
        </w:rPr>
      </w:pPr>
      <w:r>
        <w:rPr>
          <w:snapToGrid w:val="0"/>
          <w:vertAlign w:val="superscript"/>
        </w:rPr>
        <w:t>1</w:t>
      </w:r>
      <w:r>
        <w:rPr>
          <w:snapToGrid w:val="0"/>
        </w:rPr>
        <w:tab/>
        <w:t xml:space="preserve">This is a compilation of the </w:t>
      </w:r>
      <w:r>
        <w:rPr>
          <w:i/>
        </w:rPr>
        <w:t>Road Traffic (General) Regulations 2008.</w:t>
      </w:r>
      <w:r>
        <w:t xml:space="preserve">  </w:t>
      </w:r>
      <w:r>
        <w:rPr>
          <w:snapToGrid w:val="0"/>
        </w:rPr>
        <w:t>The following table contains information about those regulations</w:t>
      </w:r>
      <w:r>
        <w:rPr>
          <w:snapToGrid w:val="0"/>
          <w:vertAlign w:val="superscript"/>
        </w:rPr>
        <w:t> 1a</w:t>
      </w:r>
      <w:r>
        <w:rPr>
          <w:snapToGrid w:val="0"/>
        </w:rPr>
        <w:t>.</w:t>
      </w:r>
    </w:p>
    <w:p w:rsidR="002A7057" w:rsidRDefault="00212FDF">
      <w:pPr>
        <w:pStyle w:val="nHeading3"/>
      </w:pPr>
      <w:bookmarkStart w:id="8" w:name="_Toc70311430"/>
      <w:bookmarkStart w:id="9" w:name="_Toc113695923"/>
      <w:bookmarkStart w:id="10" w:name="_Toc193188541"/>
      <w:r>
        <w:t>Compilation table</w:t>
      </w:r>
      <w:bookmarkEnd w:id="8"/>
      <w:bookmarkEnd w:id="9"/>
      <w:bookmarkEnd w:id="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A7057">
        <w:trPr>
          <w:tblHeader/>
        </w:trPr>
        <w:tc>
          <w:tcPr>
            <w:tcW w:w="3118" w:type="dxa"/>
          </w:tcPr>
          <w:p w:rsidR="002A7057" w:rsidRDefault="00212FDF">
            <w:pPr>
              <w:pStyle w:val="nTable"/>
              <w:spacing w:after="40"/>
              <w:rPr>
                <w:b/>
                <w:sz w:val="19"/>
              </w:rPr>
            </w:pPr>
            <w:r>
              <w:rPr>
                <w:b/>
                <w:sz w:val="19"/>
              </w:rPr>
              <w:t>Citation</w:t>
            </w:r>
          </w:p>
        </w:tc>
        <w:tc>
          <w:tcPr>
            <w:tcW w:w="1276" w:type="dxa"/>
          </w:tcPr>
          <w:p w:rsidR="002A7057" w:rsidRDefault="00212FDF">
            <w:pPr>
              <w:pStyle w:val="nTable"/>
              <w:spacing w:after="40"/>
              <w:rPr>
                <w:b/>
                <w:sz w:val="19"/>
              </w:rPr>
            </w:pPr>
            <w:r>
              <w:rPr>
                <w:b/>
                <w:sz w:val="19"/>
              </w:rPr>
              <w:t>Gazettal</w:t>
            </w:r>
          </w:p>
        </w:tc>
        <w:tc>
          <w:tcPr>
            <w:tcW w:w="2693" w:type="dxa"/>
          </w:tcPr>
          <w:p w:rsidR="002A7057" w:rsidRDefault="00212FDF">
            <w:pPr>
              <w:pStyle w:val="nTable"/>
              <w:spacing w:after="40"/>
              <w:rPr>
                <w:b/>
                <w:sz w:val="19"/>
              </w:rPr>
            </w:pPr>
            <w:r>
              <w:rPr>
                <w:b/>
                <w:sz w:val="19"/>
              </w:rPr>
              <w:t>Commencement</w:t>
            </w:r>
          </w:p>
        </w:tc>
      </w:tr>
      <w:tr w:rsidR="002A7057">
        <w:tc>
          <w:tcPr>
            <w:tcW w:w="3118" w:type="dxa"/>
          </w:tcPr>
          <w:p w:rsidR="002A7057" w:rsidRDefault="00212FDF">
            <w:pPr>
              <w:pStyle w:val="nTable"/>
              <w:spacing w:after="40"/>
              <w:rPr>
                <w:sz w:val="19"/>
              </w:rPr>
            </w:pPr>
            <w:r>
              <w:rPr>
                <w:i/>
              </w:rPr>
              <w:t>Road Traffic (General) Regulations 2008</w:t>
            </w:r>
          </w:p>
        </w:tc>
        <w:tc>
          <w:tcPr>
            <w:tcW w:w="1276" w:type="dxa"/>
          </w:tcPr>
          <w:p w:rsidR="002A7057" w:rsidRDefault="00212FDF">
            <w:pPr>
              <w:pStyle w:val="nTable"/>
              <w:spacing w:after="40"/>
              <w:rPr>
                <w:sz w:val="19"/>
              </w:rPr>
            </w:pPr>
            <w:r>
              <w:rPr>
                <w:sz w:val="19"/>
              </w:rPr>
              <w:t>14 Mar 2008 p. 835</w:t>
            </w:r>
          </w:p>
        </w:tc>
        <w:tc>
          <w:tcPr>
            <w:tcW w:w="2693" w:type="dxa"/>
          </w:tcPr>
          <w:p w:rsidR="002A7057" w:rsidRDefault="00212FDF">
            <w:pPr>
              <w:pStyle w:val="nTable"/>
              <w:spacing w:after="40"/>
              <w:rPr>
                <w:sz w:val="19"/>
              </w:rPr>
            </w:pPr>
            <w:r>
              <w:rPr>
                <w:sz w:val="19"/>
              </w:rPr>
              <w:t>r. 1 and 2: 14 Mar 2008 (see r. 2(a));</w:t>
            </w:r>
          </w:p>
          <w:p w:rsidR="002A7057" w:rsidRDefault="00212FDF">
            <w:pPr>
              <w:pStyle w:val="nTable"/>
              <w:spacing w:before="0" w:after="40"/>
              <w:rPr>
                <w:sz w:val="19"/>
              </w:rPr>
            </w:pPr>
            <w:r>
              <w:rPr>
                <w:sz w:val="19"/>
              </w:rPr>
              <w:t xml:space="preserve">Regulations other than r. 1 and 2: 15 Mar 2008 (see r. 2(b) and </w:t>
            </w:r>
            <w:r>
              <w:rPr>
                <w:i/>
                <w:iCs/>
                <w:sz w:val="19"/>
              </w:rPr>
              <w:t>Gazette</w:t>
            </w:r>
            <w:r>
              <w:rPr>
                <w:sz w:val="19"/>
              </w:rPr>
              <w:t xml:space="preserve"> 14 Mar 2008 p. 829)</w:t>
            </w:r>
          </w:p>
        </w:tc>
      </w:tr>
    </w:tbl>
    <w:p w:rsidR="002A7057" w:rsidRDefault="00212FD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A7057" w:rsidRDefault="00212FDF">
      <w:pPr>
        <w:pStyle w:val="nHeading3"/>
        <w:rPr>
          <w:snapToGrid w:val="0"/>
        </w:rPr>
      </w:pPr>
      <w:bookmarkStart w:id="11" w:name="_Toc534778309"/>
      <w:bookmarkStart w:id="12" w:name="_Toc7405063"/>
      <w:bookmarkStart w:id="13" w:name="_Toc200768053"/>
      <w:bookmarkStart w:id="14" w:name="_Toc200959557"/>
      <w:r>
        <w:rPr>
          <w:snapToGrid w:val="0"/>
        </w:rPr>
        <w:t>Provisions that have not come into operation</w:t>
      </w:r>
      <w:bookmarkEnd w:id="11"/>
      <w:bookmarkEnd w:id="12"/>
      <w:bookmarkEnd w:id="13"/>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A7057">
        <w:trPr>
          <w:tblHeader/>
        </w:trPr>
        <w:tc>
          <w:tcPr>
            <w:tcW w:w="3118" w:type="dxa"/>
          </w:tcPr>
          <w:p w:rsidR="002A7057" w:rsidRDefault="00212FDF">
            <w:pPr>
              <w:pStyle w:val="nTable"/>
              <w:spacing w:after="40"/>
              <w:rPr>
                <w:b/>
                <w:sz w:val="19"/>
              </w:rPr>
            </w:pPr>
            <w:r>
              <w:rPr>
                <w:b/>
                <w:sz w:val="19"/>
              </w:rPr>
              <w:t>Citation</w:t>
            </w:r>
          </w:p>
        </w:tc>
        <w:tc>
          <w:tcPr>
            <w:tcW w:w="1276" w:type="dxa"/>
          </w:tcPr>
          <w:p w:rsidR="002A7057" w:rsidRDefault="00212FDF">
            <w:pPr>
              <w:pStyle w:val="nTable"/>
              <w:spacing w:after="40"/>
              <w:rPr>
                <w:b/>
                <w:sz w:val="19"/>
              </w:rPr>
            </w:pPr>
            <w:r>
              <w:rPr>
                <w:b/>
                <w:sz w:val="19"/>
              </w:rPr>
              <w:t>Gazettal</w:t>
            </w:r>
          </w:p>
        </w:tc>
        <w:tc>
          <w:tcPr>
            <w:tcW w:w="2693" w:type="dxa"/>
          </w:tcPr>
          <w:p w:rsidR="002A7057" w:rsidRDefault="00212FDF">
            <w:pPr>
              <w:pStyle w:val="nTable"/>
              <w:spacing w:after="40"/>
              <w:rPr>
                <w:b/>
                <w:sz w:val="19"/>
              </w:rPr>
            </w:pPr>
            <w:r>
              <w:rPr>
                <w:b/>
                <w:sz w:val="19"/>
              </w:rPr>
              <w:t>Commencement</w:t>
            </w:r>
          </w:p>
        </w:tc>
      </w:tr>
      <w:tr w:rsidR="002A7057">
        <w:tc>
          <w:tcPr>
            <w:tcW w:w="3118" w:type="dxa"/>
          </w:tcPr>
          <w:p w:rsidR="002A7057" w:rsidRDefault="00212FDF">
            <w:pPr>
              <w:pStyle w:val="nTable"/>
              <w:spacing w:after="40"/>
              <w:rPr>
                <w:iCs/>
                <w:sz w:val="19"/>
              </w:rPr>
            </w:pPr>
            <w:r>
              <w:rPr>
                <w:i/>
                <w:sz w:val="19"/>
              </w:rPr>
              <w:t>Road Traffic (Miscellaneous) Regulations 2008</w:t>
            </w:r>
            <w:r>
              <w:rPr>
                <w:iCs/>
                <w:sz w:val="19"/>
              </w:rPr>
              <w:t xml:space="preserve"> r.11 </w:t>
            </w:r>
            <w:r>
              <w:rPr>
                <w:iCs/>
                <w:sz w:val="19"/>
                <w:vertAlign w:val="superscript"/>
              </w:rPr>
              <w:t>2</w:t>
            </w:r>
          </w:p>
        </w:tc>
        <w:tc>
          <w:tcPr>
            <w:tcW w:w="1276" w:type="dxa"/>
          </w:tcPr>
          <w:p w:rsidR="002A7057" w:rsidRDefault="00212FDF">
            <w:pPr>
              <w:pStyle w:val="nTable"/>
              <w:spacing w:after="40"/>
              <w:rPr>
                <w:sz w:val="19"/>
              </w:rPr>
            </w:pPr>
            <w:r>
              <w:rPr>
                <w:sz w:val="19"/>
              </w:rPr>
              <w:t>10 Jun 2008 p. 2431-47</w:t>
            </w:r>
          </w:p>
        </w:tc>
        <w:tc>
          <w:tcPr>
            <w:tcW w:w="2693" w:type="dxa"/>
          </w:tcPr>
          <w:p w:rsidR="002A7057" w:rsidRDefault="00212FDF">
            <w:pPr>
              <w:pStyle w:val="nTable"/>
              <w:spacing w:after="40"/>
              <w:rPr>
                <w:sz w:val="19"/>
              </w:rPr>
            </w:pPr>
            <w:r>
              <w:rPr>
                <w:sz w:val="19"/>
              </w:rPr>
              <w:t xml:space="preserve">30 Jun 2008 (see r. 2(b) and </w:t>
            </w:r>
            <w:r>
              <w:rPr>
                <w:i/>
                <w:iCs/>
                <w:sz w:val="19"/>
              </w:rPr>
              <w:t>Gazette</w:t>
            </w:r>
            <w:r>
              <w:rPr>
                <w:sz w:val="19"/>
              </w:rPr>
              <w:t xml:space="preserve"> 10 Jun 2008 p. 2471)</w:t>
            </w:r>
          </w:p>
        </w:tc>
      </w:tr>
    </w:tbl>
    <w:p w:rsidR="002A7057" w:rsidRDefault="00212FDF">
      <w:pPr>
        <w:pStyle w:val="nSubsection"/>
        <w:rPr>
          <w:snapToGrid w:val="0"/>
        </w:rPr>
      </w:pPr>
      <w:r>
        <w:rPr>
          <w:snapToGrid w:val="0"/>
          <w:vertAlign w:val="superscript"/>
        </w:rPr>
        <w:t>2</w:t>
      </w:r>
      <w:r>
        <w:rPr>
          <w:snapToGrid w:val="0"/>
        </w:rPr>
        <w:tab/>
        <w:t xml:space="preserve">The </w:t>
      </w:r>
      <w:r>
        <w:rPr>
          <w:i/>
          <w:sz w:val="19"/>
        </w:rPr>
        <w:t>Road Traffic (Miscellaneous) Regulations 2008</w:t>
      </w:r>
      <w:r>
        <w:rPr>
          <w:iCs/>
          <w:sz w:val="19"/>
        </w:rPr>
        <w:t xml:space="preserve"> r. 11</w:t>
      </w:r>
      <w:r>
        <w:rPr>
          <w:snapToGrid w:val="0"/>
        </w:rPr>
        <w:t xml:space="preserve"> reads as follows:</w:t>
      </w:r>
    </w:p>
    <w:p w:rsidR="002A7057" w:rsidRDefault="00212FDF">
      <w:pPr>
        <w:pStyle w:val="MiscOpen"/>
        <w:rPr>
          <w:snapToGrid w:val="0"/>
        </w:rPr>
      </w:pPr>
      <w:r>
        <w:rPr>
          <w:snapToGrid w:val="0"/>
        </w:rPr>
        <w:t>“</w:t>
      </w:r>
    </w:p>
    <w:p w:rsidR="002A7057" w:rsidRDefault="00212FDF">
      <w:pPr>
        <w:pStyle w:val="nzHeading5"/>
      </w:pPr>
      <w:bookmarkStart w:id="15" w:name="_Toc198464855"/>
      <w:r>
        <w:rPr>
          <w:rStyle w:val="CharSectno"/>
        </w:rPr>
        <w:t>11</w:t>
      </w:r>
      <w:r>
        <w:t>.</w:t>
      </w:r>
      <w:r>
        <w:tab/>
        <w:t>Repeal</w:t>
      </w:r>
      <w:bookmarkEnd w:id="15"/>
    </w:p>
    <w:p w:rsidR="002A7057" w:rsidRDefault="00212FDF">
      <w:pPr>
        <w:pStyle w:val="nzSubsection"/>
      </w:pPr>
      <w:r>
        <w:tab/>
      </w:r>
      <w:r>
        <w:tab/>
        <w:t xml:space="preserve">The </w:t>
      </w:r>
      <w:r>
        <w:rPr>
          <w:i/>
        </w:rPr>
        <w:t>Road Traffic (General) Regulations 2008</w:t>
      </w:r>
      <w:r>
        <w:t xml:space="preserve"> are repealed.</w:t>
      </w:r>
    </w:p>
    <w:p w:rsidR="002A7057" w:rsidRDefault="00212FDF">
      <w:pPr>
        <w:pStyle w:val="MiscClose"/>
      </w:pPr>
      <w:r>
        <w:t>”.</w:t>
      </w:r>
    </w:p>
    <w:p w:rsidR="002A7057" w:rsidRDefault="002A7057"/>
    <w:p w:rsidR="002A7057" w:rsidRDefault="002A7057">
      <w:pPr>
        <w:sectPr w:rsidR="002A7057">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2A7057" w:rsidRDefault="002A7057"/>
    <w:sectPr w:rsidR="002A7057">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57" w:rsidRDefault="00212FDF">
      <w:pPr>
        <w:rPr>
          <w:b/>
          <w:sz w:val="28"/>
        </w:rPr>
      </w:pPr>
      <w:r>
        <w:rPr>
          <w:b/>
          <w:sz w:val="28"/>
        </w:rPr>
        <w:t>Endnotes</w:t>
      </w:r>
    </w:p>
    <w:p w:rsidR="002A7057" w:rsidRDefault="00212FDF">
      <w:pPr>
        <w:spacing w:after="240"/>
        <w:rPr>
          <w:rFonts w:ascii="Times" w:hAnsi="Times"/>
          <w:sz w:val="18"/>
        </w:rPr>
      </w:pPr>
      <w:r>
        <w:rPr>
          <w:sz w:val="20"/>
        </w:rPr>
        <w:t>[For ease of reference detach these notes and read them alongside the draft.]</w:t>
      </w:r>
    </w:p>
    <w:p w:rsidR="002A7057" w:rsidRDefault="002A7057"/>
  </w:endnote>
  <w:endnote w:type="continuationSeparator" w:id="0">
    <w:p w:rsidR="002A7057" w:rsidRDefault="002A7057">
      <w:pPr>
        <w:pStyle w:val="Footer"/>
      </w:pPr>
    </w:p>
    <w:p w:rsidR="002A7057" w:rsidRDefault="002A7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p>
  <w:p w:rsidR="002A7057" w:rsidRDefault="00212F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2A7057" w:rsidRDefault="00212F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2A7057" w:rsidRDefault="00212F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p>
  <w:p w:rsidR="002A7057" w:rsidRDefault="00212F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A7057" w:rsidRDefault="00212F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7F59">
      <w:rPr>
        <w:rStyle w:val="PageNumber"/>
        <w:rFonts w:ascii="Arial" w:hAnsi="Arial" w:cs="Arial"/>
        <w:noProof/>
      </w:rPr>
      <w:t>i</w:t>
    </w:r>
    <w:r>
      <w:rPr>
        <w:rStyle w:val="PageNumber"/>
        <w:rFonts w:ascii="Arial" w:hAnsi="Arial" w:cs="Arial"/>
      </w:rPr>
      <w:fldChar w:fldCharType="end"/>
    </w:r>
  </w:p>
  <w:p w:rsidR="002A7057" w:rsidRDefault="00212FD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7F5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rsidR="002A7057" w:rsidRDefault="00212F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rsidR="002A7057" w:rsidRDefault="00212F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Footer"/>
      <w:tabs>
        <w:tab w:val="clear" w:pos="4153"/>
        <w:tab w:val="right" w:pos="7088"/>
      </w:tabs>
      <w:rPr>
        <w:rStyle w:val="PageNumber"/>
      </w:rPr>
    </w:pPr>
  </w:p>
  <w:p w:rsidR="002A7057" w:rsidRDefault="00212F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7F59">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7F5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7F59">
      <w:rPr>
        <w:rStyle w:val="CharPageNo"/>
        <w:rFonts w:ascii="Arial" w:hAnsi="Arial"/>
        <w:noProof/>
      </w:rPr>
      <w:t>1</w:t>
    </w:r>
    <w:r>
      <w:rPr>
        <w:rStyle w:val="CharPageNo"/>
        <w:rFonts w:ascii="Arial" w:hAnsi="Arial"/>
      </w:rPr>
      <w:fldChar w:fldCharType="end"/>
    </w:r>
  </w:p>
  <w:p w:rsidR="002A7057" w:rsidRDefault="00212FD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57" w:rsidRDefault="00212FDF">
      <w:r>
        <w:separator/>
      </w:r>
    </w:p>
  </w:footnote>
  <w:footnote w:type="continuationSeparator" w:id="0">
    <w:p w:rsidR="002A7057" w:rsidRDefault="0021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12FDF">
    <w:pPr>
      <w:pStyle w:val="headerpartodd"/>
      <w:ind w:left="0" w:firstLine="0"/>
      <w:rPr>
        <w:i/>
      </w:rPr>
    </w:pPr>
    <w:r>
      <w:rPr>
        <w:i/>
      </w:rPr>
      <w:fldChar w:fldCharType="begin"/>
    </w:r>
    <w:r>
      <w:rPr>
        <w:i/>
      </w:rPr>
      <w:instrText xml:space="preserve"> Styleref "Name of Act/Reg" </w:instrText>
    </w:r>
    <w:r>
      <w:rPr>
        <w:i/>
      </w:rPr>
      <w:fldChar w:fldCharType="separate"/>
    </w:r>
    <w:r w:rsidR="00A97F59">
      <w:rPr>
        <w:i/>
        <w:noProof/>
      </w:rPr>
      <w:t>Road Traffic (General) Regulations 2008</w:t>
    </w:r>
    <w:r>
      <w:rPr>
        <w:i/>
      </w:rPr>
      <w:fldChar w:fldCharType="end"/>
    </w:r>
  </w:p>
  <w:p w:rsidR="002A7057" w:rsidRDefault="00212F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A7057" w:rsidRDefault="00212F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A7057" w:rsidRDefault="002A7057">
    <w:pPr>
      <w:pStyle w:val="headerpart"/>
    </w:pPr>
  </w:p>
  <w:p w:rsidR="002A7057" w:rsidRDefault="002A7057">
    <w:pPr>
      <w:pBdr>
        <w:bottom w:val="single" w:sz="6" w:space="1" w:color="auto"/>
      </w:pBdr>
      <w:rPr>
        <w:b/>
      </w:rPr>
    </w:pPr>
  </w:p>
  <w:p w:rsidR="002A7057" w:rsidRDefault="002A70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7057">
      <w:trPr>
        <w:cantSplit/>
      </w:trPr>
      <w:tc>
        <w:tcPr>
          <w:tcW w:w="7258" w:type="dxa"/>
          <w:gridSpan w:val="2"/>
        </w:tcPr>
        <w:p w:rsidR="002A7057" w:rsidRDefault="00212FDF">
          <w:pPr>
            <w:pStyle w:val="HeaderActNameRight"/>
            <w:ind w:right="17"/>
          </w:pPr>
          <w:fldSimple w:instr=" Styleref &quot;Name of Act/Reg&quot; ">
            <w:r w:rsidR="00A97F59">
              <w:rPr>
                <w:noProof/>
              </w:rPr>
              <w:t>Road Traffic (General) Regulations 2008</w:t>
            </w:r>
          </w:fldSimple>
        </w:p>
      </w:tc>
    </w:tr>
    <w:tr w:rsidR="002A7057">
      <w:tc>
        <w:tcPr>
          <w:tcW w:w="5715" w:type="dxa"/>
        </w:tcPr>
        <w:p w:rsidR="002A7057" w:rsidRDefault="002A7057">
          <w:pPr>
            <w:pStyle w:val="HeaderTextRight"/>
          </w:pPr>
        </w:p>
      </w:tc>
      <w:tc>
        <w:tcPr>
          <w:tcW w:w="1548" w:type="dxa"/>
        </w:tcPr>
        <w:p w:rsidR="002A7057" w:rsidRDefault="002A7057">
          <w:pPr>
            <w:pStyle w:val="HeaderNumberRight"/>
            <w:ind w:right="17"/>
          </w:pPr>
        </w:p>
      </w:tc>
    </w:tr>
    <w:tr w:rsidR="002A7057">
      <w:tc>
        <w:tcPr>
          <w:tcW w:w="5715" w:type="dxa"/>
        </w:tcPr>
        <w:p w:rsidR="002A7057" w:rsidRDefault="002A7057">
          <w:pPr>
            <w:pStyle w:val="HeaderTextRight"/>
          </w:pPr>
        </w:p>
      </w:tc>
      <w:tc>
        <w:tcPr>
          <w:tcW w:w="1548" w:type="dxa"/>
        </w:tcPr>
        <w:p w:rsidR="002A7057" w:rsidRDefault="002A7057">
          <w:pPr>
            <w:pStyle w:val="HeaderNumberRight"/>
            <w:ind w:right="17"/>
          </w:pPr>
        </w:p>
      </w:tc>
    </w:tr>
    <w:tr w:rsidR="002A7057">
      <w:trPr>
        <w:cantSplit/>
      </w:trPr>
      <w:tc>
        <w:tcPr>
          <w:tcW w:w="7258" w:type="dxa"/>
          <w:gridSpan w:val="2"/>
        </w:tcPr>
        <w:p w:rsidR="002A7057" w:rsidRDefault="002A7057">
          <w:pPr>
            <w:pStyle w:val="HeaderSectionRight"/>
            <w:ind w:right="17"/>
          </w:pPr>
        </w:p>
      </w:tc>
    </w:tr>
  </w:tbl>
  <w:p w:rsidR="002A7057" w:rsidRDefault="002A705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7057">
      <w:trPr>
        <w:cantSplit/>
      </w:trPr>
      <w:tc>
        <w:tcPr>
          <w:tcW w:w="7312" w:type="dxa"/>
          <w:gridSpan w:val="2"/>
        </w:tcPr>
        <w:p w:rsidR="002A7057" w:rsidRDefault="00212FDF">
          <w:pPr>
            <w:pStyle w:val="HeaderActNameLeft"/>
          </w:pPr>
          <w:fldSimple w:instr=" Styleref &quot;Name of Act/Reg&quot; ">
            <w:r w:rsidR="00A97F59">
              <w:rPr>
                <w:noProof/>
              </w:rPr>
              <w:t>Road Traffic (General) Regulations 2008</w:t>
            </w:r>
          </w:fldSimple>
        </w:p>
      </w:tc>
    </w:tr>
    <w:tr w:rsidR="002A7057">
      <w:tc>
        <w:tcPr>
          <w:tcW w:w="1548" w:type="dxa"/>
        </w:tcPr>
        <w:p w:rsidR="002A7057" w:rsidRDefault="002A7057">
          <w:pPr>
            <w:pStyle w:val="HeaderNumberLeft"/>
          </w:pPr>
        </w:p>
      </w:tc>
      <w:tc>
        <w:tcPr>
          <w:tcW w:w="5764" w:type="dxa"/>
        </w:tcPr>
        <w:p w:rsidR="002A7057" w:rsidRDefault="002A7057">
          <w:pPr>
            <w:pStyle w:val="HeaderTextLeft"/>
          </w:pPr>
        </w:p>
      </w:tc>
    </w:tr>
    <w:tr w:rsidR="002A7057">
      <w:tc>
        <w:tcPr>
          <w:tcW w:w="1548" w:type="dxa"/>
        </w:tcPr>
        <w:p w:rsidR="002A7057" w:rsidRDefault="002A7057">
          <w:pPr>
            <w:pStyle w:val="HeaderNumberLeft"/>
          </w:pPr>
        </w:p>
      </w:tc>
      <w:tc>
        <w:tcPr>
          <w:tcW w:w="5764" w:type="dxa"/>
        </w:tcPr>
        <w:p w:rsidR="002A7057" w:rsidRDefault="002A7057">
          <w:pPr>
            <w:pStyle w:val="HeaderTextLeft"/>
          </w:pPr>
        </w:p>
      </w:tc>
    </w:tr>
    <w:tr w:rsidR="002A7057">
      <w:trPr>
        <w:cantSplit/>
      </w:trPr>
      <w:tc>
        <w:tcPr>
          <w:tcW w:w="7312" w:type="dxa"/>
          <w:gridSpan w:val="2"/>
        </w:tcPr>
        <w:p w:rsidR="002A7057" w:rsidRDefault="002A7057">
          <w:pPr>
            <w:pStyle w:val="HeaderSectionLeft"/>
          </w:pPr>
        </w:p>
      </w:tc>
    </w:tr>
  </w:tbl>
  <w:p w:rsidR="002A7057" w:rsidRDefault="002A705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7057">
      <w:trPr>
        <w:cantSplit/>
      </w:trPr>
      <w:tc>
        <w:tcPr>
          <w:tcW w:w="7258" w:type="dxa"/>
          <w:gridSpan w:val="2"/>
        </w:tcPr>
        <w:p w:rsidR="002A7057" w:rsidRDefault="00212FDF">
          <w:pPr>
            <w:pStyle w:val="HeaderActNameLeft"/>
          </w:pPr>
          <w:fldSimple w:instr=" Styleref &quot;Name of Act/Reg&quot; ">
            <w:r w:rsidR="00A97F59">
              <w:rPr>
                <w:noProof/>
              </w:rPr>
              <w:t>Road Traffic (General) Regulations 2008</w:t>
            </w:r>
          </w:fldSimple>
        </w:p>
      </w:tc>
    </w:tr>
    <w:tr w:rsidR="002A7057">
      <w:tc>
        <w:tcPr>
          <w:tcW w:w="1548" w:type="dxa"/>
        </w:tcPr>
        <w:p w:rsidR="002A7057" w:rsidRDefault="002A7057">
          <w:pPr>
            <w:pStyle w:val="HeaderNumberLeft"/>
          </w:pPr>
        </w:p>
      </w:tc>
      <w:tc>
        <w:tcPr>
          <w:tcW w:w="5715" w:type="dxa"/>
        </w:tcPr>
        <w:p w:rsidR="002A7057" w:rsidRDefault="002A7057">
          <w:pPr>
            <w:pStyle w:val="HeaderTextLeft"/>
          </w:pPr>
        </w:p>
      </w:tc>
    </w:tr>
    <w:tr w:rsidR="002A7057">
      <w:tc>
        <w:tcPr>
          <w:tcW w:w="1548" w:type="dxa"/>
        </w:tcPr>
        <w:p w:rsidR="002A7057" w:rsidRDefault="002A7057">
          <w:pPr>
            <w:pStyle w:val="HeaderNumberLeft"/>
          </w:pPr>
        </w:p>
      </w:tc>
      <w:tc>
        <w:tcPr>
          <w:tcW w:w="5715" w:type="dxa"/>
        </w:tcPr>
        <w:p w:rsidR="002A7057" w:rsidRDefault="002A7057">
          <w:pPr>
            <w:pStyle w:val="HeaderTextLeft"/>
          </w:pPr>
        </w:p>
      </w:tc>
    </w:tr>
    <w:tr w:rsidR="002A7057">
      <w:trPr>
        <w:cantSplit/>
      </w:trPr>
      <w:tc>
        <w:tcPr>
          <w:tcW w:w="7258" w:type="dxa"/>
          <w:gridSpan w:val="2"/>
        </w:tcPr>
        <w:p w:rsidR="002A7057" w:rsidRDefault="00212FDF">
          <w:pPr>
            <w:pStyle w:val="HeaderSectionLeft"/>
            <w:rPr>
              <w:b w:val="0"/>
            </w:rPr>
          </w:pPr>
          <w:r>
            <w:rPr>
              <w:b w:val="0"/>
            </w:rPr>
            <w:t>Contents</w:t>
          </w:r>
        </w:p>
      </w:tc>
    </w:tr>
  </w:tbl>
  <w:p w:rsidR="002A7057" w:rsidRDefault="002A705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7057">
      <w:trPr>
        <w:cantSplit/>
      </w:trPr>
      <w:tc>
        <w:tcPr>
          <w:tcW w:w="7258" w:type="dxa"/>
          <w:gridSpan w:val="2"/>
        </w:tcPr>
        <w:p w:rsidR="002A7057" w:rsidRDefault="00212FDF">
          <w:pPr>
            <w:pStyle w:val="HeaderActNameRight"/>
            <w:ind w:right="17"/>
          </w:pPr>
          <w:fldSimple w:instr=" Styleref &quot;Name of Act/Reg&quot; ">
            <w:r w:rsidR="00A97F59">
              <w:rPr>
                <w:noProof/>
              </w:rPr>
              <w:t>Road Traffic (General) Regulations 2008</w:t>
            </w:r>
          </w:fldSimple>
        </w:p>
      </w:tc>
    </w:tr>
    <w:tr w:rsidR="002A7057">
      <w:tc>
        <w:tcPr>
          <w:tcW w:w="5715" w:type="dxa"/>
        </w:tcPr>
        <w:p w:rsidR="002A7057" w:rsidRDefault="002A7057">
          <w:pPr>
            <w:pStyle w:val="HeaderTextRight"/>
          </w:pPr>
        </w:p>
      </w:tc>
      <w:tc>
        <w:tcPr>
          <w:tcW w:w="1548" w:type="dxa"/>
        </w:tcPr>
        <w:p w:rsidR="002A7057" w:rsidRDefault="002A7057">
          <w:pPr>
            <w:pStyle w:val="HeaderNumberRight"/>
            <w:ind w:right="17"/>
          </w:pPr>
        </w:p>
      </w:tc>
    </w:tr>
    <w:tr w:rsidR="002A7057">
      <w:tc>
        <w:tcPr>
          <w:tcW w:w="5715" w:type="dxa"/>
        </w:tcPr>
        <w:p w:rsidR="002A7057" w:rsidRDefault="002A7057">
          <w:pPr>
            <w:pStyle w:val="HeaderTextRight"/>
          </w:pPr>
        </w:p>
      </w:tc>
      <w:tc>
        <w:tcPr>
          <w:tcW w:w="1548" w:type="dxa"/>
        </w:tcPr>
        <w:p w:rsidR="002A7057" w:rsidRDefault="002A7057">
          <w:pPr>
            <w:pStyle w:val="HeaderNumberRight"/>
            <w:ind w:right="17"/>
          </w:pPr>
        </w:p>
      </w:tc>
    </w:tr>
    <w:tr w:rsidR="002A7057">
      <w:trPr>
        <w:cantSplit/>
      </w:trPr>
      <w:tc>
        <w:tcPr>
          <w:tcW w:w="7258" w:type="dxa"/>
          <w:gridSpan w:val="2"/>
        </w:tcPr>
        <w:p w:rsidR="002A7057" w:rsidRDefault="00212FDF">
          <w:pPr>
            <w:pStyle w:val="HeaderSectionRight"/>
            <w:ind w:right="17"/>
            <w:rPr>
              <w:b w:val="0"/>
            </w:rPr>
          </w:pPr>
          <w:r>
            <w:rPr>
              <w:b w:val="0"/>
            </w:rPr>
            <w:t>Contents</w:t>
          </w:r>
        </w:p>
      </w:tc>
    </w:tr>
  </w:tbl>
  <w:p w:rsidR="002A7057" w:rsidRDefault="002A705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7057">
      <w:trPr>
        <w:cantSplit/>
      </w:trPr>
      <w:tc>
        <w:tcPr>
          <w:tcW w:w="7258" w:type="dxa"/>
          <w:gridSpan w:val="2"/>
        </w:tcPr>
        <w:p w:rsidR="002A7057" w:rsidRDefault="00212FDF">
          <w:pPr>
            <w:pStyle w:val="HeaderActNameLeft"/>
          </w:pPr>
          <w:fldSimple w:instr=" Styleref &quot;Name of Act/Reg&quot; ">
            <w:r w:rsidR="00A97F59">
              <w:rPr>
                <w:noProof/>
              </w:rPr>
              <w:t>Road Traffic (General) Regulations 2008</w:t>
            </w:r>
          </w:fldSimple>
        </w:p>
      </w:tc>
    </w:tr>
    <w:tr w:rsidR="002A7057">
      <w:tc>
        <w:tcPr>
          <w:tcW w:w="1548" w:type="dxa"/>
        </w:tcPr>
        <w:p w:rsidR="002A7057" w:rsidRDefault="00212FDF">
          <w:pPr>
            <w:pStyle w:val="HeaderNumberLeft"/>
          </w:pPr>
          <w:r>
            <w:fldChar w:fldCharType="begin"/>
          </w:r>
          <w:r>
            <w:instrText xml:space="preserve"> styleref CharPartNo </w:instrText>
          </w:r>
          <w:r>
            <w:fldChar w:fldCharType="end"/>
          </w:r>
        </w:p>
      </w:tc>
      <w:tc>
        <w:tcPr>
          <w:tcW w:w="5715" w:type="dxa"/>
          <w:vAlign w:val="bottom"/>
        </w:tcPr>
        <w:p w:rsidR="002A7057" w:rsidRDefault="00212FDF">
          <w:pPr>
            <w:pStyle w:val="HeaderTextLeft"/>
          </w:pPr>
          <w:r>
            <w:fldChar w:fldCharType="begin"/>
          </w:r>
          <w:r>
            <w:instrText xml:space="preserve"> styleref CharPartText </w:instrText>
          </w:r>
          <w:r>
            <w:fldChar w:fldCharType="end"/>
          </w:r>
        </w:p>
      </w:tc>
    </w:tr>
    <w:tr w:rsidR="002A7057">
      <w:tc>
        <w:tcPr>
          <w:tcW w:w="1548" w:type="dxa"/>
        </w:tcPr>
        <w:p w:rsidR="002A7057" w:rsidRDefault="00212FDF">
          <w:pPr>
            <w:pStyle w:val="HeaderNumberLeft"/>
          </w:pPr>
          <w:r>
            <w:fldChar w:fldCharType="begin"/>
          </w:r>
          <w:r>
            <w:instrText xml:space="preserve"> styleref CharDivNo </w:instrText>
          </w:r>
          <w:r>
            <w:fldChar w:fldCharType="end"/>
          </w:r>
        </w:p>
      </w:tc>
      <w:tc>
        <w:tcPr>
          <w:tcW w:w="5715" w:type="dxa"/>
        </w:tcPr>
        <w:p w:rsidR="002A7057" w:rsidRDefault="00212FDF">
          <w:pPr>
            <w:pStyle w:val="HeaderTextLeft"/>
          </w:pPr>
          <w:r>
            <w:fldChar w:fldCharType="begin"/>
          </w:r>
          <w:r>
            <w:instrText xml:space="preserve"> styleref CharDivText </w:instrText>
          </w:r>
          <w:r>
            <w:fldChar w:fldCharType="end"/>
          </w:r>
        </w:p>
      </w:tc>
    </w:tr>
    <w:tr w:rsidR="002A7057">
      <w:trPr>
        <w:cantSplit/>
      </w:trPr>
      <w:tc>
        <w:tcPr>
          <w:tcW w:w="7258" w:type="dxa"/>
          <w:gridSpan w:val="2"/>
        </w:tcPr>
        <w:p w:rsidR="002A7057" w:rsidRDefault="00212FDF">
          <w:pPr>
            <w:pStyle w:val="HeaderSectionLeft"/>
          </w:pPr>
          <w:r>
            <w:t xml:space="preserve">r. </w:t>
          </w:r>
          <w:fldSimple w:instr=" styleref CharSectno ">
            <w:r w:rsidR="00A97F59">
              <w:rPr>
                <w:noProof/>
              </w:rPr>
              <w:t>1</w:t>
            </w:r>
          </w:fldSimple>
        </w:p>
      </w:tc>
    </w:tr>
  </w:tbl>
  <w:p w:rsidR="002A7057" w:rsidRDefault="002A705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7057">
      <w:trPr>
        <w:cantSplit/>
      </w:trPr>
      <w:tc>
        <w:tcPr>
          <w:tcW w:w="7258" w:type="dxa"/>
          <w:gridSpan w:val="2"/>
        </w:tcPr>
        <w:p w:rsidR="002A7057" w:rsidRDefault="00212FDF">
          <w:pPr>
            <w:pStyle w:val="HeaderActNameRight"/>
            <w:ind w:right="17"/>
          </w:pPr>
          <w:fldSimple w:instr=" Styleref &quot;Name of Act/Reg&quot; ">
            <w:r w:rsidR="00A97F59">
              <w:rPr>
                <w:noProof/>
              </w:rPr>
              <w:t>Road Traffic (General) Regulations 2008</w:t>
            </w:r>
          </w:fldSimple>
        </w:p>
      </w:tc>
    </w:tr>
    <w:tr w:rsidR="002A7057">
      <w:tc>
        <w:tcPr>
          <w:tcW w:w="5715" w:type="dxa"/>
        </w:tcPr>
        <w:p w:rsidR="002A7057" w:rsidRDefault="00212FDF">
          <w:pPr>
            <w:pStyle w:val="HeaderTextRight"/>
          </w:pPr>
          <w:r>
            <w:fldChar w:fldCharType="begin"/>
          </w:r>
          <w:r>
            <w:instrText xml:space="preserve"> styleref CharPartText </w:instrText>
          </w:r>
          <w:r>
            <w:fldChar w:fldCharType="end"/>
          </w:r>
        </w:p>
      </w:tc>
      <w:tc>
        <w:tcPr>
          <w:tcW w:w="1548" w:type="dxa"/>
        </w:tcPr>
        <w:p w:rsidR="002A7057" w:rsidRDefault="00212FDF">
          <w:pPr>
            <w:pStyle w:val="HeaderNumberRight"/>
            <w:ind w:right="17"/>
          </w:pPr>
          <w:r>
            <w:fldChar w:fldCharType="begin"/>
          </w:r>
          <w:r>
            <w:instrText xml:space="preserve"> styleref CharPartNo </w:instrText>
          </w:r>
          <w:r>
            <w:fldChar w:fldCharType="end"/>
          </w:r>
        </w:p>
      </w:tc>
    </w:tr>
    <w:tr w:rsidR="002A7057">
      <w:tc>
        <w:tcPr>
          <w:tcW w:w="5715" w:type="dxa"/>
        </w:tcPr>
        <w:p w:rsidR="002A7057" w:rsidRDefault="00212FDF">
          <w:pPr>
            <w:pStyle w:val="HeaderTextRight"/>
          </w:pPr>
          <w:r>
            <w:fldChar w:fldCharType="begin"/>
          </w:r>
          <w:r>
            <w:instrText xml:space="preserve"> styleref CharDivText </w:instrText>
          </w:r>
          <w:r>
            <w:fldChar w:fldCharType="end"/>
          </w:r>
        </w:p>
      </w:tc>
      <w:tc>
        <w:tcPr>
          <w:tcW w:w="1548" w:type="dxa"/>
        </w:tcPr>
        <w:p w:rsidR="002A7057" w:rsidRDefault="00212FDF">
          <w:pPr>
            <w:pStyle w:val="HeaderNumberRight"/>
            <w:ind w:right="17"/>
          </w:pPr>
          <w:r>
            <w:fldChar w:fldCharType="begin"/>
          </w:r>
          <w:r>
            <w:instrText xml:space="preserve"> styleref CharDivNo </w:instrText>
          </w:r>
          <w:r>
            <w:fldChar w:fldCharType="end"/>
          </w:r>
        </w:p>
      </w:tc>
    </w:tr>
    <w:tr w:rsidR="002A7057">
      <w:trPr>
        <w:cantSplit/>
      </w:trPr>
      <w:tc>
        <w:tcPr>
          <w:tcW w:w="7258" w:type="dxa"/>
          <w:gridSpan w:val="2"/>
        </w:tcPr>
        <w:p w:rsidR="002A7057" w:rsidRDefault="00212FDF">
          <w:pPr>
            <w:pStyle w:val="HeaderSectionRight"/>
            <w:ind w:right="17"/>
          </w:pPr>
          <w:r>
            <w:t xml:space="preserve">r. </w:t>
          </w:r>
          <w:fldSimple w:instr=" styleref CharSectno ">
            <w:r w:rsidR="00A97F59">
              <w:rPr>
                <w:noProof/>
              </w:rPr>
              <w:t>1</w:t>
            </w:r>
          </w:fldSimple>
        </w:p>
      </w:tc>
    </w:tr>
  </w:tbl>
  <w:p w:rsidR="002A7057" w:rsidRDefault="002A705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7" w:rsidRDefault="002A70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7057">
      <w:trPr>
        <w:cantSplit/>
      </w:trPr>
      <w:tc>
        <w:tcPr>
          <w:tcW w:w="7258" w:type="dxa"/>
          <w:gridSpan w:val="2"/>
        </w:tcPr>
        <w:p w:rsidR="002A7057" w:rsidRDefault="00212FDF">
          <w:pPr>
            <w:pStyle w:val="HeaderActNameLeft"/>
          </w:pPr>
          <w:fldSimple w:instr=" Styleref &quot;Name of Act/Reg&quot; ">
            <w:r w:rsidR="00A97F59">
              <w:rPr>
                <w:noProof/>
              </w:rPr>
              <w:t>Road Traffic (General) Regulations 2008</w:t>
            </w:r>
          </w:fldSimple>
        </w:p>
      </w:tc>
    </w:tr>
    <w:tr w:rsidR="002A7057">
      <w:tc>
        <w:tcPr>
          <w:tcW w:w="1548" w:type="dxa"/>
        </w:tcPr>
        <w:p w:rsidR="002A7057" w:rsidRDefault="002A7057">
          <w:pPr>
            <w:pStyle w:val="HeaderNumberLeft"/>
          </w:pPr>
        </w:p>
      </w:tc>
      <w:tc>
        <w:tcPr>
          <w:tcW w:w="5715" w:type="dxa"/>
        </w:tcPr>
        <w:p w:rsidR="002A7057" w:rsidRDefault="002A7057">
          <w:pPr>
            <w:pStyle w:val="HeaderTextLeft"/>
          </w:pPr>
        </w:p>
      </w:tc>
    </w:tr>
    <w:tr w:rsidR="002A7057">
      <w:tc>
        <w:tcPr>
          <w:tcW w:w="1548" w:type="dxa"/>
        </w:tcPr>
        <w:p w:rsidR="002A7057" w:rsidRDefault="002A7057">
          <w:pPr>
            <w:pStyle w:val="HeaderNumberLeft"/>
          </w:pPr>
        </w:p>
      </w:tc>
      <w:tc>
        <w:tcPr>
          <w:tcW w:w="5715" w:type="dxa"/>
        </w:tcPr>
        <w:p w:rsidR="002A7057" w:rsidRDefault="002A7057">
          <w:pPr>
            <w:pStyle w:val="HeaderTextLeft"/>
          </w:pPr>
        </w:p>
      </w:tc>
    </w:tr>
    <w:tr w:rsidR="002A7057">
      <w:trPr>
        <w:cantSplit/>
      </w:trPr>
      <w:tc>
        <w:tcPr>
          <w:tcW w:w="7258" w:type="dxa"/>
          <w:gridSpan w:val="2"/>
        </w:tcPr>
        <w:p w:rsidR="002A7057" w:rsidRDefault="002A7057">
          <w:pPr>
            <w:pStyle w:val="HeaderSectionRight"/>
            <w:ind w:right="17"/>
            <w:jc w:val="left"/>
          </w:pPr>
        </w:p>
      </w:tc>
    </w:tr>
  </w:tbl>
  <w:p w:rsidR="002A7057" w:rsidRDefault="002A705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DF"/>
    <w:rsid w:val="00212FDF"/>
    <w:rsid w:val="002A7057"/>
    <w:rsid w:val="007A32EC"/>
    <w:rsid w:val="00A97F59"/>
    <w:rsid w:val="00B87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1946</Characters>
  <Application>Microsoft Office Word</Application>
  <DocSecurity>0</DocSecurity>
  <Lines>88</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(General) Regulations 2008 - 00-b0-01</dc:title>
  <dc:subject>Subsidiary Legislation</dc:subject>
  <dc:creator>svcMRProcess</dc:creator>
  <cp:keywords>Brought into Production 7 June 2002</cp:keywords>
  <dc:description/>
  <cp:lastModifiedBy>svcMRProcess</cp:lastModifiedBy>
  <cp:revision>4</cp:revision>
  <cp:lastPrinted>2008-02-28T07:49:00Z</cp:lastPrinted>
  <dcterms:created xsi:type="dcterms:W3CDTF">2013-02-17T18:38:00Z</dcterms:created>
  <dcterms:modified xsi:type="dcterms:W3CDTF">2013-02-17T18:38:00Z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 2008 p 835</vt:lpwstr>
  </property>
  <property fmtid="{D5CDD505-2E9C-101B-9397-08002B2CF9AE}" pid="3" name="CommencementDate">
    <vt:lpwstr>20080610</vt:lpwstr>
  </property>
  <property fmtid="{D5CDD505-2E9C-101B-9397-08002B2CF9AE}" pid="4" name="DocumentType">
    <vt:lpwstr>Reg</vt:lpwstr>
  </property>
  <property fmtid="{D5CDD505-2E9C-101B-9397-08002B2CF9AE}" pid="5" name="AsAtDate">
    <vt:lpwstr>10 Jun 2008</vt:lpwstr>
  </property>
  <property fmtid="{D5CDD505-2E9C-101B-9397-08002B2CF9AE}" pid="6" name="Suffix">
    <vt:lpwstr>00-b0-01</vt:lpwstr>
  </property>
  <property fmtid="{D5CDD505-2E9C-101B-9397-08002B2CF9AE}" pid="7" name="OwlsUID">
    <vt:i4>40548</vt:i4>
  </property>
</Properties>
</file>