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A" w:rsidRDefault="00A7041F">
      <w:pPr>
        <w:pStyle w:val="WA"/>
      </w:pPr>
      <w:bookmarkStart w:id="0" w:name="_GoBack"/>
      <w:bookmarkEnd w:id="0"/>
      <w:r>
        <w:t>Western Australia</w:t>
      </w:r>
    </w:p>
    <w:p w:rsidR="000C035A" w:rsidRDefault="00A7041F">
      <w:pPr>
        <w:pStyle w:val="NameofActRegPage1"/>
        <w:spacing w:before="3760" w:after="4200"/>
      </w:pPr>
      <w:r>
        <w:fldChar w:fldCharType="begin"/>
      </w:r>
      <w:r>
        <w:instrText xml:space="preserve"> STYLEREF "Name Of Act/Reg"</w:instrText>
      </w:r>
      <w:r>
        <w:fldChar w:fldCharType="separate"/>
      </w:r>
      <w:r w:rsidR="002F32DC">
        <w:rPr>
          <w:noProof/>
        </w:rPr>
        <w:t>Anglican Church of Australia (Diocesan Trustees) Act 1888</w:t>
      </w:r>
      <w:r>
        <w:fldChar w:fldCharType="end"/>
      </w:r>
    </w:p>
    <w:p w:rsidR="000C035A" w:rsidRDefault="000C035A">
      <w:pPr>
        <w:jc w:val="center"/>
        <w:rPr>
          <w:b/>
        </w:rPr>
        <w:sectPr w:rsidR="000C035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C035A" w:rsidRDefault="00A7041F">
      <w:pPr>
        <w:pStyle w:val="WA"/>
      </w:pPr>
      <w:r>
        <w:lastRenderedPageBreak/>
        <w:t>Western Australia</w:t>
      </w:r>
    </w:p>
    <w:p w:rsidR="000C035A" w:rsidRDefault="00A7041F">
      <w:pPr>
        <w:pStyle w:val="NameofActRegPage1"/>
      </w:pPr>
      <w:r>
        <w:fldChar w:fldCharType="begin"/>
      </w:r>
      <w:r>
        <w:instrText xml:space="preserve"> STYLEREF "Name Of Act/Reg"</w:instrText>
      </w:r>
      <w:r>
        <w:fldChar w:fldCharType="separate"/>
      </w:r>
      <w:r w:rsidR="002F32DC">
        <w:rPr>
          <w:noProof/>
        </w:rPr>
        <w:t>Anglican Church of Australia (Diocesan Trustees) Act 1888</w:t>
      </w:r>
      <w:r>
        <w:fldChar w:fldCharType="end"/>
      </w:r>
    </w:p>
    <w:p w:rsidR="000C035A" w:rsidRDefault="00A7041F">
      <w:pPr>
        <w:pStyle w:val="Arrangement"/>
      </w:pPr>
      <w:r>
        <w:t>CONTENTS</w:t>
      </w:r>
    </w:p>
    <w:p w:rsidR="000C035A" w:rsidRDefault="00A7041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Repeal</w:t>
      </w:r>
      <w:r>
        <w:tab/>
      </w:r>
      <w:r>
        <w:fldChar w:fldCharType="begin"/>
      </w:r>
      <w:r>
        <w:instrText xml:space="preserve"> PAGEREF _Toc202157912 \h </w:instrText>
      </w:r>
      <w:r>
        <w:fldChar w:fldCharType="separate"/>
      </w:r>
      <w:r w:rsidR="002F32DC">
        <w:t>1</w:t>
      </w:r>
      <w:r>
        <w:fldChar w:fldCharType="end"/>
      </w:r>
    </w:p>
    <w:p w:rsidR="000C035A" w:rsidRDefault="00A7041F">
      <w:pPr>
        <w:pStyle w:val="TOC8"/>
        <w:rPr>
          <w:sz w:val="24"/>
          <w:szCs w:val="24"/>
        </w:rPr>
      </w:pPr>
      <w:r>
        <w:rPr>
          <w:szCs w:val="24"/>
        </w:rPr>
        <w:t>2</w:t>
      </w:r>
      <w:r>
        <w:rPr>
          <w:snapToGrid w:val="0"/>
          <w:szCs w:val="24"/>
        </w:rPr>
        <w:t>.</w:t>
      </w:r>
      <w:r>
        <w:rPr>
          <w:snapToGrid w:val="0"/>
          <w:szCs w:val="24"/>
        </w:rPr>
        <w:tab/>
        <w:t>New trustees incorporated</w:t>
      </w:r>
      <w:r>
        <w:tab/>
      </w:r>
      <w:r>
        <w:fldChar w:fldCharType="begin"/>
      </w:r>
      <w:r>
        <w:instrText xml:space="preserve"> PAGEREF _Toc202157913 \h </w:instrText>
      </w:r>
      <w:r>
        <w:fldChar w:fldCharType="separate"/>
      </w:r>
      <w:r w:rsidR="002F32DC">
        <w:t>2</w:t>
      </w:r>
      <w:r>
        <w:fldChar w:fldCharType="end"/>
      </w:r>
    </w:p>
    <w:p w:rsidR="000C035A" w:rsidRDefault="00A7041F">
      <w:pPr>
        <w:pStyle w:val="TOC8"/>
        <w:rPr>
          <w:sz w:val="24"/>
          <w:szCs w:val="24"/>
        </w:rPr>
      </w:pPr>
      <w:r>
        <w:rPr>
          <w:szCs w:val="24"/>
        </w:rPr>
        <w:t>3</w:t>
      </w:r>
      <w:r>
        <w:rPr>
          <w:snapToGrid w:val="0"/>
          <w:szCs w:val="24"/>
        </w:rPr>
        <w:t>.</w:t>
      </w:r>
      <w:r>
        <w:rPr>
          <w:snapToGrid w:val="0"/>
          <w:szCs w:val="24"/>
        </w:rPr>
        <w:tab/>
        <w:t>Standing Committee’s property vested in new body</w:t>
      </w:r>
      <w:r>
        <w:tab/>
      </w:r>
      <w:r>
        <w:fldChar w:fldCharType="begin"/>
      </w:r>
      <w:r>
        <w:instrText xml:space="preserve"> PAGEREF _Toc202157914 \h </w:instrText>
      </w:r>
      <w:r>
        <w:fldChar w:fldCharType="separate"/>
      </w:r>
      <w:r w:rsidR="002F32DC">
        <w:t>3</w:t>
      </w:r>
      <w:r>
        <w:fldChar w:fldCharType="end"/>
      </w:r>
    </w:p>
    <w:p w:rsidR="000C035A" w:rsidRDefault="00A7041F">
      <w:pPr>
        <w:pStyle w:val="TOC8"/>
        <w:rPr>
          <w:sz w:val="24"/>
          <w:szCs w:val="24"/>
        </w:rPr>
      </w:pPr>
      <w:r>
        <w:rPr>
          <w:szCs w:val="24"/>
        </w:rPr>
        <w:t>3A</w:t>
      </w:r>
      <w:r>
        <w:rPr>
          <w:snapToGrid w:val="0"/>
          <w:szCs w:val="24"/>
        </w:rPr>
        <w:t xml:space="preserve">. </w:t>
      </w:r>
      <w:r>
        <w:rPr>
          <w:snapToGrid w:val="0"/>
          <w:szCs w:val="24"/>
        </w:rPr>
        <w:tab/>
        <w:t>Cathedral Square land, trusts varied</w:t>
      </w:r>
      <w:r>
        <w:tab/>
      </w:r>
      <w:r>
        <w:fldChar w:fldCharType="begin"/>
      </w:r>
      <w:r>
        <w:instrText xml:space="preserve"> PAGEREF _Toc202157915 \h </w:instrText>
      </w:r>
      <w:r>
        <w:fldChar w:fldCharType="separate"/>
      </w:r>
      <w:r w:rsidR="002F32DC">
        <w:t>3</w:t>
      </w:r>
      <w:r>
        <w:fldChar w:fldCharType="end"/>
      </w:r>
    </w:p>
    <w:p w:rsidR="000C035A" w:rsidRDefault="00A7041F">
      <w:pPr>
        <w:pStyle w:val="TOC8"/>
        <w:rPr>
          <w:sz w:val="24"/>
          <w:szCs w:val="24"/>
        </w:rPr>
      </w:pPr>
      <w:r>
        <w:rPr>
          <w:szCs w:val="24"/>
        </w:rPr>
        <w:t>3B</w:t>
      </w:r>
      <w:r>
        <w:rPr>
          <w:snapToGrid w:val="0"/>
          <w:szCs w:val="24"/>
        </w:rPr>
        <w:t xml:space="preserve">. </w:t>
      </w:r>
      <w:r>
        <w:rPr>
          <w:snapToGrid w:val="0"/>
          <w:szCs w:val="24"/>
        </w:rPr>
        <w:tab/>
        <w:t>Cathedral Square Foundation established</w:t>
      </w:r>
      <w:r>
        <w:tab/>
      </w:r>
      <w:r>
        <w:fldChar w:fldCharType="begin"/>
      </w:r>
      <w:r>
        <w:instrText xml:space="preserve"> PAGEREF _Toc202157916 \h </w:instrText>
      </w:r>
      <w:r>
        <w:fldChar w:fldCharType="separate"/>
      </w:r>
      <w:r w:rsidR="002F32DC">
        <w:t>5</w:t>
      </w:r>
      <w:r>
        <w:fldChar w:fldCharType="end"/>
      </w:r>
    </w:p>
    <w:p w:rsidR="000C035A" w:rsidRDefault="00A7041F">
      <w:pPr>
        <w:pStyle w:val="TOC8"/>
        <w:rPr>
          <w:sz w:val="24"/>
          <w:szCs w:val="24"/>
        </w:rPr>
      </w:pPr>
      <w:r>
        <w:rPr>
          <w:szCs w:val="24"/>
        </w:rPr>
        <w:t>3BA</w:t>
      </w:r>
      <w:r>
        <w:rPr>
          <w:snapToGrid w:val="0"/>
          <w:szCs w:val="24"/>
        </w:rPr>
        <w:t xml:space="preserve">. </w:t>
      </w:r>
      <w:r>
        <w:rPr>
          <w:snapToGrid w:val="0"/>
          <w:szCs w:val="24"/>
        </w:rPr>
        <w:tab/>
        <w:t>Fees and commissions chargeable by Trustees</w:t>
      </w:r>
      <w:r>
        <w:tab/>
      </w:r>
      <w:r>
        <w:fldChar w:fldCharType="begin"/>
      </w:r>
      <w:r>
        <w:instrText xml:space="preserve"> PAGEREF _Toc202157917 \h </w:instrText>
      </w:r>
      <w:r>
        <w:fldChar w:fldCharType="separate"/>
      </w:r>
      <w:r w:rsidR="002F32DC">
        <w:t>7</w:t>
      </w:r>
      <w:r>
        <w:fldChar w:fldCharType="end"/>
      </w:r>
    </w:p>
    <w:p w:rsidR="000C035A" w:rsidRDefault="00A7041F">
      <w:pPr>
        <w:pStyle w:val="TOC8"/>
        <w:rPr>
          <w:sz w:val="24"/>
          <w:szCs w:val="24"/>
        </w:rPr>
      </w:pPr>
      <w:r>
        <w:rPr>
          <w:szCs w:val="24"/>
        </w:rPr>
        <w:t>3C</w:t>
      </w:r>
      <w:r>
        <w:rPr>
          <w:snapToGrid w:val="0"/>
          <w:szCs w:val="24"/>
        </w:rPr>
        <w:t xml:space="preserve">. </w:t>
      </w:r>
      <w:r>
        <w:rPr>
          <w:snapToGrid w:val="0"/>
          <w:szCs w:val="24"/>
        </w:rPr>
        <w:tab/>
        <w:t>Interpretation of sections 3A, 3B and 3BA</w:t>
      </w:r>
      <w:r>
        <w:tab/>
      </w:r>
      <w:r>
        <w:fldChar w:fldCharType="begin"/>
      </w:r>
      <w:r>
        <w:instrText xml:space="preserve"> PAGEREF _Toc202157918 \h </w:instrText>
      </w:r>
      <w:r>
        <w:fldChar w:fldCharType="separate"/>
      </w:r>
      <w:r w:rsidR="002F32DC">
        <w:t>8</w:t>
      </w:r>
      <w:r>
        <w:fldChar w:fldCharType="end"/>
      </w:r>
    </w:p>
    <w:p w:rsidR="000C035A" w:rsidRDefault="00A7041F">
      <w:pPr>
        <w:pStyle w:val="TOC8"/>
        <w:rPr>
          <w:sz w:val="24"/>
          <w:szCs w:val="24"/>
        </w:rPr>
      </w:pPr>
      <w:r>
        <w:rPr>
          <w:szCs w:val="24"/>
        </w:rPr>
        <w:t>4</w:t>
      </w:r>
      <w:r>
        <w:rPr>
          <w:snapToGrid w:val="0"/>
          <w:szCs w:val="24"/>
        </w:rPr>
        <w:t>.</w:t>
      </w:r>
      <w:r>
        <w:rPr>
          <w:snapToGrid w:val="0"/>
          <w:szCs w:val="24"/>
        </w:rPr>
        <w:tab/>
        <w:t>Liabilities and entitlements of Trustees</w:t>
      </w:r>
      <w:r>
        <w:tab/>
      </w:r>
      <w:r>
        <w:fldChar w:fldCharType="begin"/>
      </w:r>
      <w:r>
        <w:instrText xml:space="preserve"> PAGEREF _Toc202157919 \h </w:instrText>
      </w:r>
      <w:r>
        <w:fldChar w:fldCharType="separate"/>
      </w:r>
      <w:r w:rsidR="002F32DC">
        <w:t>9</w:t>
      </w:r>
      <w:r>
        <w:fldChar w:fldCharType="end"/>
      </w:r>
    </w:p>
    <w:p w:rsidR="000C035A" w:rsidRDefault="00A7041F">
      <w:pPr>
        <w:pStyle w:val="TOC8"/>
        <w:rPr>
          <w:sz w:val="24"/>
          <w:szCs w:val="24"/>
        </w:rPr>
      </w:pPr>
      <w:r>
        <w:rPr>
          <w:szCs w:val="24"/>
        </w:rPr>
        <w:t>5</w:t>
      </w:r>
      <w:r>
        <w:rPr>
          <w:snapToGrid w:val="0"/>
          <w:szCs w:val="24"/>
        </w:rPr>
        <w:t>.</w:t>
      </w:r>
      <w:r>
        <w:rPr>
          <w:snapToGrid w:val="0"/>
          <w:szCs w:val="24"/>
        </w:rPr>
        <w:tab/>
        <w:t>Standing Committee replaced by Trustees</w:t>
      </w:r>
      <w:r>
        <w:tab/>
      </w:r>
      <w:r>
        <w:fldChar w:fldCharType="begin"/>
      </w:r>
      <w:r>
        <w:instrText xml:space="preserve"> PAGEREF _Toc202157920 \h </w:instrText>
      </w:r>
      <w:r>
        <w:fldChar w:fldCharType="separate"/>
      </w:r>
      <w:r w:rsidR="002F32DC">
        <w:t>9</w:t>
      </w:r>
      <w:r>
        <w:fldChar w:fldCharType="end"/>
      </w:r>
    </w:p>
    <w:p w:rsidR="000C035A" w:rsidRDefault="00A7041F">
      <w:pPr>
        <w:pStyle w:val="TOC8"/>
        <w:rPr>
          <w:sz w:val="24"/>
          <w:szCs w:val="24"/>
        </w:rPr>
      </w:pPr>
      <w:r>
        <w:rPr>
          <w:szCs w:val="24"/>
        </w:rPr>
        <w:t>5A</w:t>
      </w:r>
      <w:r>
        <w:rPr>
          <w:snapToGrid w:val="0"/>
          <w:szCs w:val="24"/>
        </w:rPr>
        <w:t xml:space="preserve">. </w:t>
      </w:r>
      <w:r>
        <w:rPr>
          <w:snapToGrid w:val="0"/>
          <w:szCs w:val="24"/>
        </w:rPr>
        <w:tab/>
        <w:t>Missions and institutions may be incorporated etc.</w:t>
      </w:r>
      <w:r>
        <w:tab/>
      </w:r>
      <w:r>
        <w:fldChar w:fldCharType="begin"/>
      </w:r>
      <w:r>
        <w:instrText xml:space="preserve"> PAGEREF _Toc202157921 \h </w:instrText>
      </w:r>
      <w:r>
        <w:fldChar w:fldCharType="separate"/>
      </w:r>
      <w:r w:rsidR="002F32DC">
        <w:t>10</w:t>
      </w:r>
      <w:r>
        <w:fldChar w:fldCharType="end"/>
      </w:r>
    </w:p>
    <w:p w:rsidR="000C035A" w:rsidRDefault="00A7041F">
      <w:pPr>
        <w:pStyle w:val="TOC8"/>
        <w:rPr>
          <w:sz w:val="24"/>
          <w:szCs w:val="24"/>
        </w:rPr>
      </w:pPr>
      <w:r>
        <w:rPr>
          <w:szCs w:val="24"/>
        </w:rPr>
        <w:t>6</w:t>
      </w:r>
      <w:r>
        <w:rPr>
          <w:snapToGrid w:val="0"/>
          <w:szCs w:val="24"/>
        </w:rPr>
        <w:t>.</w:t>
      </w:r>
      <w:r>
        <w:rPr>
          <w:snapToGrid w:val="0"/>
          <w:szCs w:val="24"/>
        </w:rPr>
        <w:tab/>
        <w:t>Short title</w:t>
      </w:r>
      <w:r>
        <w:tab/>
      </w:r>
      <w:r>
        <w:fldChar w:fldCharType="begin"/>
      </w:r>
      <w:r>
        <w:instrText xml:space="preserve"> PAGEREF _Toc202157922 \h </w:instrText>
      </w:r>
      <w:r>
        <w:fldChar w:fldCharType="separate"/>
      </w:r>
      <w:r w:rsidR="002F32DC">
        <w:t>12</w:t>
      </w:r>
      <w:r>
        <w:fldChar w:fldCharType="end"/>
      </w:r>
    </w:p>
    <w:p w:rsidR="000C035A" w:rsidRDefault="00A7041F">
      <w:pPr>
        <w:pStyle w:val="TOC2"/>
        <w:tabs>
          <w:tab w:val="right" w:leader="dot" w:pos="7078"/>
        </w:tabs>
        <w:rPr>
          <w:b w:val="0"/>
          <w:sz w:val="24"/>
          <w:szCs w:val="24"/>
        </w:rPr>
      </w:pPr>
      <w:r>
        <w:rPr>
          <w:szCs w:val="28"/>
        </w:rPr>
        <w:t>Schedule</w:t>
      </w:r>
    </w:p>
    <w:p w:rsidR="000C035A" w:rsidRDefault="00A7041F">
      <w:pPr>
        <w:pStyle w:val="TOC2"/>
        <w:tabs>
          <w:tab w:val="right" w:leader="dot" w:pos="7078"/>
        </w:tabs>
        <w:rPr>
          <w:b w:val="0"/>
          <w:sz w:val="24"/>
          <w:szCs w:val="24"/>
        </w:rPr>
      </w:pPr>
      <w:r>
        <w:rPr>
          <w:szCs w:val="26"/>
        </w:rPr>
        <w:t>Notes</w:t>
      </w:r>
    </w:p>
    <w:p w:rsidR="000C035A" w:rsidRDefault="00A7041F">
      <w:pPr>
        <w:pStyle w:val="TOC8"/>
        <w:rPr>
          <w:sz w:val="24"/>
          <w:szCs w:val="24"/>
        </w:rPr>
      </w:pPr>
      <w:r>
        <w:rPr>
          <w:snapToGrid w:val="0"/>
          <w:szCs w:val="24"/>
        </w:rPr>
        <w:tab/>
        <w:t>Compilation table</w:t>
      </w:r>
      <w:r>
        <w:tab/>
      </w:r>
      <w:r>
        <w:fldChar w:fldCharType="begin"/>
      </w:r>
      <w:r>
        <w:instrText xml:space="preserve"> PAGEREF _Toc202157925 \h </w:instrText>
      </w:r>
      <w:r>
        <w:fldChar w:fldCharType="separate"/>
      </w:r>
      <w:r w:rsidR="002F32DC">
        <w:t>14</w:t>
      </w:r>
      <w:r>
        <w:fldChar w:fldCharType="end"/>
      </w:r>
    </w:p>
    <w:p w:rsidR="000C035A" w:rsidRDefault="00A7041F">
      <w:pPr>
        <w:pStyle w:val="TOC2"/>
      </w:pPr>
      <w:r>
        <w:fldChar w:fldCharType="end"/>
      </w:r>
    </w:p>
    <w:p w:rsidR="000C035A" w:rsidRDefault="00A704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C035A" w:rsidRDefault="000C035A">
      <w:pPr>
        <w:pStyle w:val="NoteHeading"/>
        <w:sectPr w:rsidR="000C035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C035A" w:rsidRDefault="00A7041F">
      <w:pPr>
        <w:pStyle w:val="WA"/>
      </w:pPr>
      <w:r>
        <w:t>Western Australia</w:t>
      </w:r>
    </w:p>
    <w:p w:rsidR="000C035A" w:rsidRDefault="00A7041F">
      <w:pPr>
        <w:pStyle w:val="NameofActReg"/>
        <w:spacing w:after="480"/>
      </w:pPr>
      <w:r>
        <w:t xml:space="preserve">Anglican Church of Australia (Diocesan Trustees) Act 1888 </w:t>
      </w:r>
    </w:p>
    <w:p w:rsidR="000C035A" w:rsidRDefault="00A7041F">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rsidR="000C035A" w:rsidRDefault="00A7041F">
      <w:pPr>
        <w:pStyle w:val="Footnotelongtitle"/>
      </w:pPr>
      <w:r>
        <w:tab/>
        <w:t xml:space="preserve">[Long title amended by No. 66 of 1969 s. 2; No. 55 of 1973 s. 2.] </w:t>
      </w:r>
    </w:p>
    <w:p w:rsidR="000C035A" w:rsidRDefault="00A7041F">
      <w:pPr>
        <w:pStyle w:val="Preamble1"/>
        <w:rPr>
          <w:snapToGrid w:val="0"/>
        </w:rPr>
      </w:pPr>
      <w:r>
        <w:rPr>
          <w:snapToGrid w:val="0"/>
        </w:rPr>
        <w:t>Preamble</w:t>
      </w:r>
    </w:p>
    <w:p w:rsidR="000C035A" w:rsidRDefault="00A7041F">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rsidR="000C035A" w:rsidRDefault="00A7041F">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rsidR="000C035A" w:rsidRDefault="00A7041F">
      <w:pPr>
        <w:pStyle w:val="Heading5"/>
        <w:rPr>
          <w:snapToGrid w:val="0"/>
        </w:rPr>
      </w:pPr>
      <w:bookmarkStart w:id="1" w:name="_Toc411312533"/>
      <w:bookmarkStart w:id="2" w:name="_Toc534686466"/>
      <w:bookmarkStart w:id="3" w:name="_Toc7252902"/>
      <w:bookmarkStart w:id="4" w:name="_Toc44924358"/>
      <w:bookmarkStart w:id="5" w:name="_Toc202157912"/>
      <w:r>
        <w:rPr>
          <w:rStyle w:val="CharSectno"/>
        </w:rPr>
        <w:t>1</w:t>
      </w:r>
      <w:r>
        <w:rPr>
          <w:snapToGrid w:val="0"/>
        </w:rPr>
        <w:t>.</w:t>
      </w:r>
      <w:r>
        <w:rPr>
          <w:snapToGrid w:val="0"/>
        </w:rPr>
        <w:tab/>
        <w:t>Repeal</w:t>
      </w:r>
      <w:bookmarkEnd w:id="1"/>
      <w:bookmarkEnd w:id="2"/>
      <w:bookmarkEnd w:id="3"/>
      <w:bookmarkEnd w:id="4"/>
      <w:bookmarkEnd w:id="5"/>
      <w:r>
        <w:rPr>
          <w:snapToGrid w:val="0"/>
        </w:rPr>
        <w:t xml:space="preserve"> </w:t>
      </w:r>
    </w:p>
    <w:p w:rsidR="000C035A" w:rsidRDefault="00A7041F">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rsidR="000C035A" w:rsidRDefault="00A7041F">
      <w:pPr>
        <w:pStyle w:val="Heading5"/>
        <w:rPr>
          <w:snapToGrid w:val="0"/>
        </w:rPr>
      </w:pPr>
      <w:bookmarkStart w:id="6" w:name="_Toc411312534"/>
      <w:bookmarkStart w:id="7" w:name="_Toc534686467"/>
      <w:bookmarkStart w:id="8" w:name="_Toc7252903"/>
      <w:bookmarkStart w:id="9" w:name="_Toc44924359"/>
      <w:bookmarkStart w:id="10" w:name="_Toc202157913"/>
      <w:r>
        <w:rPr>
          <w:rStyle w:val="CharSectno"/>
        </w:rPr>
        <w:t>2</w:t>
      </w:r>
      <w:r>
        <w:rPr>
          <w:snapToGrid w:val="0"/>
        </w:rPr>
        <w:t>.</w:t>
      </w:r>
      <w:r>
        <w:rPr>
          <w:snapToGrid w:val="0"/>
        </w:rPr>
        <w:tab/>
        <w:t>New trustees incorporated</w:t>
      </w:r>
      <w:bookmarkEnd w:id="6"/>
      <w:bookmarkEnd w:id="7"/>
      <w:bookmarkEnd w:id="8"/>
      <w:bookmarkEnd w:id="9"/>
      <w:bookmarkEnd w:id="10"/>
      <w:r>
        <w:rPr>
          <w:snapToGrid w:val="0"/>
        </w:rPr>
        <w:t xml:space="preserve"> </w:t>
      </w:r>
    </w:p>
    <w:p w:rsidR="000C035A" w:rsidRDefault="00A7041F">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rsidR="000C035A" w:rsidRDefault="00A7041F">
      <w:pPr>
        <w:pStyle w:val="Footnotesection"/>
      </w:pPr>
      <w:r>
        <w:tab/>
        <w:t xml:space="preserve">[Section 2 amended by No. 34 of 1918 s. 7 and 11; No. 4 of 1960 s. 5; No. 121 of 1976 s. 7.] </w:t>
      </w:r>
    </w:p>
    <w:p w:rsidR="000C035A" w:rsidRDefault="00A7041F">
      <w:pPr>
        <w:pStyle w:val="Heading5"/>
        <w:rPr>
          <w:snapToGrid w:val="0"/>
        </w:rPr>
      </w:pPr>
      <w:bookmarkStart w:id="11" w:name="_Toc411312535"/>
      <w:bookmarkStart w:id="12" w:name="_Toc534686468"/>
      <w:bookmarkStart w:id="13" w:name="_Toc7252904"/>
      <w:bookmarkStart w:id="14" w:name="_Toc44924360"/>
      <w:bookmarkStart w:id="15" w:name="_Toc202157914"/>
      <w:r>
        <w:rPr>
          <w:rStyle w:val="CharSectno"/>
        </w:rPr>
        <w:t>3</w:t>
      </w:r>
      <w:r>
        <w:rPr>
          <w:snapToGrid w:val="0"/>
        </w:rPr>
        <w:t>.</w:t>
      </w:r>
      <w:r>
        <w:rPr>
          <w:snapToGrid w:val="0"/>
        </w:rPr>
        <w:tab/>
        <w:t>Standing Committee’s property vested in new body</w:t>
      </w:r>
      <w:bookmarkEnd w:id="11"/>
      <w:bookmarkEnd w:id="12"/>
      <w:bookmarkEnd w:id="13"/>
      <w:bookmarkEnd w:id="14"/>
      <w:bookmarkEnd w:id="15"/>
      <w:r>
        <w:rPr>
          <w:snapToGrid w:val="0"/>
        </w:rPr>
        <w:t xml:space="preserve"> </w:t>
      </w:r>
    </w:p>
    <w:p w:rsidR="000C035A" w:rsidRDefault="00A7041F">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rsidR="000C035A" w:rsidRDefault="00A7041F">
      <w:pPr>
        <w:pStyle w:val="Footnotesection"/>
      </w:pPr>
      <w:r>
        <w:tab/>
        <w:t xml:space="preserve">[Section 3 amended by No. 34 of 1918 s. 11.] </w:t>
      </w:r>
    </w:p>
    <w:p w:rsidR="000C035A" w:rsidRDefault="00A7041F">
      <w:pPr>
        <w:pStyle w:val="Heading5"/>
        <w:rPr>
          <w:snapToGrid w:val="0"/>
        </w:rPr>
      </w:pPr>
      <w:bookmarkStart w:id="16" w:name="_Toc411312536"/>
      <w:bookmarkStart w:id="17" w:name="_Toc534686469"/>
      <w:bookmarkStart w:id="18" w:name="_Toc7252905"/>
      <w:bookmarkStart w:id="19" w:name="_Toc44924361"/>
      <w:bookmarkStart w:id="20" w:name="_Toc202157915"/>
      <w:r>
        <w:rPr>
          <w:rStyle w:val="CharSectno"/>
        </w:rPr>
        <w:t>3A</w:t>
      </w:r>
      <w:r>
        <w:rPr>
          <w:snapToGrid w:val="0"/>
        </w:rPr>
        <w:t xml:space="preserve">. </w:t>
      </w:r>
      <w:r>
        <w:rPr>
          <w:snapToGrid w:val="0"/>
        </w:rPr>
        <w:tab/>
        <w:t>Cathedral Square</w:t>
      </w:r>
      <w:bookmarkEnd w:id="16"/>
      <w:bookmarkEnd w:id="17"/>
      <w:r>
        <w:rPr>
          <w:snapToGrid w:val="0"/>
        </w:rPr>
        <w:t xml:space="preserve"> land, trusts varied</w:t>
      </w:r>
      <w:bookmarkEnd w:id="18"/>
      <w:bookmarkEnd w:id="19"/>
      <w:bookmarkEnd w:id="20"/>
      <w:r>
        <w:rPr>
          <w:snapToGrid w:val="0"/>
        </w:rPr>
        <w:t xml:space="preserve"> </w:t>
      </w:r>
    </w:p>
    <w:p w:rsidR="000C035A" w:rsidRDefault="00A7041F">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rsidR="000C035A" w:rsidRDefault="00A7041F">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rsidR="000C035A" w:rsidRDefault="00A7041F">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rsidR="000C035A" w:rsidRDefault="00A7041F">
      <w:pPr>
        <w:pStyle w:val="Indenta"/>
        <w:rPr>
          <w:snapToGrid w:val="0"/>
        </w:rPr>
      </w:pPr>
      <w:r>
        <w:rPr>
          <w:snapToGrid w:val="0"/>
        </w:rPr>
        <w:tab/>
        <w:t>(a)</w:t>
      </w:r>
      <w:r>
        <w:rPr>
          <w:snapToGrid w:val="0"/>
        </w:rPr>
        <w:tab/>
        <w:t>firstly to — </w:t>
      </w:r>
    </w:p>
    <w:p w:rsidR="000C035A" w:rsidRDefault="00A7041F">
      <w:pPr>
        <w:pStyle w:val="Indenti"/>
        <w:rPr>
          <w:snapToGrid w:val="0"/>
        </w:rPr>
      </w:pPr>
      <w:r>
        <w:rPr>
          <w:snapToGrid w:val="0"/>
        </w:rPr>
        <w:tab/>
        <w:t>(i)</w:t>
      </w:r>
      <w:r>
        <w:rPr>
          <w:snapToGrid w:val="0"/>
        </w:rPr>
        <w:tab/>
        <w:t>all rates and taxes (if any) payable in respect thereof;</w:t>
      </w:r>
    </w:p>
    <w:p w:rsidR="000C035A" w:rsidRDefault="00A7041F">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rsidR="000C035A" w:rsidRDefault="00A7041F">
      <w:pPr>
        <w:pStyle w:val="Indenti"/>
        <w:rPr>
          <w:snapToGrid w:val="0"/>
        </w:rPr>
      </w:pPr>
      <w:r>
        <w:rPr>
          <w:snapToGrid w:val="0"/>
        </w:rPr>
        <w:tab/>
        <w:t>(iii)</w:t>
      </w:r>
      <w:r>
        <w:rPr>
          <w:snapToGrid w:val="0"/>
        </w:rPr>
        <w:tab/>
        <w:t>interest payable on any mortgages on all or any part of Cathedral Square or the Deanery;</w:t>
      </w:r>
    </w:p>
    <w:p w:rsidR="000C035A" w:rsidRDefault="00A7041F">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rsidR="000C035A" w:rsidRDefault="00A7041F">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rsidR="000C035A" w:rsidRDefault="00A7041F">
      <w:pPr>
        <w:pStyle w:val="Indenti"/>
        <w:rPr>
          <w:snapToGrid w:val="0"/>
        </w:rPr>
      </w:pPr>
      <w:r>
        <w:rPr>
          <w:snapToGrid w:val="0"/>
        </w:rPr>
        <w:tab/>
        <w:t>(vi)</w:t>
      </w:r>
      <w:r>
        <w:rPr>
          <w:snapToGrid w:val="0"/>
        </w:rPr>
        <w:tab/>
        <w:t>the cost of the provision and maintenance of a Deanery whenever and wherever required;</w:t>
      </w:r>
    </w:p>
    <w:p w:rsidR="000C035A" w:rsidRDefault="00A7041F">
      <w:pPr>
        <w:pStyle w:val="Indenta"/>
        <w:rPr>
          <w:snapToGrid w:val="0"/>
        </w:rPr>
      </w:pPr>
      <w:r>
        <w:rPr>
          <w:snapToGrid w:val="0"/>
        </w:rPr>
        <w:tab/>
      </w:r>
      <w:r>
        <w:rPr>
          <w:snapToGrid w:val="0"/>
        </w:rPr>
        <w:tab/>
        <w:t>and</w:t>
      </w:r>
    </w:p>
    <w:p w:rsidR="000C035A" w:rsidRDefault="00A7041F">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rsidR="000C035A" w:rsidRDefault="00A7041F">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rsidR="000C035A" w:rsidRDefault="00A7041F">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0C035A" w:rsidRDefault="00A7041F">
      <w:pPr>
        <w:pStyle w:val="Footnotesection"/>
      </w:pPr>
      <w:r>
        <w:tab/>
        <w:t xml:space="preserve">[Section 3A inserted by No. 55 of 1973 s. 3; amended by No. 101 of 1975 s. 2.] </w:t>
      </w:r>
    </w:p>
    <w:p w:rsidR="000C035A" w:rsidRDefault="00A7041F">
      <w:pPr>
        <w:pStyle w:val="Heading5"/>
        <w:rPr>
          <w:snapToGrid w:val="0"/>
        </w:rPr>
      </w:pPr>
      <w:bookmarkStart w:id="21" w:name="_Toc411312537"/>
      <w:bookmarkStart w:id="22" w:name="_Toc534686470"/>
      <w:bookmarkStart w:id="23" w:name="_Toc7252906"/>
      <w:bookmarkStart w:id="24" w:name="_Toc44924362"/>
      <w:bookmarkStart w:id="25" w:name="_Toc202157916"/>
      <w:r>
        <w:rPr>
          <w:rStyle w:val="CharSectno"/>
        </w:rPr>
        <w:t>3B</w:t>
      </w:r>
      <w:r>
        <w:rPr>
          <w:snapToGrid w:val="0"/>
        </w:rPr>
        <w:t xml:space="preserve">. </w:t>
      </w:r>
      <w:r>
        <w:rPr>
          <w:snapToGrid w:val="0"/>
        </w:rPr>
        <w:tab/>
        <w:t>Cathedral Square Foundation</w:t>
      </w:r>
      <w:bookmarkEnd w:id="21"/>
      <w:bookmarkEnd w:id="22"/>
      <w:r>
        <w:rPr>
          <w:snapToGrid w:val="0"/>
        </w:rPr>
        <w:t xml:space="preserve"> established</w:t>
      </w:r>
      <w:bookmarkEnd w:id="23"/>
      <w:bookmarkEnd w:id="24"/>
      <w:bookmarkEnd w:id="25"/>
      <w:r>
        <w:rPr>
          <w:snapToGrid w:val="0"/>
        </w:rPr>
        <w:t xml:space="preserve"> </w:t>
      </w:r>
    </w:p>
    <w:p w:rsidR="000C035A" w:rsidRDefault="00A7041F">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rsidR="000C035A" w:rsidRDefault="00A7041F">
      <w:pPr>
        <w:pStyle w:val="Subsection"/>
        <w:rPr>
          <w:snapToGrid w:val="0"/>
        </w:rPr>
      </w:pPr>
      <w:r>
        <w:rPr>
          <w:snapToGrid w:val="0"/>
        </w:rPr>
        <w:tab/>
        <w:t>(2)</w:t>
      </w:r>
      <w:r>
        <w:rPr>
          <w:snapToGrid w:val="0"/>
        </w:rPr>
        <w:tab/>
        <w:t>The Foundation shall consist of — </w:t>
      </w:r>
    </w:p>
    <w:p w:rsidR="000C035A" w:rsidRDefault="00A7041F">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rsidR="000C035A" w:rsidRDefault="00A7041F">
      <w:pPr>
        <w:pStyle w:val="Indenta"/>
        <w:rPr>
          <w:snapToGrid w:val="0"/>
        </w:rPr>
      </w:pPr>
      <w:r>
        <w:rPr>
          <w:snapToGrid w:val="0"/>
        </w:rPr>
        <w:tab/>
        <w:t>(b)</w:t>
      </w:r>
      <w:r>
        <w:rPr>
          <w:snapToGrid w:val="0"/>
        </w:rPr>
        <w:tab/>
        <w:t>the Dean for the time being or the person for the time being fulfilling the office of the Dean; and</w:t>
      </w:r>
    </w:p>
    <w:p w:rsidR="000C035A" w:rsidRDefault="00A7041F">
      <w:pPr>
        <w:pStyle w:val="Indenta"/>
        <w:rPr>
          <w:snapToGrid w:val="0"/>
        </w:rPr>
      </w:pPr>
      <w:r>
        <w:rPr>
          <w:snapToGrid w:val="0"/>
        </w:rPr>
        <w:tab/>
        <w:t>(c)</w:t>
      </w:r>
      <w:r>
        <w:rPr>
          <w:snapToGrid w:val="0"/>
        </w:rPr>
        <w:tab/>
        <w:t>4 Laymen, 2 appointed by the Cathedral Chapter and 2 appointed by the Diocesan Council.</w:t>
      </w:r>
    </w:p>
    <w:p w:rsidR="000C035A" w:rsidRDefault="00A7041F">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rsidR="000C035A" w:rsidRDefault="00A7041F">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rsidR="000C035A" w:rsidRDefault="00A7041F">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rsidR="000C035A" w:rsidRDefault="00A7041F">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rsidR="000C035A" w:rsidRDefault="00A7041F">
      <w:pPr>
        <w:pStyle w:val="Subsection"/>
        <w:rPr>
          <w:snapToGrid w:val="0"/>
        </w:rPr>
      </w:pPr>
      <w:r>
        <w:rPr>
          <w:snapToGrid w:val="0"/>
        </w:rPr>
        <w:tab/>
        <w:t>(7)</w:t>
      </w:r>
      <w:r>
        <w:rPr>
          <w:snapToGrid w:val="0"/>
        </w:rPr>
        <w:tab/>
        <w:t>The Foundation shall hold such meetings as are necessary for the exercise of its functions and duties.</w:t>
      </w:r>
    </w:p>
    <w:p w:rsidR="000C035A" w:rsidRDefault="00A7041F">
      <w:pPr>
        <w:pStyle w:val="Subsection"/>
        <w:rPr>
          <w:snapToGrid w:val="0"/>
        </w:rPr>
      </w:pPr>
      <w:r>
        <w:rPr>
          <w:snapToGrid w:val="0"/>
        </w:rPr>
        <w:tab/>
        <w:t>(8)</w:t>
      </w:r>
      <w:r>
        <w:rPr>
          <w:snapToGrid w:val="0"/>
        </w:rPr>
        <w:tab/>
        <w:t>At a meeting of the Foundation — </w:t>
      </w:r>
    </w:p>
    <w:p w:rsidR="000C035A" w:rsidRDefault="00A7041F">
      <w:pPr>
        <w:pStyle w:val="Indenta"/>
        <w:rPr>
          <w:snapToGrid w:val="0"/>
        </w:rPr>
      </w:pPr>
      <w:r>
        <w:rPr>
          <w:snapToGrid w:val="0"/>
        </w:rPr>
        <w:tab/>
        <w:t>(a)</w:t>
      </w:r>
      <w:r>
        <w:rPr>
          <w:snapToGrid w:val="0"/>
        </w:rPr>
        <w:tab/>
        <w:t>not less than 5 members thereof, including, where the case requires, deputies, forms a quorum;</w:t>
      </w:r>
    </w:p>
    <w:p w:rsidR="000C035A" w:rsidRDefault="00A7041F">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rsidR="000C035A" w:rsidRDefault="00A7041F">
      <w:pPr>
        <w:pStyle w:val="Indenta"/>
        <w:rPr>
          <w:snapToGrid w:val="0"/>
        </w:rPr>
      </w:pPr>
      <w:r>
        <w:rPr>
          <w:snapToGrid w:val="0"/>
        </w:rPr>
        <w:tab/>
        <w:t>(c)</w:t>
      </w:r>
      <w:r>
        <w:rPr>
          <w:snapToGrid w:val="0"/>
        </w:rPr>
        <w:tab/>
        <w:t>the Archbishop or his commissary shall have a deliberative and a casting vote.</w:t>
      </w:r>
    </w:p>
    <w:p w:rsidR="000C035A" w:rsidRDefault="00A7041F">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rsidR="000C035A" w:rsidRDefault="00A7041F">
      <w:pPr>
        <w:pStyle w:val="Subsection"/>
        <w:rPr>
          <w:snapToGrid w:val="0"/>
        </w:rPr>
      </w:pPr>
      <w:r>
        <w:rPr>
          <w:snapToGrid w:val="0"/>
        </w:rPr>
        <w:tab/>
        <w:t>(10)</w:t>
      </w:r>
      <w:r>
        <w:rPr>
          <w:snapToGrid w:val="0"/>
        </w:rPr>
        <w:tab/>
        <w:t>Subject to this section, the Foundation may regulate its procedure in such manner as it thinks fit.</w:t>
      </w:r>
    </w:p>
    <w:p w:rsidR="000C035A" w:rsidRDefault="00A7041F">
      <w:pPr>
        <w:pStyle w:val="Subsection"/>
        <w:rPr>
          <w:snapToGrid w:val="0"/>
        </w:rPr>
      </w:pPr>
      <w:r>
        <w:rPr>
          <w:snapToGrid w:val="0"/>
        </w:rPr>
        <w:tab/>
        <w:t>(11)</w:t>
      </w:r>
      <w:r>
        <w:rPr>
          <w:snapToGrid w:val="0"/>
        </w:rPr>
        <w:tab/>
        <w:t>The functions and duties of the Foundation shall be — </w:t>
      </w:r>
    </w:p>
    <w:p w:rsidR="000C035A" w:rsidRDefault="00A7041F">
      <w:pPr>
        <w:pStyle w:val="Indenta"/>
        <w:rPr>
          <w:snapToGrid w:val="0"/>
        </w:rPr>
      </w:pPr>
      <w:r>
        <w:rPr>
          <w:snapToGrid w:val="0"/>
        </w:rPr>
        <w:tab/>
        <w:t>(a)</w:t>
      </w:r>
      <w:r>
        <w:rPr>
          <w:snapToGrid w:val="0"/>
        </w:rPr>
        <w:tab/>
        <w:t>to give advice to the Trustees on the matters referred to in section 3A(3)(a).</w:t>
      </w:r>
    </w:p>
    <w:p w:rsidR="000C035A" w:rsidRDefault="00A7041F">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rsidR="000C035A" w:rsidRDefault="00A7041F">
      <w:pPr>
        <w:pStyle w:val="Indenta"/>
        <w:rPr>
          <w:snapToGrid w:val="0"/>
        </w:rPr>
      </w:pPr>
      <w:r>
        <w:rPr>
          <w:snapToGrid w:val="0"/>
        </w:rPr>
        <w:tab/>
        <w:t>(c)</w:t>
      </w:r>
      <w:r>
        <w:rPr>
          <w:snapToGrid w:val="0"/>
        </w:rPr>
        <w:tab/>
        <w:t>to make recommendations to the Trustees with respect to the development of Cathedral Square; and</w:t>
      </w:r>
    </w:p>
    <w:p w:rsidR="000C035A" w:rsidRDefault="00A7041F">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rsidR="000C035A" w:rsidRDefault="00A7041F">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rsidR="000C035A" w:rsidRDefault="00A7041F">
      <w:pPr>
        <w:pStyle w:val="Footnotesection"/>
      </w:pPr>
      <w:r>
        <w:tab/>
        <w:t xml:space="preserve">[Section 3B inserted by No. 55 of 1973 s. 3.] </w:t>
      </w:r>
    </w:p>
    <w:p w:rsidR="000C035A" w:rsidRDefault="00A7041F">
      <w:pPr>
        <w:pStyle w:val="Heading5"/>
        <w:rPr>
          <w:snapToGrid w:val="0"/>
        </w:rPr>
      </w:pPr>
      <w:bookmarkStart w:id="26" w:name="_Toc411312538"/>
      <w:bookmarkStart w:id="27" w:name="_Toc534686471"/>
      <w:bookmarkStart w:id="28" w:name="_Toc7252907"/>
      <w:bookmarkStart w:id="29" w:name="_Toc44924363"/>
      <w:bookmarkStart w:id="30" w:name="_Toc202157917"/>
      <w:r>
        <w:rPr>
          <w:rStyle w:val="CharSectno"/>
        </w:rPr>
        <w:t>3BA</w:t>
      </w:r>
      <w:r>
        <w:rPr>
          <w:snapToGrid w:val="0"/>
        </w:rPr>
        <w:t xml:space="preserve">. </w:t>
      </w:r>
      <w:r>
        <w:rPr>
          <w:snapToGrid w:val="0"/>
        </w:rPr>
        <w:tab/>
        <w:t>Fees and commissions</w:t>
      </w:r>
      <w:bookmarkEnd w:id="26"/>
      <w:bookmarkEnd w:id="27"/>
      <w:r>
        <w:rPr>
          <w:snapToGrid w:val="0"/>
        </w:rPr>
        <w:t xml:space="preserve"> chargeable by Trustees</w:t>
      </w:r>
      <w:bookmarkEnd w:id="28"/>
      <w:bookmarkEnd w:id="29"/>
      <w:bookmarkEnd w:id="30"/>
      <w:r>
        <w:rPr>
          <w:snapToGrid w:val="0"/>
        </w:rPr>
        <w:t xml:space="preserve"> </w:t>
      </w:r>
    </w:p>
    <w:p w:rsidR="000C035A" w:rsidRDefault="00A7041F">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rsidR="000C035A" w:rsidRDefault="00A7041F">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rsidR="000C035A" w:rsidRDefault="00A7041F">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rsidR="000C035A" w:rsidRDefault="00A7041F">
      <w:pPr>
        <w:pStyle w:val="Subsection"/>
        <w:rPr>
          <w:snapToGrid w:val="0"/>
        </w:rPr>
      </w:pPr>
      <w:r>
        <w:rPr>
          <w:snapToGrid w:val="0"/>
        </w:rPr>
        <w:tab/>
      </w:r>
      <w:r>
        <w:rPr>
          <w:snapToGrid w:val="0"/>
        </w:rPr>
        <w:tab/>
        <w:t>and retain those fees and commissions or receive them against, from or out of such capital or income, as the case requires.</w:t>
      </w:r>
    </w:p>
    <w:p w:rsidR="000C035A" w:rsidRDefault="00A7041F">
      <w:pPr>
        <w:pStyle w:val="Subsection"/>
        <w:rPr>
          <w:snapToGrid w:val="0"/>
        </w:rPr>
      </w:pPr>
      <w:r>
        <w:rPr>
          <w:snapToGrid w:val="0"/>
        </w:rPr>
        <w:tab/>
        <w:t>(2)</w:t>
      </w:r>
      <w:r>
        <w:rPr>
          <w:snapToGrid w:val="0"/>
        </w:rPr>
        <w:tab/>
        <w:t>The fees and commissions charged from time to time pursuant to subsection (1) — </w:t>
      </w:r>
    </w:p>
    <w:p w:rsidR="000C035A" w:rsidRDefault="00A7041F">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rsidR="000C035A" w:rsidRDefault="00A7041F">
      <w:pPr>
        <w:pStyle w:val="Indenta"/>
        <w:rPr>
          <w:snapToGrid w:val="0"/>
        </w:rPr>
      </w:pPr>
      <w:r>
        <w:rPr>
          <w:snapToGrid w:val="0"/>
        </w:rPr>
        <w:tab/>
        <w:t>(b)</w:t>
      </w:r>
      <w:r>
        <w:rPr>
          <w:snapToGrid w:val="0"/>
        </w:rPr>
        <w:tab/>
        <w:t>if those last mentioned fees and commissions differ, shall not exceed the average thereof.</w:t>
      </w:r>
    </w:p>
    <w:p w:rsidR="000C035A" w:rsidRDefault="00A7041F">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0C035A" w:rsidRDefault="00A7041F">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rsidR="000C035A" w:rsidRDefault="00A7041F">
      <w:pPr>
        <w:pStyle w:val="Footnotesection"/>
      </w:pPr>
      <w:r>
        <w:tab/>
        <w:t xml:space="preserve">[Section 3BA inserted by No. 101 of 1975 s. 3.] </w:t>
      </w:r>
    </w:p>
    <w:p w:rsidR="000C035A" w:rsidRDefault="00A7041F">
      <w:pPr>
        <w:pStyle w:val="Heading5"/>
        <w:rPr>
          <w:snapToGrid w:val="0"/>
        </w:rPr>
      </w:pPr>
      <w:bookmarkStart w:id="31" w:name="_Toc411312539"/>
      <w:bookmarkStart w:id="32" w:name="_Toc534686472"/>
      <w:bookmarkStart w:id="33" w:name="_Toc7252908"/>
      <w:bookmarkStart w:id="34" w:name="_Toc44924364"/>
      <w:bookmarkStart w:id="35" w:name="_Toc202157918"/>
      <w:r>
        <w:rPr>
          <w:rStyle w:val="CharSectno"/>
        </w:rPr>
        <w:t>3C</w:t>
      </w:r>
      <w:r>
        <w:rPr>
          <w:snapToGrid w:val="0"/>
        </w:rPr>
        <w:t xml:space="preserve">. </w:t>
      </w:r>
      <w:r>
        <w:rPr>
          <w:snapToGrid w:val="0"/>
        </w:rPr>
        <w:tab/>
        <w:t>Interpretation of sections 3A, 3B and 3BA</w:t>
      </w:r>
      <w:bookmarkEnd w:id="31"/>
      <w:bookmarkEnd w:id="32"/>
      <w:bookmarkEnd w:id="33"/>
      <w:bookmarkEnd w:id="34"/>
      <w:bookmarkEnd w:id="35"/>
      <w:r>
        <w:rPr>
          <w:snapToGrid w:val="0"/>
        </w:rPr>
        <w:t xml:space="preserve"> </w:t>
      </w:r>
    </w:p>
    <w:p w:rsidR="000C035A" w:rsidRDefault="00A7041F">
      <w:pPr>
        <w:pStyle w:val="Subsection"/>
        <w:rPr>
          <w:snapToGrid w:val="0"/>
        </w:rPr>
      </w:pPr>
      <w:r>
        <w:rPr>
          <w:snapToGrid w:val="0"/>
        </w:rPr>
        <w:tab/>
      </w:r>
      <w:r>
        <w:rPr>
          <w:snapToGrid w:val="0"/>
        </w:rPr>
        <w:tab/>
        <w:t>Wherever occurring in section 3A, 3B or 3BA — </w:t>
      </w:r>
    </w:p>
    <w:p w:rsidR="000C035A" w:rsidRDefault="00A7041F">
      <w:pPr>
        <w:pStyle w:val="Defstart"/>
      </w:pPr>
      <w:r>
        <w:rPr>
          <w:b/>
        </w:rPr>
        <w:tab/>
      </w:r>
      <w:r>
        <w:rPr>
          <w:rStyle w:val="CharDefText"/>
        </w:rPr>
        <w:t>Archbishop</w:t>
      </w:r>
      <w:r>
        <w:t xml:space="preserve"> means the Archbishop of the Perth Diocese of the Anglican Church of Australia;</w:t>
      </w:r>
    </w:p>
    <w:p w:rsidR="000C035A" w:rsidRDefault="00A7041F">
      <w:pPr>
        <w:pStyle w:val="Defstart"/>
      </w:pPr>
      <w:r>
        <w:rPr>
          <w:b/>
        </w:rPr>
        <w:tab/>
      </w:r>
      <w:r>
        <w:rPr>
          <w:rStyle w:val="CharDefText"/>
        </w:rPr>
        <w:t>Cathedral</w:t>
      </w:r>
      <w:r>
        <w:t xml:space="preserve"> means the Cathedral Church of the Perth Diocese of the Anglican Church of Australia;</w:t>
      </w:r>
    </w:p>
    <w:p w:rsidR="000C035A" w:rsidRDefault="00A7041F">
      <w:pPr>
        <w:pStyle w:val="Defstart"/>
      </w:pPr>
      <w:r>
        <w:rPr>
          <w:b/>
        </w:rPr>
        <w:tab/>
      </w:r>
      <w:r>
        <w:rPr>
          <w:rStyle w:val="CharDefText"/>
        </w:rPr>
        <w:t>Cathedral Chapter</w:t>
      </w:r>
      <w:r>
        <w:t xml:space="preserve"> means the Chapter of the Cathedral Church of the Perth Diocese of the Anglican Church of Australia;</w:t>
      </w:r>
    </w:p>
    <w:p w:rsidR="000C035A" w:rsidRDefault="00A7041F">
      <w:pPr>
        <w:pStyle w:val="Defstart"/>
      </w:pPr>
      <w:r>
        <w:rPr>
          <w:b/>
        </w:rPr>
        <w:tab/>
      </w:r>
      <w:r>
        <w:rPr>
          <w:rStyle w:val="CharDefText"/>
        </w:rPr>
        <w:t>Cathedral Square</w:t>
      </w:r>
      <w:r>
        <w:t xml:space="preserve"> means all those pieces of land described in the Schedule;</w:t>
      </w:r>
    </w:p>
    <w:p w:rsidR="000C035A" w:rsidRDefault="00A7041F">
      <w:pPr>
        <w:pStyle w:val="Defstart"/>
      </w:pPr>
      <w:r>
        <w:rPr>
          <w:b/>
        </w:rPr>
        <w:tab/>
      </w:r>
      <w:r>
        <w:rPr>
          <w:rStyle w:val="CharDefText"/>
        </w:rPr>
        <w:t>Church</w:t>
      </w:r>
      <w:r>
        <w:t xml:space="preserve"> means the Anglican Church of Australia;</w:t>
      </w:r>
    </w:p>
    <w:p w:rsidR="000C035A" w:rsidRDefault="00A7041F">
      <w:pPr>
        <w:pStyle w:val="Defstart"/>
      </w:pPr>
      <w:r>
        <w:rPr>
          <w:b/>
        </w:rPr>
        <w:tab/>
      </w:r>
      <w:r>
        <w:rPr>
          <w:rStyle w:val="CharDefText"/>
        </w:rPr>
        <w:t>Dean</w:t>
      </w:r>
      <w:r>
        <w:t xml:space="preserve"> means the Dean of the Cathedral Church of the Perth Diocese of the Anglican Church of Australia;</w:t>
      </w:r>
    </w:p>
    <w:p w:rsidR="000C035A" w:rsidRDefault="00A7041F">
      <w:pPr>
        <w:pStyle w:val="Defstart"/>
      </w:pPr>
      <w:r>
        <w:rPr>
          <w:b/>
        </w:rPr>
        <w:tab/>
      </w:r>
      <w:r>
        <w:rPr>
          <w:rStyle w:val="CharDefText"/>
        </w:rPr>
        <w:t>Deanery</w:t>
      </w:r>
      <w:r>
        <w:t xml:space="preserve"> means the residence from time to time of the Dean of the Cathedral Church of the Perth Diocese of the Anglican Church of Australia;</w:t>
      </w:r>
    </w:p>
    <w:p w:rsidR="000C035A" w:rsidRDefault="00A7041F">
      <w:pPr>
        <w:pStyle w:val="Defstart"/>
      </w:pPr>
      <w:r>
        <w:rPr>
          <w:b/>
        </w:rPr>
        <w:tab/>
      </w:r>
      <w:r>
        <w:rPr>
          <w:rStyle w:val="CharDefText"/>
        </w:rPr>
        <w:t>Diocese</w:t>
      </w:r>
      <w:r>
        <w:t xml:space="preserve"> means the Perth Diocese of the Anglican Church of Australia;</w:t>
      </w:r>
    </w:p>
    <w:p w:rsidR="000C035A" w:rsidRDefault="00A7041F">
      <w:pPr>
        <w:pStyle w:val="Defstart"/>
      </w:pPr>
      <w:r>
        <w:rPr>
          <w:b/>
        </w:rPr>
        <w:tab/>
      </w:r>
      <w:r>
        <w:rPr>
          <w:rStyle w:val="CharDefText"/>
        </w:rPr>
        <w:t>Diocesan Council</w:t>
      </w:r>
      <w:r>
        <w:t xml:space="preserve"> means the Council of the Perth Diocese of the Anglican Church of Australia;</w:t>
      </w:r>
    </w:p>
    <w:p w:rsidR="000C035A" w:rsidRDefault="00A7041F">
      <w:pPr>
        <w:pStyle w:val="Defstart"/>
      </w:pPr>
      <w:r>
        <w:rPr>
          <w:b/>
        </w:rPr>
        <w:tab/>
      </w:r>
      <w:r>
        <w:rPr>
          <w:rStyle w:val="CharDefText"/>
        </w:rPr>
        <w:t>Foundation</w:t>
      </w:r>
      <w:r>
        <w:t xml:space="preserve"> means The Cathedral Square Foundation established under section 3B;</w:t>
      </w:r>
    </w:p>
    <w:p w:rsidR="000C035A" w:rsidRDefault="00A7041F">
      <w:pPr>
        <w:pStyle w:val="Defstart"/>
      </w:pPr>
      <w:r>
        <w:rPr>
          <w:b/>
        </w:rPr>
        <w:tab/>
      </w:r>
      <w:r>
        <w:rPr>
          <w:rStyle w:val="CharDefText"/>
        </w:rPr>
        <w:t>Province</w:t>
      </w:r>
      <w:r>
        <w:t xml:space="preserve"> means the Province of Western Australia of the Anglican Church of Australia; and</w:t>
      </w:r>
    </w:p>
    <w:p w:rsidR="000C035A" w:rsidRDefault="00A7041F">
      <w:pPr>
        <w:pStyle w:val="Defstart"/>
      </w:pPr>
      <w:r>
        <w:rPr>
          <w:b/>
        </w:rPr>
        <w:tab/>
      </w:r>
      <w:r>
        <w:rPr>
          <w:rStyle w:val="CharDefText"/>
        </w:rPr>
        <w:t>Trustees</w:t>
      </w:r>
      <w:r>
        <w:t xml:space="preserve"> means The Perth Diocesan Trustees.</w:t>
      </w:r>
    </w:p>
    <w:p w:rsidR="000C035A" w:rsidRDefault="00A7041F">
      <w:pPr>
        <w:pStyle w:val="Footnotesection"/>
      </w:pPr>
      <w:r>
        <w:tab/>
        <w:t xml:space="preserve">[Section 3C inserted by No. 55 of 1973 s. 3; amended by No. 101 of 1975 s. 4; No. 121 of 1976 s. 7.] </w:t>
      </w:r>
    </w:p>
    <w:p w:rsidR="000C035A" w:rsidRDefault="00A7041F">
      <w:pPr>
        <w:pStyle w:val="Heading5"/>
        <w:rPr>
          <w:snapToGrid w:val="0"/>
        </w:rPr>
      </w:pPr>
      <w:bookmarkStart w:id="36" w:name="_Toc411312540"/>
      <w:bookmarkStart w:id="37" w:name="_Toc534686473"/>
      <w:bookmarkStart w:id="38" w:name="_Toc7252909"/>
      <w:bookmarkStart w:id="39" w:name="_Toc44924365"/>
      <w:bookmarkStart w:id="40" w:name="_Toc202157919"/>
      <w:r>
        <w:rPr>
          <w:rStyle w:val="CharSectno"/>
        </w:rPr>
        <w:t>4</w:t>
      </w:r>
      <w:r>
        <w:rPr>
          <w:snapToGrid w:val="0"/>
        </w:rPr>
        <w:t>.</w:t>
      </w:r>
      <w:r>
        <w:rPr>
          <w:snapToGrid w:val="0"/>
        </w:rPr>
        <w:tab/>
        <w:t>Liabilities and entitlements of Trustees</w:t>
      </w:r>
      <w:bookmarkEnd w:id="36"/>
      <w:bookmarkEnd w:id="37"/>
      <w:bookmarkEnd w:id="38"/>
      <w:bookmarkEnd w:id="39"/>
      <w:bookmarkEnd w:id="40"/>
      <w:r>
        <w:rPr>
          <w:snapToGrid w:val="0"/>
        </w:rPr>
        <w:t xml:space="preserve"> </w:t>
      </w:r>
    </w:p>
    <w:p w:rsidR="000C035A" w:rsidRDefault="00A7041F">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rsidR="000C035A" w:rsidRDefault="00A7041F">
      <w:pPr>
        <w:pStyle w:val="Footnotesection"/>
      </w:pPr>
      <w:r>
        <w:tab/>
        <w:t xml:space="preserve">[Section 4 amended by No. 34 of 1918 s. 11.] </w:t>
      </w:r>
    </w:p>
    <w:p w:rsidR="000C035A" w:rsidRDefault="00A7041F">
      <w:pPr>
        <w:pStyle w:val="Heading5"/>
        <w:rPr>
          <w:snapToGrid w:val="0"/>
        </w:rPr>
      </w:pPr>
      <w:bookmarkStart w:id="41" w:name="_Toc411312541"/>
      <w:bookmarkStart w:id="42" w:name="_Toc534686474"/>
      <w:bookmarkStart w:id="43" w:name="_Toc7252910"/>
      <w:bookmarkStart w:id="44" w:name="_Toc44924366"/>
      <w:bookmarkStart w:id="45" w:name="_Toc202157920"/>
      <w:r>
        <w:rPr>
          <w:rStyle w:val="CharSectno"/>
        </w:rPr>
        <w:t>5</w:t>
      </w:r>
      <w:r>
        <w:rPr>
          <w:snapToGrid w:val="0"/>
        </w:rPr>
        <w:t>.</w:t>
      </w:r>
      <w:r>
        <w:rPr>
          <w:snapToGrid w:val="0"/>
        </w:rPr>
        <w:tab/>
        <w:t>Standing Committee</w:t>
      </w:r>
      <w:bookmarkEnd w:id="41"/>
      <w:bookmarkEnd w:id="42"/>
      <w:r>
        <w:rPr>
          <w:snapToGrid w:val="0"/>
        </w:rPr>
        <w:t xml:space="preserve"> replaced by Trustees</w:t>
      </w:r>
      <w:bookmarkEnd w:id="43"/>
      <w:bookmarkEnd w:id="44"/>
      <w:bookmarkEnd w:id="45"/>
      <w:r>
        <w:rPr>
          <w:snapToGrid w:val="0"/>
        </w:rPr>
        <w:t xml:space="preserve"> </w:t>
      </w:r>
    </w:p>
    <w:p w:rsidR="000C035A" w:rsidRDefault="00A7041F">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rsidR="000C035A" w:rsidRDefault="00A7041F">
      <w:pPr>
        <w:pStyle w:val="Footnotesection"/>
      </w:pPr>
      <w:r>
        <w:tab/>
        <w:t xml:space="preserve">[Section 5 amended by No. 34 of 1918 s. 11.] </w:t>
      </w:r>
    </w:p>
    <w:p w:rsidR="000C035A" w:rsidRDefault="00A7041F">
      <w:pPr>
        <w:pStyle w:val="Heading5"/>
        <w:rPr>
          <w:snapToGrid w:val="0"/>
        </w:rPr>
      </w:pPr>
      <w:bookmarkStart w:id="46" w:name="_Toc411312542"/>
      <w:bookmarkStart w:id="47" w:name="_Toc534686475"/>
      <w:bookmarkStart w:id="48" w:name="_Toc7252911"/>
      <w:bookmarkStart w:id="49" w:name="_Toc44924367"/>
      <w:bookmarkStart w:id="50" w:name="_Toc202157921"/>
      <w:r>
        <w:rPr>
          <w:rStyle w:val="CharSectno"/>
        </w:rPr>
        <w:t>5A</w:t>
      </w:r>
      <w:r>
        <w:rPr>
          <w:snapToGrid w:val="0"/>
        </w:rPr>
        <w:t xml:space="preserve">. </w:t>
      </w:r>
      <w:r>
        <w:rPr>
          <w:snapToGrid w:val="0"/>
        </w:rPr>
        <w:tab/>
        <w:t>Missions and institutions may be incorporated</w:t>
      </w:r>
      <w:bookmarkEnd w:id="46"/>
      <w:bookmarkEnd w:id="47"/>
      <w:r>
        <w:rPr>
          <w:snapToGrid w:val="0"/>
        </w:rPr>
        <w:t xml:space="preserve"> etc.</w:t>
      </w:r>
      <w:bookmarkEnd w:id="48"/>
      <w:bookmarkEnd w:id="49"/>
      <w:bookmarkEnd w:id="50"/>
    </w:p>
    <w:p w:rsidR="000C035A" w:rsidRDefault="00A7041F">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rsidR="000C035A" w:rsidRDefault="00A7041F">
      <w:pPr>
        <w:pStyle w:val="Subsection"/>
        <w:rPr>
          <w:snapToGrid w:val="0"/>
        </w:rPr>
      </w:pPr>
      <w:r>
        <w:rPr>
          <w:snapToGrid w:val="0"/>
        </w:rPr>
        <w:tab/>
        <w:t>(2)</w:t>
      </w:r>
      <w:r>
        <w:rPr>
          <w:snapToGrid w:val="0"/>
        </w:rPr>
        <w:tab/>
        <w:t>On the date on which a mission or institution becomes so separately incorporated — </w:t>
      </w:r>
    </w:p>
    <w:p w:rsidR="000C035A" w:rsidRDefault="00A7041F">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rsidR="000C035A" w:rsidRDefault="00A7041F">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rsidR="000C035A" w:rsidRDefault="00A7041F">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rsidR="000C035A" w:rsidRDefault="00A7041F">
      <w:pPr>
        <w:pStyle w:val="Indenta"/>
        <w:rPr>
          <w:snapToGrid w:val="0"/>
        </w:rPr>
      </w:pPr>
      <w:r>
        <w:rPr>
          <w:snapToGrid w:val="0"/>
        </w:rPr>
        <w:tab/>
        <w:t>(a)</w:t>
      </w:r>
      <w:r>
        <w:rPr>
          <w:snapToGrid w:val="0"/>
        </w:rPr>
        <w:tab/>
        <w:t>all real and personal property, rights and benefits that are acquired by it after it is so incorporated; and</w:t>
      </w:r>
    </w:p>
    <w:p w:rsidR="000C035A" w:rsidRDefault="00A7041F">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rsidR="000C035A" w:rsidRDefault="00A7041F">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rsidR="000C035A" w:rsidRDefault="00A7041F">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0C035A" w:rsidRDefault="00A7041F">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0C035A" w:rsidRDefault="00A7041F">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0C035A" w:rsidRDefault="00A7041F">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rsidR="000C035A" w:rsidRDefault="00A7041F">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rsidR="000C035A" w:rsidRDefault="00A7041F">
      <w:pPr>
        <w:pStyle w:val="Footnotesection"/>
      </w:pPr>
      <w:r>
        <w:tab/>
        <w:t xml:space="preserve">[Section 5A inserted by No. 66 of 1969 s. 3; amended by No. 121 of 1976 s. 7; No. 14 of 1996 s. 4; No. 45 of 2002 s. 8; No. 12 of 2008 s. 52.] </w:t>
      </w:r>
    </w:p>
    <w:p w:rsidR="000C035A" w:rsidRDefault="00A7041F">
      <w:pPr>
        <w:pStyle w:val="Heading5"/>
        <w:rPr>
          <w:snapToGrid w:val="0"/>
        </w:rPr>
      </w:pPr>
      <w:bookmarkStart w:id="51" w:name="_Toc411312543"/>
      <w:bookmarkStart w:id="52" w:name="_Toc534686476"/>
      <w:bookmarkStart w:id="53" w:name="_Toc7252912"/>
      <w:bookmarkStart w:id="54" w:name="_Toc44924368"/>
      <w:bookmarkStart w:id="55" w:name="_Toc202157922"/>
      <w:r>
        <w:rPr>
          <w:rStyle w:val="CharSectno"/>
        </w:rPr>
        <w:t>6</w:t>
      </w:r>
      <w:r>
        <w:rPr>
          <w:snapToGrid w:val="0"/>
        </w:rPr>
        <w:t>.</w:t>
      </w:r>
      <w:r>
        <w:rPr>
          <w:snapToGrid w:val="0"/>
        </w:rPr>
        <w:tab/>
        <w:t>Short title</w:t>
      </w:r>
      <w:bookmarkEnd w:id="51"/>
      <w:bookmarkEnd w:id="52"/>
      <w:bookmarkEnd w:id="53"/>
      <w:bookmarkEnd w:id="54"/>
      <w:bookmarkEnd w:id="55"/>
      <w:r>
        <w:rPr>
          <w:snapToGrid w:val="0"/>
        </w:rPr>
        <w:t xml:space="preserve"> </w:t>
      </w:r>
    </w:p>
    <w:p w:rsidR="000C035A" w:rsidRDefault="00A7041F">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rsidR="000C035A" w:rsidRDefault="00A7041F">
      <w:pPr>
        <w:pStyle w:val="Footnotesection"/>
      </w:pPr>
      <w:r>
        <w:tab/>
        <w:t>[Section 6 inserted by No. 81 of 1966 s. 2; amended by No. 121 of 1976 s. 7.]</w:t>
      </w:r>
    </w:p>
    <w:p w:rsidR="000C035A" w:rsidRDefault="000C035A">
      <w:pPr>
        <w:sectPr w:rsidR="000C035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C035A" w:rsidRDefault="00A7041F">
      <w:pPr>
        <w:pStyle w:val="yScheduleHeading"/>
      </w:pPr>
      <w:bookmarkStart w:id="56" w:name="_Toc7252913"/>
      <w:bookmarkStart w:id="57" w:name="_Toc44924369"/>
      <w:bookmarkStart w:id="58" w:name="_Toc195953210"/>
      <w:bookmarkStart w:id="59" w:name="_Toc195953225"/>
      <w:bookmarkStart w:id="60" w:name="_Toc196113584"/>
      <w:bookmarkStart w:id="61" w:name="_Toc202157923"/>
      <w:r>
        <w:rPr>
          <w:rStyle w:val="CharSchNo"/>
        </w:rPr>
        <w:t>Schedule</w:t>
      </w:r>
      <w:bookmarkEnd w:id="56"/>
      <w:bookmarkEnd w:id="57"/>
      <w:bookmarkEnd w:id="58"/>
      <w:bookmarkEnd w:id="59"/>
      <w:bookmarkEnd w:id="60"/>
      <w:bookmarkEnd w:id="61"/>
      <w:r>
        <w:rPr>
          <w:rStyle w:val="CharSchText"/>
        </w:rPr>
        <w:t xml:space="preserve"> </w:t>
      </w:r>
    </w:p>
    <w:p w:rsidR="000C035A" w:rsidRDefault="00A7041F">
      <w:pPr>
        <w:pStyle w:val="MiscellaneousHeading"/>
        <w:rPr>
          <w:b/>
          <w:snapToGrid w:val="0"/>
        </w:rPr>
      </w:pPr>
      <w:r>
        <w:rPr>
          <w:b/>
          <w:snapToGrid w:val="0"/>
        </w:rPr>
        <w:t>Description of Cathedral Square</w:t>
      </w:r>
    </w:p>
    <w:p w:rsidR="000C035A" w:rsidRDefault="000C035A">
      <w:pPr>
        <w:pStyle w:val="yHeading5"/>
        <w:outlineLvl w:val="9"/>
        <w:rPr>
          <w:snapToGrid w:val="0"/>
        </w:rPr>
      </w:pPr>
    </w:p>
    <w:p w:rsidR="000C035A" w:rsidRDefault="00A7041F">
      <w:pPr>
        <w:pStyle w:val="ySubsection"/>
        <w:rPr>
          <w:snapToGrid w:val="0"/>
        </w:rPr>
      </w:pPr>
      <w:r>
        <w:rPr>
          <w:snapToGrid w:val="0"/>
        </w:rPr>
        <w:tab/>
      </w:r>
      <w:r>
        <w:rPr>
          <w:snapToGrid w:val="0"/>
        </w:rPr>
        <w:tab/>
        <w:t>All those pieces of land being — </w:t>
      </w:r>
    </w:p>
    <w:p w:rsidR="000C035A" w:rsidRDefault="00A7041F">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rsidR="000C035A" w:rsidRDefault="00A7041F">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rsidR="000C035A" w:rsidRDefault="00A7041F">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rsidR="000C035A" w:rsidRDefault="00A7041F">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rsidR="000C035A" w:rsidRDefault="00A7041F">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rsidR="000C035A" w:rsidRDefault="00A7041F">
      <w:pPr>
        <w:pStyle w:val="yFootnotesection"/>
      </w:pPr>
      <w:r>
        <w:tab/>
        <w:t xml:space="preserve">[Schedule inserted by No. 55 of 1973 s. 4.] </w:t>
      </w:r>
    </w:p>
    <w:p w:rsidR="000C035A" w:rsidRDefault="000C035A">
      <w:pPr>
        <w:sectPr w:rsidR="000C035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C035A" w:rsidRDefault="00A7041F">
      <w:pPr>
        <w:pStyle w:val="nHeading2"/>
      </w:pPr>
      <w:bookmarkStart w:id="62" w:name="_Toc195953211"/>
      <w:bookmarkStart w:id="63" w:name="_Toc195953226"/>
      <w:bookmarkStart w:id="64" w:name="_Toc196113585"/>
      <w:bookmarkStart w:id="65" w:name="_Toc202157924"/>
      <w:r>
        <w:t>Notes</w:t>
      </w:r>
      <w:bookmarkEnd w:id="62"/>
      <w:bookmarkEnd w:id="63"/>
      <w:bookmarkEnd w:id="64"/>
      <w:bookmarkEnd w:id="65"/>
    </w:p>
    <w:p w:rsidR="000C035A" w:rsidRDefault="00A7041F">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r>
        <w:rPr>
          <w:snapToGrid w:val="0"/>
          <w:vertAlign w:val="superscript"/>
        </w:rPr>
        <w:t>11</w:t>
      </w:r>
      <w:r>
        <w:rPr>
          <w:snapToGrid w:val="0"/>
        </w:rPr>
        <w:t>. The table also contains information about any reprint.</w:t>
      </w:r>
    </w:p>
    <w:p w:rsidR="000C035A" w:rsidRDefault="00A7041F">
      <w:pPr>
        <w:pStyle w:val="nHeading3"/>
        <w:rPr>
          <w:snapToGrid w:val="0"/>
        </w:rPr>
      </w:pPr>
      <w:bookmarkStart w:id="66" w:name="_Toc7252914"/>
      <w:bookmarkStart w:id="67" w:name="_Toc44924370"/>
      <w:bookmarkStart w:id="68" w:name="_Toc202157925"/>
      <w:r>
        <w:rPr>
          <w:snapToGrid w:val="0"/>
        </w:rPr>
        <w:t>Compilation table</w:t>
      </w:r>
      <w:bookmarkEnd w:id="66"/>
      <w:bookmarkEnd w:id="67"/>
      <w:bookmarkEnd w:id="68"/>
    </w:p>
    <w:tbl>
      <w:tblPr>
        <w:tblW w:w="725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722"/>
      </w:tblGrid>
      <w:tr w:rsidR="000C035A">
        <w:trPr>
          <w:cantSplit/>
          <w:tblHeader/>
        </w:trPr>
        <w:tc>
          <w:tcPr>
            <w:tcW w:w="2268" w:type="dxa"/>
            <w:tcBorders>
              <w:top w:val="single" w:sz="12" w:space="0" w:color="auto"/>
              <w:bottom w:val="single" w:sz="12" w:space="0" w:color="auto"/>
            </w:tcBorders>
          </w:tcPr>
          <w:p w:rsidR="000C035A" w:rsidRDefault="00A7041F">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0C035A" w:rsidRDefault="00A7041F">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0C035A" w:rsidRDefault="00A7041F">
            <w:pPr>
              <w:pStyle w:val="nTable"/>
              <w:spacing w:before="60" w:after="60"/>
              <w:rPr>
                <w:b/>
                <w:sz w:val="19"/>
              </w:rPr>
            </w:pPr>
            <w:r>
              <w:rPr>
                <w:b/>
                <w:sz w:val="19"/>
              </w:rPr>
              <w:t>Assent</w:t>
            </w:r>
          </w:p>
        </w:tc>
        <w:tc>
          <w:tcPr>
            <w:tcW w:w="2722" w:type="dxa"/>
            <w:tcBorders>
              <w:top w:val="single" w:sz="12" w:space="0" w:color="auto"/>
              <w:bottom w:val="single" w:sz="12" w:space="0" w:color="auto"/>
            </w:tcBorders>
          </w:tcPr>
          <w:p w:rsidR="000C035A" w:rsidRDefault="00A7041F">
            <w:pPr>
              <w:pStyle w:val="nTable"/>
              <w:spacing w:before="60" w:after="60"/>
              <w:rPr>
                <w:b/>
                <w:sz w:val="19"/>
              </w:rPr>
            </w:pPr>
            <w:r>
              <w:rPr>
                <w:b/>
                <w:sz w:val="19"/>
              </w:rPr>
              <w:t>Commencement</w:t>
            </w:r>
          </w:p>
        </w:tc>
      </w:tr>
      <w:tr w:rsidR="000C035A">
        <w:trPr>
          <w:cantSplit/>
        </w:trPr>
        <w:tc>
          <w:tcPr>
            <w:tcW w:w="2268" w:type="dxa"/>
          </w:tcPr>
          <w:p w:rsidR="000C035A" w:rsidRDefault="00A7041F">
            <w:pPr>
              <w:pStyle w:val="nTable"/>
              <w:spacing w:before="120"/>
              <w:ind w:right="113"/>
              <w:rPr>
                <w:sz w:val="19"/>
                <w:vertAlign w:val="superscript"/>
              </w:rPr>
            </w:pPr>
            <w:r>
              <w:rPr>
                <w:sz w:val="19"/>
              </w:rPr>
              <w:t>Untitled</w:t>
            </w:r>
            <w:r>
              <w:rPr>
                <w:sz w:val="19"/>
                <w:vertAlign w:val="superscript"/>
              </w:rPr>
              <w:t> 8</w:t>
            </w:r>
          </w:p>
        </w:tc>
        <w:tc>
          <w:tcPr>
            <w:tcW w:w="1134" w:type="dxa"/>
          </w:tcPr>
          <w:p w:rsidR="000C035A" w:rsidRDefault="00A7041F">
            <w:pPr>
              <w:pStyle w:val="nTable"/>
              <w:spacing w:before="120"/>
              <w:rPr>
                <w:sz w:val="19"/>
              </w:rPr>
            </w:pPr>
            <w:r>
              <w:rPr>
                <w:sz w:val="19"/>
              </w:rPr>
              <w:t>52 Vict. No. 2 (1888)</w:t>
            </w:r>
          </w:p>
        </w:tc>
        <w:tc>
          <w:tcPr>
            <w:tcW w:w="1134" w:type="dxa"/>
          </w:tcPr>
          <w:p w:rsidR="000C035A" w:rsidRDefault="00A7041F">
            <w:pPr>
              <w:pStyle w:val="nTable"/>
              <w:spacing w:before="120"/>
              <w:rPr>
                <w:sz w:val="19"/>
              </w:rPr>
            </w:pPr>
            <w:r>
              <w:rPr>
                <w:sz w:val="19"/>
              </w:rPr>
              <w:t>21 Nov 1888</w:t>
            </w:r>
          </w:p>
        </w:tc>
        <w:tc>
          <w:tcPr>
            <w:tcW w:w="2722" w:type="dxa"/>
          </w:tcPr>
          <w:p w:rsidR="000C035A" w:rsidRDefault="00A7041F">
            <w:pPr>
              <w:pStyle w:val="nTable"/>
              <w:spacing w:before="120"/>
              <w:rPr>
                <w:sz w:val="19"/>
              </w:rPr>
            </w:pPr>
            <w:r>
              <w:rPr>
                <w:sz w:val="19"/>
              </w:rPr>
              <w:t>21 Nov 1888</w:t>
            </w:r>
          </w:p>
        </w:tc>
      </w:tr>
      <w:tr w:rsidR="000C035A">
        <w:trPr>
          <w:cantSplit/>
        </w:trPr>
        <w:tc>
          <w:tcPr>
            <w:tcW w:w="2268" w:type="dxa"/>
          </w:tcPr>
          <w:p w:rsidR="000C035A" w:rsidRDefault="00A7041F">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rsidR="000C035A" w:rsidRDefault="00A7041F">
            <w:pPr>
              <w:pStyle w:val="nTable"/>
              <w:spacing w:before="120"/>
              <w:rPr>
                <w:sz w:val="19"/>
              </w:rPr>
            </w:pPr>
            <w:r>
              <w:rPr>
                <w:sz w:val="19"/>
              </w:rPr>
              <w:t>34 of 1918</w:t>
            </w:r>
          </w:p>
        </w:tc>
        <w:tc>
          <w:tcPr>
            <w:tcW w:w="1134" w:type="dxa"/>
          </w:tcPr>
          <w:p w:rsidR="000C035A" w:rsidRDefault="00A7041F">
            <w:pPr>
              <w:pStyle w:val="nTable"/>
              <w:spacing w:before="120"/>
              <w:rPr>
                <w:sz w:val="19"/>
              </w:rPr>
            </w:pPr>
            <w:r>
              <w:rPr>
                <w:sz w:val="19"/>
              </w:rPr>
              <w:t>24 Dec 1918</w:t>
            </w:r>
          </w:p>
        </w:tc>
        <w:tc>
          <w:tcPr>
            <w:tcW w:w="2722" w:type="dxa"/>
          </w:tcPr>
          <w:p w:rsidR="000C035A" w:rsidRDefault="00A7041F">
            <w:pPr>
              <w:pStyle w:val="nTable"/>
              <w:spacing w:before="120"/>
              <w:rPr>
                <w:sz w:val="19"/>
              </w:rPr>
            </w:pPr>
            <w:r>
              <w:rPr>
                <w:sz w:val="19"/>
              </w:rPr>
              <w:t>24 Dec 1918</w:t>
            </w:r>
          </w:p>
        </w:tc>
      </w:tr>
      <w:tr w:rsidR="000C035A">
        <w:trPr>
          <w:cantSplit/>
        </w:trPr>
        <w:tc>
          <w:tcPr>
            <w:tcW w:w="2268" w:type="dxa"/>
          </w:tcPr>
          <w:p w:rsidR="000C035A" w:rsidRDefault="00A7041F">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rsidR="000C035A" w:rsidRDefault="00A7041F">
            <w:pPr>
              <w:pStyle w:val="nTable"/>
              <w:spacing w:before="120"/>
              <w:rPr>
                <w:sz w:val="19"/>
              </w:rPr>
            </w:pPr>
            <w:r>
              <w:rPr>
                <w:sz w:val="19"/>
              </w:rPr>
              <w:t>4 of 1960</w:t>
            </w:r>
          </w:p>
        </w:tc>
        <w:tc>
          <w:tcPr>
            <w:tcW w:w="1134" w:type="dxa"/>
          </w:tcPr>
          <w:p w:rsidR="000C035A" w:rsidRDefault="00A7041F">
            <w:pPr>
              <w:pStyle w:val="nTable"/>
              <w:spacing w:before="120"/>
              <w:rPr>
                <w:sz w:val="19"/>
              </w:rPr>
            </w:pPr>
            <w:r>
              <w:rPr>
                <w:sz w:val="19"/>
              </w:rPr>
              <w:t>6 Oct 1960</w:t>
            </w:r>
          </w:p>
        </w:tc>
        <w:tc>
          <w:tcPr>
            <w:tcW w:w="2722" w:type="dxa"/>
          </w:tcPr>
          <w:p w:rsidR="000C035A" w:rsidRDefault="00A7041F">
            <w:pPr>
              <w:pStyle w:val="nTable"/>
              <w:spacing w:before="120"/>
              <w:rPr>
                <w:sz w:val="19"/>
              </w:rPr>
            </w:pPr>
            <w:r>
              <w:rPr>
                <w:sz w:val="19"/>
              </w:rPr>
              <w:t xml:space="preserve">1 Jan 1962 (see s. 2 and </w:t>
            </w:r>
            <w:r>
              <w:rPr>
                <w:i/>
                <w:sz w:val="19"/>
              </w:rPr>
              <w:t>Gazette</w:t>
            </w:r>
            <w:r>
              <w:rPr>
                <w:sz w:val="19"/>
              </w:rPr>
              <w:t xml:space="preserve"> 24 Nov 1961 p. 3223)</w:t>
            </w:r>
          </w:p>
        </w:tc>
      </w:tr>
      <w:tr w:rsidR="000C035A">
        <w:trPr>
          <w:cantSplit/>
        </w:trPr>
        <w:tc>
          <w:tcPr>
            <w:tcW w:w="2268" w:type="dxa"/>
          </w:tcPr>
          <w:p w:rsidR="000C035A" w:rsidRDefault="00A7041F">
            <w:pPr>
              <w:pStyle w:val="nTable"/>
              <w:spacing w:before="120"/>
              <w:ind w:right="113"/>
              <w:rPr>
                <w:sz w:val="19"/>
              </w:rPr>
            </w:pPr>
            <w:r>
              <w:rPr>
                <w:i/>
                <w:sz w:val="19"/>
              </w:rPr>
              <w:t>Statute Law Revision (Short Titles) Act 1966</w:t>
            </w:r>
            <w:r>
              <w:rPr>
                <w:sz w:val="19"/>
              </w:rPr>
              <w:t xml:space="preserve"> s. 2</w:t>
            </w:r>
          </w:p>
        </w:tc>
        <w:tc>
          <w:tcPr>
            <w:tcW w:w="1134" w:type="dxa"/>
          </w:tcPr>
          <w:p w:rsidR="000C035A" w:rsidRDefault="00A7041F">
            <w:pPr>
              <w:pStyle w:val="nTable"/>
              <w:spacing w:before="120"/>
              <w:rPr>
                <w:sz w:val="19"/>
              </w:rPr>
            </w:pPr>
            <w:r>
              <w:rPr>
                <w:sz w:val="19"/>
              </w:rPr>
              <w:t>81 of 1966</w:t>
            </w:r>
          </w:p>
        </w:tc>
        <w:tc>
          <w:tcPr>
            <w:tcW w:w="1134" w:type="dxa"/>
          </w:tcPr>
          <w:p w:rsidR="000C035A" w:rsidRDefault="00A7041F">
            <w:pPr>
              <w:pStyle w:val="nTable"/>
              <w:spacing w:before="120"/>
              <w:rPr>
                <w:sz w:val="19"/>
              </w:rPr>
            </w:pPr>
            <w:r>
              <w:rPr>
                <w:sz w:val="19"/>
              </w:rPr>
              <w:t>12 Dec 1966</w:t>
            </w:r>
          </w:p>
        </w:tc>
        <w:tc>
          <w:tcPr>
            <w:tcW w:w="2722" w:type="dxa"/>
          </w:tcPr>
          <w:p w:rsidR="000C035A" w:rsidRDefault="00A7041F">
            <w:pPr>
              <w:pStyle w:val="nTable"/>
              <w:spacing w:before="120"/>
              <w:rPr>
                <w:sz w:val="19"/>
              </w:rPr>
            </w:pPr>
            <w:r>
              <w:rPr>
                <w:sz w:val="19"/>
              </w:rPr>
              <w:t>12 Dec 1966</w:t>
            </w:r>
          </w:p>
        </w:tc>
      </w:tr>
      <w:tr w:rsidR="000C035A">
        <w:trPr>
          <w:cantSplit/>
        </w:trPr>
        <w:tc>
          <w:tcPr>
            <w:tcW w:w="2268" w:type="dxa"/>
          </w:tcPr>
          <w:p w:rsidR="000C035A" w:rsidRDefault="00A7041F">
            <w:pPr>
              <w:pStyle w:val="nTable"/>
              <w:spacing w:before="120"/>
              <w:ind w:right="113"/>
              <w:rPr>
                <w:sz w:val="19"/>
                <w:vertAlign w:val="superscript"/>
              </w:rPr>
            </w:pPr>
            <w:r>
              <w:rPr>
                <w:i/>
                <w:sz w:val="19"/>
              </w:rPr>
              <w:t xml:space="preserve">Church of England (Diocesan Trustees) Act Amendment Act 1969 </w:t>
            </w:r>
          </w:p>
        </w:tc>
        <w:tc>
          <w:tcPr>
            <w:tcW w:w="1134" w:type="dxa"/>
          </w:tcPr>
          <w:p w:rsidR="000C035A" w:rsidRDefault="00A7041F">
            <w:pPr>
              <w:pStyle w:val="nTable"/>
              <w:spacing w:before="120"/>
              <w:rPr>
                <w:sz w:val="19"/>
              </w:rPr>
            </w:pPr>
            <w:r>
              <w:rPr>
                <w:sz w:val="19"/>
              </w:rPr>
              <w:t>66 of 1969</w:t>
            </w:r>
          </w:p>
        </w:tc>
        <w:tc>
          <w:tcPr>
            <w:tcW w:w="1134" w:type="dxa"/>
          </w:tcPr>
          <w:p w:rsidR="000C035A" w:rsidRDefault="00A7041F">
            <w:pPr>
              <w:pStyle w:val="nTable"/>
              <w:spacing w:before="120"/>
              <w:rPr>
                <w:sz w:val="19"/>
              </w:rPr>
            </w:pPr>
            <w:r>
              <w:rPr>
                <w:sz w:val="19"/>
              </w:rPr>
              <w:t>14 Oct 1969</w:t>
            </w:r>
          </w:p>
        </w:tc>
        <w:tc>
          <w:tcPr>
            <w:tcW w:w="2722" w:type="dxa"/>
          </w:tcPr>
          <w:p w:rsidR="000C035A" w:rsidRDefault="00A7041F">
            <w:pPr>
              <w:pStyle w:val="nTable"/>
              <w:spacing w:before="120"/>
              <w:rPr>
                <w:sz w:val="19"/>
              </w:rPr>
            </w:pPr>
            <w:r>
              <w:rPr>
                <w:sz w:val="19"/>
              </w:rPr>
              <w:t>14 Oct 1969</w:t>
            </w:r>
          </w:p>
        </w:tc>
      </w:tr>
      <w:tr w:rsidR="000C035A">
        <w:trPr>
          <w:cantSplit/>
        </w:trPr>
        <w:tc>
          <w:tcPr>
            <w:tcW w:w="2268" w:type="dxa"/>
          </w:tcPr>
          <w:p w:rsidR="000C035A" w:rsidRDefault="00A7041F">
            <w:pPr>
              <w:pStyle w:val="nTable"/>
              <w:spacing w:before="120"/>
              <w:ind w:right="113"/>
              <w:rPr>
                <w:sz w:val="19"/>
                <w:vertAlign w:val="superscript"/>
              </w:rPr>
            </w:pPr>
            <w:r>
              <w:rPr>
                <w:i/>
                <w:sz w:val="19"/>
              </w:rPr>
              <w:t>Church of England (Diocesan Trustees) Act Amendment Act 1973</w:t>
            </w:r>
          </w:p>
        </w:tc>
        <w:tc>
          <w:tcPr>
            <w:tcW w:w="1134" w:type="dxa"/>
          </w:tcPr>
          <w:p w:rsidR="000C035A" w:rsidRDefault="00A7041F">
            <w:pPr>
              <w:pStyle w:val="nTable"/>
              <w:spacing w:before="120"/>
              <w:rPr>
                <w:sz w:val="19"/>
              </w:rPr>
            </w:pPr>
            <w:r>
              <w:rPr>
                <w:sz w:val="19"/>
              </w:rPr>
              <w:t>55 of 1973</w:t>
            </w:r>
          </w:p>
        </w:tc>
        <w:tc>
          <w:tcPr>
            <w:tcW w:w="1134" w:type="dxa"/>
          </w:tcPr>
          <w:p w:rsidR="000C035A" w:rsidRDefault="00A7041F">
            <w:pPr>
              <w:pStyle w:val="nTable"/>
              <w:spacing w:before="120"/>
              <w:rPr>
                <w:sz w:val="19"/>
              </w:rPr>
            </w:pPr>
            <w:r>
              <w:rPr>
                <w:sz w:val="19"/>
              </w:rPr>
              <w:t>19 Nov 1973</w:t>
            </w:r>
          </w:p>
        </w:tc>
        <w:tc>
          <w:tcPr>
            <w:tcW w:w="2722" w:type="dxa"/>
          </w:tcPr>
          <w:p w:rsidR="000C035A" w:rsidRDefault="00A7041F">
            <w:pPr>
              <w:pStyle w:val="nTable"/>
              <w:spacing w:before="120"/>
              <w:rPr>
                <w:sz w:val="19"/>
              </w:rPr>
            </w:pPr>
            <w:r>
              <w:rPr>
                <w:sz w:val="19"/>
              </w:rPr>
              <w:t>19 Nov 1973</w:t>
            </w:r>
          </w:p>
        </w:tc>
      </w:tr>
      <w:tr w:rsidR="000C035A">
        <w:trPr>
          <w:cantSplit/>
        </w:trPr>
        <w:tc>
          <w:tcPr>
            <w:tcW w:w="2268" w:type="dxa"/>
          </w:tcPr>
          <w:p w:rsidR="000C035A" w:rsidRDefault="00A7041F">
            <w:pPr>
              <w:pStyle w:val="nTable"/>
              <w:spacing w:before="120"/>
              <w:ind w:right="113"/>
              <w:rPr>
                <w:sz w:val="19"/>
              </w:rPr>
            </w:pPr>
            <w:r>
              <w:rPr>
                <w:i/>
                <w:sz w:val="19"/>
              </w:rPr>
              <w:t>Church of England (Diocesan Trustees) Act Amendment Act 1975</w:t>
            </w:r>
          </w:p>
        </w:tc>
        <w:tc>
          <w:tcPr>
            <w:tcW w:w="1134" w:type="dxa"/>
          </w:tcPr>
          <w:p w:rsidR="000C035A" w:rsidRDefault="00A7041F">
            <w:pPr>
              <w:pStyle w:val="nTable"/>
              <w:spacing w:before="120"/>
              <w:rPr>
                <w:sz w:val="19"/>
              </w:rPr>
            </w:pPr>
            <w:r>
              <w:rPr>
                <w:sz w:val="19"/>
              </w:rPr>
              <w:t>101 of 1975</w:t>
            </w:r>
          </w:p>
        </w:tc>
        <w:tc>
          <w:tcPr>
            <w:tcW w:w="1134" w:type="dxa"/>
          </w:tcPr>
          <w:p w:rsidR="000C035A" w:rsidRDefault="00A7041F">
            <w:pPr>
              <w:pStyle w:val="nTable"/>
              <w:spacing w:before="120"/>
              <w:rPr>
                <w:sz w:val="19"/>
              </w:rPr>
            </w:pPr>
            <w:r>
              <w:rPr>
                <w:sz w:val="19"/>
              </w:rPr>
              <w:t>1 Dec 1975</w:t>
            </w:r>
          </w:p>
        </w:tc>
        <w:tc>
          <w:tcPr>
            <w:tcW w:w="2722" w:type="dxa"/>
          </w:tcPr>
          <w:p w:rsidR="000C035A" w:rsidRDefault="00A7041F">
            <w:pPr>
              <w:pStyle w:val="nTable"/>
              <w:spacing w:before="120"/>
              <w:rPr>
                <w:sz w:val="19"/>
              </w:rPr>
            </w:pPr>
            <w:r>
              <w:rPr>
                <w:sz w:val="19"/>
              </w:rPr>
              <w:t>1 Dec 1975</w:t>
            </w:r>
          </w:p>
        </w:tc>
      </w:tr>
      <w:tr w:rsidR="000C035A">
        <w:trPr>
          <w:cantSplit/>
        </w:trPr>
        <w:tc>
          <w:tcPr>
            <w:tcW w:w="2268" w:type="dxa"/>
          </w:tcPr>
          <w:p w:rsidR="000C035A" w:rsidRDefault="00A7041F">
            <w:pPr>
              <w:pStyle w:val="nTable"/>
              <w:spacing w:before="120"/>
              <w:ind w:right="113"/>
              <w:rPr>
                <w:sz w:val="19"/>
              </w:rPr>
            </w:pPr>
            <w:r>
              <w:rPr>
                <w:i/>
                <w:sz w:val="19"/>
              </w:rPr>
              <w:t xml:space="preserve">Anglican Church of Australia Act 1976 </w:t>
            </w:r>
            <w:r>
              <w:rPr>
                <w:sz w:val="19"/>
              </w:rPr>
              <w:t>s. 7</w:t>
            </w:r>
          </w:p>
        </w:tc>
        <w:tc>
          <w:tcPr>
            <w:tcW w:w="1134" w:type="dxa"/>
          </w:tcPr>
          <w:p w:rsidR="000C035A" w:rsidRDefault="00A7041F">
            <w:pPr>
              <w:pStyle w:val="nTable"/>
              <w:spacing w:before="120"/>
              <w:rPr>
                <w:sz w:val="19"/>
              </w:rPr>
            </w:pPr>
            <w:r>
              <w:rPr>
                <w:sz w:val="19"/>
              </w:rPr>
              <w:t>121 of 1976</w:t>
            </w:r>
          </w:p>
        </w:tc>
        <w:tc>
          <w:tcPr>
            <w:tcW w:w="1134" w:type="dxa"/>
          </w:tcPr>
          <w:p w:rsidR="000C035A" w:rsidRDefault="00A7041F">
            <w:pPr>
              <w:pStyle w:val="nTable"/>
              <w:spacing w:before="120"/>
              <w:rPr>
                <w:sz w:val="19"/>
              </w:rPr>
            </w:pPr>
            <w:r>
              <w:rPr>
                <w:sz w:val="19"/>
              </w:rPr>
              <w:t>1 Dec 1976</w:t>
            </w:r>
          </w:p>
        </w:tc>
        <w:tc>
          <w:tcPr>
            <w:tcW w:w="2722" w:type="dxa"/>
          </w:tcPr>
          <w:p w:rsidR="000C035A" w:rsidRDefault="00A7041F">
            <w:pPr>
              <w:pStyle w:val="nTable"/>
              <w:spacing w:before="120"/>
              <w:rPr>
                <w:sz w:val="19"/>
              </w:rPr>
            </w:pPr>
            <w:r>
              <w:rPr>
                <w:sz w:val="19"/>
              </w:rPr>
              <w:t xml:space="preserve">24 Aug 1981 (see s. 2(2) and </w:t>
            </w:r>
            <w:r>
              <w:rPr>
                <w:i/>
                <w:sz w:val="19"/>
              </w:rPr>
              <w:t>Gazette</w:t>
            </w:r>
            <w:r>
              <w:rPr>
                <w:sz w:val="19"/>
              </w:rPr>
              <w:t xml:space="preserve"> 30 Jan 1981 p. 441)</w:t>
            </w:r>
          </w:p>
        </w:tc>
      </w:tr>
      <w:tr w:rsidR="000C035A">
        <w:trPr>
          <w:cantSplit/>
        </w:trPr>
        <w:tc>
          <w:tcPr>
            <w:tcW w:w="7258" w:type="dxa"/>
            <w:gridSpan w:val="4"/>
          </w:tcPr>
          <w:p w:rsidR="000C035A" w:rsidRDefault="00A7041F">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rsidR="000C035A">
        <w:trPr>
          <w:cantSplit/>
        </w:trPr>
        <w:tc>
          <w:tcPr>
            <w:tcW w:w="2268" w:type="dxa"/>
          </w:tcPr>
          <w:p w:rsidR="000C035A" w:rsidRDefault="00A7041F">
            <w:pPr>
              <w:pStyle w:val="nTable"/>
              <w:spacing w:before="120"/>
              <w:ind w:right="113"/>
              <w:rPr>
                <w:sz w:val="19"/>
              </w:rPr>
            </w:pPr>
            <w:r>
              <w:rPr>
                <w:i/>
                <w:sz w:val="19"/>
              </w:rPr>
              <w:t xml:space="preserve">Local Government (Consequential Amendments) Act 1996 </w:t>
            </w:r>
            <w:r>
              <w:rPr>
                <w:sz w:val="19"/>
              </w:rPr>
              <w:t>s. 4</w:t>
            </w:r>
          </w:p>
        </w:tc>
        <w:tc>
          <w:tcPr>
            <w:tcW w:w="1134" w:type="dxa"/>
          </w:tcPr>
          <w:p w:rsidR="000C035A" w:rsidRDefault="00A7041F">
            <w:pPr>
              <w:pStyle w:val="nTable"/>
              <w:spacing w:before="120"/>
              <w:rPr>
                <w:sz w:val="19"/>
              </w:rPr>
            </w:pPr>
            <w:r>
              <w:rPr>
                <w:sz w:val="19"/>
              </w:rPr>
              <w:t>14 of 1996</w:t>
            </w:r>
          </w:p>
        </w:tc>
        <w:tc>
          <w:tcPr>
            <w:tcW w:w="1134" w:type="dxa"/>
          </w:tcPr>
          <w:p w:rsidR="000C035A" w:rsidRDefault="00A7041F">
            <w:pPr>
              <w:pStyle w:val="nTable"/>
              <w:spacing w:before="120"/>
              <w:rPr>
                <w:sz w:val="19"/>
              </w:rPr>
            </w:pPr>
            <w:r>
              <w:rPr>
                <w:sz w:val="19"/>
              </w:rPr>
              <w:t>28 Jun 1996</w:t>
            </w:r>
          </w:p>
        </w:tc>
        <w:tc>
          <w:tcPr>
            <w:tcW w:w="2722" w:type="dxa"/>
          </w:tcPr>
          <w:p w:rsidR="000C035A" w:rsidRDefault="00A7041F">
            <w:pPr>
              <w:pStyle w:val="nTable"/>
              <w:spacing w:before="120"/>
              <w:rPr>
                <w:sz w:val="19"/>
              </w:rPr>
            </w:pPr>
            <w:r>
              <w:rPr>
                <w:sz w:val="19"/>
              </w:rPr>
              <w:t>1 Jul 1996 (see s. 2)</w:t>
            </w:r>
          </w:p>
        </w:tc>
      </w:tr>
      <w:tr w:rsidR="000C035A">
        <w:trPr>
          <w:cantSplit/>
        </w:trPr>
        <w:tc>
          <w:tcPr>
            <w:tcW w:w="7258" w:type="dxa"/>
            <w:gridSpan w:val="4"/>
          </w:tcPr>
          <w:p w:rsidR="000C035A" w:rsidRDefault="00A7041F">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rsidR="000C035A">
        <w:trPr>
          <w:cantSplit/>
        </w:trPr>
        <w:tc>
          <w:tcPr>
            <w:tcW w:w="2268" w:type="dxa"/>
          </w:tcPr>
          <w:p w:rsidR="000C035A" w:rsidRDefault="00A7041F">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Pr>
          <w:p w:rsidR="000C035A" w:rsidRDefault="00A7041F">
            <w:pPr>
              <w:pStyle w:val="nTable"/>
              <w:spacing w:before="120"/>
              <w:rPr>
                <w:sz w:val="19"/>
              </w:rPr>
            </w:pPr>
            <w:r>
              <w:rPr>
                <w:sz w:val="19"/>
              </w:rPr>
              <w:t>45 of 2002</w:t>
            </w:r>
          </w:p>
        </w:tc>
        <w:tc>
          <w:tcPr>
            <w:tcW w:w="1134" w:type="dxa"/>
          </w:tcPr>
          <w:p w:rsidR="000C035A" w:rsidRDefault="00A7041F">
            <w:pPr>
              <w:pStyle w:val="nTable"/>
              <w:spacing w:before="120"/>
              <w:rPr>
                <w:sz w:val="19"/>
              </w:rPr>
            </w:pPr>
            <w:r>
              <w:rPr>
                <w:sz w:val="19"/>
              </w:rPr>
              <w:t>20 Mar 2003</w:t>
            </w:r>
          </w:p>
        </w:tc>
        <w:tc>
          <w:tcPr>
            <w:tcW w:w="2722" w:type="dxa"/>
          </w:tcPr>
          <w:p w:rsidR="000C035A" w:rsidRDefault="00A7041F">
            <w:pPr>
              <w:pStyle w:val="nTable"/>
              <w:spacing w:before="120"/>
              <w:rPr>
                <w:sz w:val="19"/>
              </w:rPr>
            </w:pPr>
            <w:r>
              <w:rPr>
                <w:sz w:val="19"/>
              </w:rPr>
              <w:t xml:space="preserve">1 Jul 2003 (see s. 2 and </w:t>
            </w:r>
            <w:r>
              <w:rPr>
                <w:i/>
                <w:sz w:val="19"/>
              </w:rPr>
              <w:t>Gazette</w:t>
            </w:r>
            <w:r>
              <w:rPr>
                <w:sz w:val="19"/>
              </w:rPr>
              <w:t xml:space="preserve"> 27 Jun 2003 p. 2383)</w:t>
            </w:r>
          </w:p>
        </w:tc>
      </w:tr>
      <w:tr w:rsidR="000C035A">
        <w:trPr>
          <w:cantSplit/>
        </w:trPr>
        <w:tc>
          <w:tcPr>
            <w:tcW w:w="2268" w:type="dxa"/>
            <w:tcBorders>
              <w:bottom w:val="single" w:sz="4" w:space="0" w:color="auto"/>
            </w:tcBorders>
          </w:tcPr>
          <w:p w:rsidR="000C035A" w:rsidRDefault="00A7041F">
            <w:pPr>
              <w:pStyle w:val="nTable"/>
              <w:spacing w:before="120"/>
              <w:ind w:right="113"/>
              <w:rPr>
                <w:i/>
                <w:sz w:val="19"/>
              </w:rPr>
            </w:pPr>
            <w:r>
              <w:rPr>
                <w:i/>
                <w:sz w:val="19"/>
              </w:rPr>
              <w:t>Duties Legislation Amendment Act 2008</w:t>
            </w:r>
            <w:r>
              <w:rPr>
                <w:iCs/>
                <w:sz w:val="19"/>
              </w:rPr>
              <w:t xml:space="preserve"> s. 52 </w:t>
            </w:r>
          </w:p>
        </w:tc>
        <w:tc>
          <w:tcPr>
            <w:tcW w:w="1134" w:type="dxa"/>
            <w:tcBorders>
              <w:bottom w:val="single" w:sz="4" w:space="0" w:color="auto"/>
            </w:tcBorders>
          </w:tcPr>
          <w:p w:rsidR="000C035A" w:rsidRDefault="00A7041F">
            <w:pPr>
              <w:pStyle w:val="nTable"/>
              <w:spacing w:before="120"/>
              <w:rPr>
                <w:sz w:val="19"/>
              </w:rPr>
            </w:pPr>
            <w:r>
              <w:rPr>
                <w:sz w:val="19"/>
              </w:rPr>
              <w:t>12 of 2008</w:t>
            </w:r>
          </w:p>
        </w:tc>
        <w:tc>
          <w:tcPr>
            <w:tcW w:w="1134" w:type="dxa"/>
            <w:tcBorders>
              <w:bottom w:val="single" w:sz="4" w:space="0" w:color="auto"/>
            </w:tcBorders>
          </w:tcPr>
          <w:p w:rsidR="000C035A" w:rsidRDefault="00A7041F">
            <w:pPr>
              <w:pStyle w:val="nTable"/>
              <w:spacing w:before="120"/>
              <w:rPr>
                <w:sz w:val="19"/>
              </w:rPr>
            </w:pPr>
            <w:r>
              <w:rPr>
                <w:sz w:val="19"/>
              </w:rPr>
              <w:t>14 Apr 2008</w:t>
            </w:r>
          </w:p>
        </w:tc>
        <w:tc>
          <w:tcPr>
            <w:tcW w:w="2722" w:type="dxa"/>
            <w:tcBorders>
              <w:bottom w:val="single" w:sz="4" w:space="0" w:color="auto"/>
            </w:tcBorders>
          </w:tcPr>
          <w:p w:rsidR="000C035A" w:rsidRDefault="00A7041F">
            <w:pPr>
              <w:pStyle w:val="nTable"/>
              <w:spacing w:before="120"/>
              <w:rPr>
                <w:sz w:val="19"/>
              </w:rPr>
            </w:pPr>
            <w:r>
              <w:rPr>
                <w:sz w:val="19"/>
              </w:rPr>
              <w:t>1 Jul 2008 (see s. 2(d))</w:t>
            </w:r>
          </w:p>
        </w:tc>
      </w:tr>
    </w:tbl>
    <w:p w:rsidR="000C035A" w:rsidRDefault="000C035A">
      <w:pPr>
        <w:pStyle w:val="nSubsection"/>
        <w:tabs>
          <w:tab w:val="clear" w:pos="454"/>
          <w:tab w:val="left" w:pos="567"/>
        </w:tabs>
        <w:spacing w:before="120"/>
        <w:ind w:left="567" w:hanging="567"/>
        <w:rPr>
          <w:snapToGrid w:val="0"/>
          <w:vertAlign w:val="superscript"/>
        </w:rPr>
      </w:pPr>
    </w:p>
    <w:p w:rsidR="000C035A" w:rsidRDefault="00A7041F">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rsidR="000C035A" w:rsidRDefault="00A7041F">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rsidR="000C035A" w:rsidRDefault="00A7041F">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rsidR="000C035A" w:rsidRDefault="00A7041F">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rsidR="000C035A" w:rsidRDefault="00A7041F">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rsidR="000C035A" w:rsidRDefault="00A7041F">
      <w:pPr>
        <w:pStyle w:val="nSubsection"/>
        <w:spacing w:before="40"/>
        <w:rPr>
          <w:snapToGrid w:val="0"/>
        </w:rPr>
      </w:pPr>
      <w:r>
        <w:rPr>
          <w:snapToGrid w:val="0"/>
          <w:vertAlign w:val="superscript"/>
        </w:rPr>
        <w:t>7</w:t>
      </w:r>
      <w:r>
        <w:rPr>
          <w:snapToGrid w:val="0"/>
        </w:rPr>
        <w:tab/>
        <w:t>Footnote no longer applicable.</w:t>
      </w:r>
    </w:p>
    <w:p w:rsidR="000C035A" w:rsidRDefault="00A7041F">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rsidR="000C035A" w:rsidRDefault="00A7041F">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rsidR="000C035A" w:rsidRDefault="00A7041F">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rsidR="000C035A" w:rsidRDefault="00A7041F">
      <w:pPr>
        <w:pStyle w:val="nSubsection"/>
        <w:spacing w:before="40"/>
      </w:pPr>
      <w:r>
        <w:rPr>
          <w:vertAlign w:val="superscript"/>
        </w:rPr>
        <w:t>11</w:t>
      </w:r>
      <w:r>
        <w:tab/>
      </w:r>
      <w:r>
        <w:rPr>
          <w:snapToGrid w:val="0"/>
        </w:rPr>
        <w:t>Other</w:t>
      </w:r>
      <w:r>
        <w:t xml:space="preserve"> </w:t>
      </w:r>
      <w:r>
        <w:rPr>
          <w:sz w:val="19"/>
        </w:rPr>
        <w:t>relevant</w:t>
      </w:r>
      <w:r>
        <w:t xml:space="preserve"> Acts are:</w:t>
      </w:r>
    </w:p>
    <w:p w:rsidR="000C035A" w:rsidRDefault="00A7041F">
      <w:pPr>
        <w:pStyle w:val="nSubsection"/>
        <w:spacing w:before="40"/>
        <w:rPr>
          <w:i/>
        </w:rPr>
      </w:pPr>
      <w:r>
        <w:rPr>
          <w:i/>
        </w:rPr>
        <w:tab/>
        <w:t>Hale School Act 1876</w:t>
      </w:r>
    </w:p>
    <w:p w:rsidR="000C035A" w:rsidRDefault="00A7041F">
      <w:pPr>
        <w:pStyle w:val="nSubsection"/>
        <w:spacing w:before="0"/>
        <w:rPr>
          <w:i/>
        </w:rPr>
      </w:pPr>
      <w:r>
        <w:rPr>
          <w:i/>
        </w:rPr>
        <w:tab/>
        <w:t>Perth Anglican Church of Australia Collegiate School Act 1885</w:t>
      </w:r>
    </w:p>
    <w:p w:rsidR="000C035A" w:rsidRDefault="00A7041F">
      <w:pPr>
        <w:pStyle w:val="nSubsection"/>
        <w:spacing w:before="0"/>
        <w:rPr>
          <w:i/>
        </w:rPr>
      </w:pPr>
      <w:r>
        <w:rPr>
          <w:i/>
        </w:rPr>
        <w:tab/>
        <w:t>Anglican Church of Australia Lands Vesting Act 1892</w:t>
      </w:r>
    </w:p>
    <w:p w:rsidR="000C035A" w:rsidRDefault="00A7041F">
      <w:pPr>
        <w:pStyle w:val="nSubsection"/>
        <w:spacing w:before="0"/>
        <w:rPr>
          <w:i/>
        </w:rPr>
      </w:pPr>
      <w:r>
        <w:rPr>
          <w:i/>
        </w:rPr>
        <w:tab/>
        <w:t>Anglican Church of Australia School Lands Act 1896</w:t>
      </w:r>
    </w:p>
    <w:p w:rsidR="000C035A" w:rsidRDefault="00A7041F">
      <w:pPr>
        <w:pStyle w:val="nSubsection"/>
        <w:spacing w:before="0"/>
        <w:rPr>
          <w:i/>
        </w:rPr>
      </w:pPr>
      <w:r>
        <w:rPr>
          <w:i/>
        </w:rPr>
        <w:tab/>
        <w:t>Anglican Church of Australia Lands Act 1914</w:t>
      </w:r>
    </w:p>
    <w:p w:rsidR="000C035A" w:rsidRDefault="00A7041F">
      <w:pPr>
        <w:pStyle w:val="nSubsection"/>
        <w:spacing w:before="0"/>
        <w:rPr>
          <w:i/>
        </w:rPr>
      </w:pPr>
      <w:r>
        <w:rPr>
          <w:i/>
        </w:rPr>
        <w:tab/>
        <w:t>Anglican Church of Australia Diocesan Trustees and Lands Act 1918</w:t>
      </w:r>
    </w:p>
    <w:p w:rsidR="000C035A" w:rsidRDefault="00A7041F">
      <w:pPr>
        <w:pStyle w:val="nSubsection"/>
        <w:spacing w:before="0"/>
        <w:rPr>
          <w:i/>
        </w:rPr>
      </w:pPr>
      <w:r>
        <w:rPr>
          <w:i/>
        </w:rPr>
        <w:tab/>
        <w:t>Anglican Church of Australia (Diocese of North West Australia) Act 1961</w:t>
      </w:r>
    </w:p>
    <w:p w:rsidR="000C035A" w:rsidRDefault="00A7041F">
      <w:pPr>
        <w:pStyle w:val="nSubsection"/>
        <w:spacing w:before="0"/>
        <w:rPr>
          <w:i/>
        </w:rPr>
      </w:pPr>
      <w:r>
        <w:rPr>
          <w:i/>
        </w:rPr>
        <w:tab/>
        <w:t>Anglican Church of Australia (Swanleigh land and endowments) Act 1979</w:t>
      </w:r>
    </w:p>
    <w:p w:rsidR="000C035A" w:rsidRDefault="00A7041F">
      <w:pPr>
        <w:pStyle w:val="nSubsection"/>
      </w:pPr>
      <w:r>
        <w:rPr>
          <w:vertAlign w:val="superscript"/>
        </w:rPr>
        <w:t>12</w:t>
      </w:r>
      <w:r>
        <w:tab/>
        <w:t xml:space="preserve">The </w:t>
      </w:r>
      <w:r>
        <w:rPr>
          <w:i/>
        </w:rPr>
        <w:t>Taxation Administration (Consequential Provisions) Act 2002</w:t>
      </w:r>
      <w:r>
        <w:t xml:space="preserve"> s. 3 and 4 and Pt. 4 read as follows:</w:t>
      </w:r>
    </w:p>
    <w:p w:rsidR="000C035A" w:rsidRDefault="00A7041F">
      <w:pPr>
        <w:pStyle w:val="MiscOpen"/>
      </w:pPr>
      <w:r>
        <w:t>“</w:t>
      </w:r>
    </w:p>
    <w:p w:rsidR="000C035A" w:rsidRDefault="00A7041F">
      <w:pPr>
        <w:pStyle w:val="nzHeading5"/>
      </w:pPr>
      <w:bookmarkStart w:id="69" w:name="_Toc528569730"/>
      <w:bookmarkStart w:id="70" w:name="_Toc6163318"/>
      <w:r>
        <w:rPr>
          <w:rStyle w:val="CharSectno"/>
        </w:rPr>
        <w:t>3</w:t>
      </w:r>
      <w:r>
        <w:t>.</w:t>
      </w:r>
      <w:r>
        <w:tab/>
        <w:t>Relationship with other Acts</w:t>
      </w:r>
      <w:bookmarkEnd w:id="69"/>
      <w:bookmarkEnd w:id="70"/>
      <w:r>
        <w:t xml:space="preserve"> </w:t>
      </w:r>
    </w:p>
    <w:p w:rsidR="000C035A" w:rsidRDefault="00A7041F">
      <w:pPr>
        <w:pStyle w:val="nzSubsection"/>
      </w:pPr>
      <w:r>
        <w:tab/>
      </w:r>
      <w:r>
        <w:tab/>
        <w:t xml:space="preserve">The </w:t>
      </w:r>
      <w:r>
        <w:rPr>
          <w:i/>
        </w:rPr>
        <w:t>Taxation Administration Act 2003</w:t>
      </w:r>
      <w:r>
        <w:t xml:space="preserve"> is to be read with this Act as if they formed a single Act.</w:t>
      </w:r>
    </w:p>
    <w:p w:rsidR="000C035A" w:rsidRDefault="00A7041F">
      <w:pPr>
        <w:pStyle w:val="nzHeading5"/>
      </w:pPr>
      <w:bookmarkStart w:id="71" w:name="_Toc528569731"/>
      <w:bookmarkStart w:id="72" w:name="_Toc6163319"/>
      <w:r>
        <w:rPr>
          <w:rStyle w:val="CharSectno"/>
        </w:rPr>
        <w:t>4</w:t>
      </w:r>
      <w:r>
        <w:t>.</w:t>
      </w:r>
      <w:r>
        <w:tab/>
        <w:t>Meaning of terms used in this Act</w:t>
      </w:r>
      <w:bookmarkEnd w:id="71"/>
      <w:bookmarkEnd w:id="72"/>
    </w:p>
    <w:p w:rsidR="000C035A" w:rsidRDefault="00A7041F">
      <w:pPr>
        <w:pStyle w:val="nzSubsection"/>
      </w:pPr>
      <w:r>
        <w:tab/>
      </w:r>
      <w:bookmarkStart w:id="73" w:name="_Hlt528057531"/>
      <w:bookmarkEnd w:id="7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0C035A" w:rsidRDefault="00A7041F">
      <w:pPr>
        <w:pStyle w:val="nzHeading2"/>
      </w:pPr>
      <w:r>
        <w:rPr>
          <w:rStyle w:val="CharPartNo"/>
        </w:rPr>
        <w:t>Part 4</w:t>
      </w:r>
      <w:r>
        <w:t xml:space="preserve"> — </w:t>
      </w:r>
      <w:r>
        <w:rPr>
          <w:rStyle w:val="CharPartText"/>
        </w:rPr>
        <w:t>Transitional provisions</w:t>
      </w:r>
    </w:p>
    <w:p w:rsidR="000C035A" w:rsidRDefault="00A7041F">
      <w:pPr>
        <w:pStyle w:val="nzHeading3"/>
      </w:pPr>
      <w:r>
        <w:rPr>
          <w:rStyle w:val="CharDivNo"/>
        </w:rPr>
        <w:t>Division 1</w:t>
      </w:r>
      <w:r>
        <w:t xml:space="preserve"> — </w:t>
      </w:r>
      <w:r>
        <w:rPr>
          <w:rStyle w:val="CharDivText"/>
        </w:rPr>
        <w:t>Interpretation</w:t>
      </w:r>
    </w:p>
    <w:p w:rsidR="000C035A" w:rsidRDefault="00A7041F">
      <w:pPr>
        <w:pStyle w:val="nzHeading5"/>
      </w:pPr>
      <w:bookmarkStart w:id="74" w:name="_Hlt529933443"/>
      <w:bookmarkStart w:id="75" w:name="_Hlt529932130"/>
      <w:bookmarkStart w:id="76" w:name="_Hlt523729657"/>
      <w:bookmarkStart w:id="77" w:name="_Hlt523729676"/>
      <w:bookmarkStart w:id="78" w:name="_Hlt523729726"/>
      <w:bookmarkStart w:id="79" w:name="_Toc6163348"/>
      <w:bookmarkEnd w:id="74"/>
      <w:bookmarkEnd w:id="75"/>
      <w:bookmarkEnd w:id="76"/>
      <w:bookmarkEnd w:id="77"/>
      <w:bookmarkEnd w:id="78"/>
      <w:r>
        <w:rPr>
          <w:rStyle w:val="CharSectno"/>
        </w:rPr>
        <w:t>33</w:t>
      </w:r>
      <w:r>
        <w:t>.</w:t>
      </w:r>
      <w:r>
        <w:tab/>
        <w:t>Definitions</w:t>
      </w:r>
      <w:bookmarkEnd w:id="79"/>
    </w:p>
    <w:p w:rsidR="000C035A" w:rsidRDefault="00A7041F">
      <w:pPr>
        <w:pStyle w:val="nzSubsection"/>
      </w:pPr>
      <w:r>
        <w:tab/>
      </w:r>
      <w:r>
        <w:tab/>
        <w:t>In this Part —</w:t>
      </w:r>
    </w:p>
    <w:p w:rsidR="000C035A" w:rsidRDefault="00A7041F">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0C035A" w:rsidRDefault="00A7041F">
      <w:pPr>
        <w:pStyle w:val="nzDefstart"/>
      </w:pPr>
      <w:r>
        <w:tab/>
      </w:r>
      <w:r>
        <w:rPr>
          <w:rStyle w:val="CharDefText"/>
        </w:rPr>
        <w:t>old Act</w:t>
      </w:r>
      <w:r>
        <w:t xml:space="preserve"> means —</w:t>
      </w:r>
    </w:p>
    <w:p w:rsidR="000C035A" w:rsidRDefault="00A7041F">
      <w:pPr>
        <w:pStyle w:val="nzDefpara"/>
      </w:pPr>
      <w:r>
        <w:tab/>
        <w:t>(a)</w:t>
      </w:r>
      <w:r>
        <w:tab/>
        <w:t xml:space="preserve">an Act repealed by section 5; </w:t>
      </w:r>
    </w:p>
    <w:p w:rsidR="000C035A" w:rsidRDefault="00A7041F">
      <w:pPr>
        <w:pStyle w:val="nzDefpara"/>
      </w:pPr>
      <w:r>
        <w:tab/>
        <w:t>(b)</w:t>
      </w:r>
      <w:r>
        <w:tab/>
        <w:t xml:space="preserve">the old Stamp Act; or </w:t>
      </w:r>
    </w:p>
    <w:p w:rsidR="000C035A" w:rsidRDefault="00A7041F">
      <w:pPr>
        <w:pStyle w:val="nzDefpara"/>
      </w:pPr>
      <w:r>
        <w:tab/>
        <w:t>(c)</w:t>
      </w:r>
      <w:r>
        <w:tab/>
        <w:t xml:space="preserve">section 41 of the </w:t>
      </w:r>
      <w:r>
        <w:rPr>
          <w:i/>
        </w:rPr>
        <w:t>Metropolitan Region Town Planning Scheme Act 1959</w:t>
      </w:r>
      <w:r>
        <w:t xml:space="preserve"> as in force immediately before the commencement day;</w:t>
      </w:r>
    </w:p>
    <w:p w:rsidR="000C035A" w:rsidRDefault="00A7041F">
      <w:pPr>
        <w:pStyle w:val="nzDefstart"/>
      </w:pPr>
      <w:r>
        <w:tab/>
      </w:r>
      <w:r>
        <w:rPr>
          <w:rStyle w:val="CharDefText"/>
        </w:rPr>
        <w:t>old Stamp Act</w:t>
      </w:r>
      <w:r>
        <w:t xml:space="preserve"> means the </w:t>
      </w:r>
      <w:r>
        <w:rPr>
          <w:i/>
        </w:rPr>
        <w:t>Stamp Act 1921</w:t>
      </w:r>
      <w:r>
        <w:t xml:space="preserve"> as in force immediately before the commencement day; </w:t>
      </w:r>
    </w:p>
    <w:p w:rsidR="000C035A" w:rsidRDefault="00A7041F">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0C035A" w:rsidRDefault="00A7041F">
      <w:pPr>
        <w:pStyle w:val="nzHeading3"/>
      </w:pPr>
      <w:r>
        <w:rPr>
          <w:rStyle w:val="CharDivNo"/>
        </w:rPr>
        <w:t>Division 2</w:t>
      </w:r>
      <w:r>
        <w:t xml:space="preserve"> — </w:t>
      </w:r>
      <w:r>
        <w:rPr>
          <w:rStyle w:val="CharDivText"/>
        </w:rPr>
        <w:t>General transitional provisions</w:t>
      </w:r>
    </w:p>
    <w:p w:rsidR="000C035A" w:rsidRDefault="00A7041F">
      <w:pPr>
        <w:pStyle w:val="nzHeading5"/>
      </w:pPr>
      <w:bookmarkStart w:id="80" w:name="_Toc6163349"/>
      <w:r>
        <w:rPr>
          <w:rStyle w:val="CharSectno"/>
        </w:rPr>
        <w:t>34</w:t>
      </w:r>
      <w:r>
        <w:t>.</w:t>
      </w:r>
      <w:r>
        <w:tab/>
        <w:t>General transitional arrangements</w:t>
      </w:r>
      <w:bookmarkEnd w:id="80"/>
      <w:r>
        <w:t xml:space="preserve"> </w:t>
      </w:r>
    </w:p>
    <w:p w:rsidR="000C035A" w:rsidRDefault="00A7041F">
      <w:pPr>
        <w:pStyle w:val="nzSubsection"/>
      </w:pPr>
      <w:r>
        <w:tab/>
        <w:t>(1)</w:t>
      </w:r>
      <w:r>
        <w:tab/>
        <w:t xml:space="preserve">Section 37(1) of the </w:t>
      </w:r>
      <w:r>
        <w:rPr>
          <w:i/>
        </w:rPr>
        <w:t>Interpretation Act 1984</w:t>
      </w:r>
      <w:r>
        <w:t>, except paragraphs (a) and (b), does not apply in relation to the repeal of an old Act.</w:t>
      </w:r>
    </w:p>
    <w:p w:rsidR="000C035A" w:rsidRDefault="00A7041F">
      <w:pPr>
        <w:pStyle w:val="nzSubsection"/>
      </w:pPr>
      <w:r>
        <w:tab/>
        <w:t>(2)</w:t>
      </w:r>
      <w:r>
        <w:tab/>
        <w:t xml:space="preserve">The repeal of an old Act does not, unless the contrary intention appears — </w:t>
      </w:r>
    </w:p>
    <w:p w:rsidR="000C035A" w:rsidRDefault="00A7041F">
      <w:pPr>
        <w:pStyle w:val="nzIndenta"/>
      </w:pPr>
      <w:r>
        <w:tab/>
        <w:t>(a)</w:t>
      </w:r>
      <w:r>
        <w:tab/>
        <w:t>affect any right, interest, title, power or privilege created, acquired, accrued, established or exercisable or any status or capacity existing prior to the repeal;</w:t>
      </w:r>
    </w:p>
    <w:p w:rsidR="000C035A" w:rsidRDefault="00A7041F">
      <w:pPr>
        <w:pStyle w:val="nzIndenta"/>
      </w:pPr>
      <w:r>
        <w:tab/>
        <w:t>(b)</w:t>
      </w:r>
      <w:r>
        <w:tab/>
        <w:t>affect any duty, obligation, liability, or burden of proof imposed, created, or incurred prior to the repeal;</w:t>
      </w:r>
    </w:p>
    <w:p w:rsidR="000C035A" w:rsidRDefault="00A7041F">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0C035A" w:rsidRDefault="00A7041F">
      <w:pPr>
        <w:pStyle w:val="nzIndenta"/>
      </w:pPr>
      <w:r>
        <w:tab/>
        <w:t>(d)</w:t>
      </w:r>
      <w:r>
        <w:tab/>
        <w:t>affect any investigation, legal proceeding or remedy in respect of any such right, interest, title, power, privilege, status, capacity, duty, obligation, liability, burden of proof, penalty or forfeiture.</w:t>
      </w:r>
    </w:p>
    <w:p w:rsidR="000C035A" w:rsidRDefault="00A7041F">
      <w:pPr>
        <w:pStyle w:val="nzSubsection"/>
      </w:pPr>
      <w:r>
        <w:tab/>
        <w:t>(3)</w:t>
      </w:r>
      <w:r>
        <w:tab/>
        <w:t>Subject to subsections (4) and (5) —</w:t>
      </w:r>
    </w:p>
    <w:p w:rsidR="000C035A" w:rsidRDefault="00A7041F">
      <w:pPr>
        <w:pStyle w:val="nzIndenta"/>
      </w:pPr>
      <w:r>
        <w:tab/>
        <w:t>(a)</w:t>
      </w:r>
      <w:r>
        <w:tab/>
        <w:t>a right, interest, title, power, privilege, duty, obligation, liability or burden of proof referred to in subsection (2)(a) or (b) may be exercised or enforced;</w:t>
      </w:r>
    </w:p>
    <w:p w:rsidR="000C035A" w:rsidRDefault="00A7041F">
      <w:pPr>
        <w:pStyle w:val="nzIndenta"/>
      </w:pPr>
      <w:r>
        <w:tab/>
        <w:t>(b)</w:t>
      </w:r>
      <w:r>
        <w:tab/>
        <w:t>a penalty or forfeiture referred to in subsection (2)(c) may be imposed and enforced; and</w:t>
      </w:r>
    </w:p>
    <w:p w:rsidR="000C035A" w:rsidRDefault="00A7041F">
      <w:pPr>
        <w:pStyle w:val="nzIndenta"/>
      </w:pPr>
      <w:r>
        <w:tab/>
        <w:t>(c)</w:t>
      </w:r>
      <w:r>
        <w:tab/>
        <w:t>an investigation, legal proceeding or remedy referred to in subsection (2)(d) may be instituted, continued, or enforced,</w:t>
      </w:r>
    </w:p>
    <w:p w:rsidR="000C035A" w:rsidRDefault="00A7041F">
      <w:pPr>
        <w:pStyle w:val="nzSubsection"/>
      </w:pPr>
      <w:r>
        <w:tab/>
      </w:r>
      <w:r>
        <w:tab/>
        <w:t>as if the substantive provisions of the relevant old Act —</w:t>
      </w:r>
    </w:p>
    <w:p w:rsidR="000C035A" w:rsidRDefault="00A7041F">
      <w:pPr>
        <w:pStyle w:val="nzIndenta"/>
      </w:pPr>
      <w:r>
        <w:tab/>
        <w:t>(d)</w:t>
      </w:r>
      <w:r>
        <w:tab/>
        <w:t xml:space="preserve">had not been repealed; </w:t>
      </w:r>
    </w:p>
    <w:p w:rsidR="000C035A" w:rsidRDefault="00A7041F">
      <w:pPr>
        <w:pStyle w:val="nzIndenta"/>
      </w:pPr>
      <w:r>
        <w:tab/>
        <w:t>(e)</w:t>
      </w:r>
      <w:r>
        <w:tab/>
        <w:t xml:space="preserve">were a taxation Act for the purposes of the </w:t>
      </w:r>
      <w:r>
        <w:rPr>
          <w:i/>
        </w:rPr>
        <w:t>Taxation Administration Act 2003</w:t>
      </w:r>
      <w:r>
        <w:t>; and</w:t>
      </w:r>
    </w:p>
    <w:p w:rsidR="000C035A" w:rsidRDefault="00A7041F">
      <w:pPr>
        <w:pStyle w:val="nzIndenta"/>
      </w:pPr>
      <w:r>
        <w:tab/>
        <w:t>(f)</w:t>
      </w:r>
      <w:r>
        <w:tab/>
        <w:t>had been amended to make any modifications necessary for this section to have effect.</w:t>
      </w:r>
    </w:p>
    <w:p w:rsidR="000C035A" w:rsidRDefault="00A7041F">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0C035A" w:rsidRDefault="00A7041F">
      <w:pPr>
        <w:pStyle w:val="nzIndenta"/>
      </w:pPr>
      <w:r>
        <w:tab/>
        <w:t>(a)</w:t>
      </w:r>
      <w:r>
        <w:tab/>
        <w:t xml:space="preserve">the action may be continued; </w:t>
      </w:r>
    </w:p>
    <w:p w:rsidR="000C035A" w:rsidRDefault="00A7041F">
      <w:pPr>
        <w:pStyle w:val="nzIndenta"/>
      </w:pPr>
      <w:r>
        <w:tab/>
        <w:t>(b)</w:t>
      </w:r>
      <w:r>
        <w:tab/>
        <w:t xml:space="preserve">any requirement to pay interest on an amount of tax determined in the action to have been overpaid applies and may be enforced; </w:t>
      </w:r>
    </w:p>
    <w:p w:rsidR="000C035A" w:rsidRDefault="00A7041F">
      <w:pPr>
        <w:pStyle w:val="nzIndenta"/>
      </w:pPr>
      <w:r>
        <w:tab/>
        <w:t>(c)</w:t>
      </w:r>
      <w:r>
        <w:tab/>
        <w:t xml:space="preserve">any penalty may be imposed and enforced; and </w:t>
      </w:r>
    </w:p>
    <w:p w:rsidR="000C035A" w:rsidRDefault="00A7041F">
      <w:pPr>
        <w:pStyle w:val="nzIndenta"/>
      </w:pPr>
      <w:r>
        <w:tab/>
        <w:t>(d)</w:t>
      </w:r>
      <w:r>
        <w:tab/>
        <w:t xml:space="preserve">any decision, order or determination made in the action has effect, and may be enforced, </w:t>
      </w:r>
    </w:p>
    <w:p w:rsidR="000C035A" w:rsidRDefault="00A7041F">
      <w:pPr>
        <w:pStyle w:val="nzSubsection"/>
      </w:pPr>
      <w:r>
        <w:tab/>
      </w:r>
      <w:r>
        <w:tab/>
        <w:t xml:space="preserve">as if this Act and the taxation Acts had not commenced. </w:t>
      </w:r>
    </w:p>
    <w:p w:rsidR="000C035A" w:rsidRDefault="00A7041F">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0C035A" w:rsidRDefault="00A7041F">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0C035A" w:rsidRDefault="00A7041F">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0C035A" w:rsidRDefault="00A7041F">
      <w:pPr>
        <w:pStyle w:val="nzHeading5"/>
      </w:pPr>
      <w:bookmarkStart w:id="81" w:name="_Toc6163350"/>
      <w:r>
        <w:rPr>
          <w:rStyle w:val="CharSectno"/>
        </w:rPr>
        <w:t>35</w:t>
      </w:r>
      <w:r>
        <w:t>.</w:t>
      </w:r>
      <w:r>
        <w:tab/>
        <w:t>Commissioner not to increase tax liability</w:t>
      </w:r>
      <w:bookmarkEnd w:id="81"/>
    </w:p>
    <w:p w:rsidR="000C035A" w:rsidRDefault="00A7041F">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0C035A" w:rsidRDefault="00A7041F">
      <w:pPr>
        <w:pStyle w:val="nzHeading5"/>
      </w:pPr>
      <w:bookmarkStart w:id="82" w:name="_Toc6163351"/>
      <w:r>
        <w:rPr>
          <w:rStyle w:val="CharSectno"/>
        </w:rPr>
        <w:t>36</w:t>
      </w:r>
      <w:r>
        <w:t>.</w:t>
      </w:r>
      <w:r>
        <w:tab/>
        <w:t>Delegations</w:t>
      </w:r>
      <w:bookmarkEnd w:id="82"/>
    </w:p>
    <w:p w:rsidR="000C035A" w:rsidRDefault="00A7041F">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0C035A" w:rsidRDefault="00A7041F">
      <w:pPr>
        <w:pStyle w:val="nzHeading3"/>
      </w:pPr>
      <w:r>
        <w:rPr>
          <w:rStyle w:val="CharDivNo"/>
        </w:rPr>
        <w:t>Division 3</w:t>
      </w:r>
      <w:r>
        <w:t xml:space="preserve"> — </w:t>
      </w:r>
      <w:r>
        <w:rPr>
          <w:rStyle w:val="CharDivText"/>
        </w:rPr>
        <w:t>Debits tax</w:t>
      </w:r>
    </w:p>
    <w:p w:rsidR="000C035A" w:rsidRDefault="00A7041F">
      <w:pPr>
        <w:pStyle w:val="nzHeading5"/>
      </w:pPr>
      <w:bookmarkStart w:id="83" w:name="_Toc527966629"/>
      <w:bookmarkStart w:id="84" w:name="_Toc6163352"/>
      <w:r>
        <w:rPr>
          <w:rStyle w:val="CharSectno"/>
        </w:rPr>
        <w:t>37</w:t>
      </w:r>
      <w:r>
        <w:t>.</w:t>
      </w:r>
      <w:r>
        <w:tab/>
        <w:t>Certificates of exemption from tax (</w:t>
      </w:r>
      <w:r>
        <w:rPr>
          <w:i/>
        </w:rPr>
        <w:t>Debits Tax Assessment Act 1990</w:t>
      </w:r>
      <w:r>
        <w:t>, s. 11)</w:t>
      </w:r>
      <w:bookmarkEnd w:id="83"/>
      <w:bookmarkEnd w:id="84"/>
    </w:p>
    <w:p w:rsidR="000C035A" w:rsidRDefault="00A7041F">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0C035A" w:rsidRDefault="00A7041F">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0C035A" w:rsidRDefault="00A7041F">
      <w:pPr>
        <w:pStyle w:val="nzIndenta"/>
      </w:pPr>
      <w:r>
        <w:tab/>
        <w:t>(a)</w:t>
      </w:r>
      <w:r>
        <w:tab/>
        <w:t>if the financial institution has recovered the amount of the debits tax paid on the debit from the customer — the date on which that amount was recovered; or</w:t>
      </w:r>
    </w:p>
    <w:p w:rsidR="000C035A" w:rsidRDefault="00A7041F">
      <w:pPr>
        <w:pStyle w:val="nzIndenta"/>
      </w:pPr>
      <w:r>
        <w:tab/>
        <w:t>(b)</w:t>
      </w:r>
      <w:r>
        <w:tab/>
        <w:t>otherwise — the date on which the debits tax on the debits was paid.</w:t>
      </w:r>
    </w:p>
    <w:p w:rsidR="000C035A" w:rsidRDefault="00A7041F">
      <w:pPr>
        <w:pStyle w:val="nzHeading3"/>
      </w:pPr>
      <w:r>
        <w:rPr>
          <w:rStyle w:val="CharDivNo"/>
        </w:rPr>
        <w:t>Division 4</w:t>
      </w:r>
      <w:r>
        <w:t xml:space="preserve"> — </w:t>
      </w:r>
      <w:r>
        <w:rPr>
          <w:rStyle w:val="CharDivText"/>
        </w:rPr>
        <w:t>Land tax</w:t>
      </w:r>
    </w:p>
    <w:p w:rsidR="000C035A" w:rsidRDefault="00A7041F">
      <w:pPr>
        <w:pStyle w:val="nzHeading5"/>
      </w:pPr>
      <w:bookmarkStart w:id="85" w:name="_Toc6163353"/>
      <w:r>
        <w:rPr>
          <w:rStyle w:val="CharSectno"/>
        </w:rPr>
        <w:t>38</w:t>
      </w:r>
      <w:r>
        <w:t>.</w:t>
      </w:r>
      <w:r>
        <w:tab/>
        <w:t>Exemptions for certain home unit owners (</w:t>
      </w:r>
      <w:r>
        <w:rPr>
          <w:i/>
        </w:rPr>
        <w:t>Land Tax Assessment Act 1976</w:t>
      </w:r>
      <w:r>
        <w:t>, s. 19)</w:t>
      </w:r>
      <w:bookmarkEnd w:id="85"/>
    </w:p>
    <w:p w:rsidR="000C035A" w:rsidRDefault="00A7041F">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0C035A" w:rsidRDefault="00A7041F">
      <w:pPr>
        <w:pStyle w:val="nzHeading5"/>
      </w:pPr>
      <w:bookmarkStart w:id="86" w:name="_Toc6163354"/>
      <w:r>
        <w:rPr>
          <w:rStyle w:val="CharSectno"/>
        </w:rPr>
        <w:t>39</w:t>
      </w:r>
      <w:r>
        <w:t>.</w:t>
      </w:r>
      <w:r>
        <w:tab/>
        <w:t>Inner city residential property rebate (</w:t>
      </w:r>
      <w:r>
        <w:rPr>
          <w:i/>
        </w:rPr>
        <w:t>Land Tax Assessment Act 1976</w:t>
      </w:r>
      <w:r>
        <w:t>, s. 23AB)</w:t>
      </w:r>
      <w:bookmarkEnd w:id="86"/>
    </w:p>
    <w:p w:rsidR="000C035A" w:rsidRDefault="00A7041F">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0C035A" w:rsidRDefault="00A7041F">
      <w:pPr>
        <w:pStyle w:val="nzHeading5"/>
      </w:pPr>
      <w:bookmarkStart w:id="87" w:name="_Toc6163355"/>
      <w:r>
        <w:rPr>
          <w:rStyle w:val="CharSectno"/>
        </w:rPr>
        <w:t>40</w:t>
      </w:r>
      <w:r>
        <w:t>.</w:t>
      </w:r>
      <w:r>
        <w:tab/>
        <w:t>Land tax relief Acts</w:t>
      </w:r>
      <w:bookmarkEnd w:id="87"/>
    </w:p>
    <w:p w:rsidR="000C035A" w:rsidRDefault="00A7041F">
      <w:pPr>
        <w:pStyle w:val="nzSubsection"/>
      </w:pPr>
      <w:r>
        <w:tab/>
      </w:r>
      <w:r>
        <w:tab/>
        <w:t>Despite —</w:t>
      </w:r>
    </w:p>
    <w:p w:rsidR="000C035A" w:rsidRDefault="00A7041F">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0C035A" w:rsidRDefault="00A7041F">
      <w:pPr>
        <w:pStyle w:val="nzIndenta"/>
      </w:pPr>
      <w:r>
        <w:tab/>
        <w:t>(b)</w:t>
      </w:r>
      <w:r>
        <w:tab/>
        <w:t xml:space="preserve">the amendment of section 41 of the </w:t>
      </w:r>
      <w:r>
        <w:rPr>
          <w:i/>
        </w:rPr>
        <w:t>Metropolitan Region Town Planning Scheme Act 1959</w:t>
      </w:r>
      <w:r>
        <w:t>,</w:t>
      </w:r>
    </w:p>
    <w:p w:rsidR="000C035A" w:rsidRDefault="00A7041F">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0C035A" w:rsidRDefault="00A7041F">
      <w:pPr>
        <w:pStyle w:val="nzIndenta"/>
      </w:pPr>
      <w:r>
        <w:tab/>
        <w:t>(c)</w:t>
      </w:r>
      <w:r>
        <w:tab/>
        <w:t xml:space="preserve">had not been repealed; </w:t>
      </w:r>
    </w:p>
    <w:p w:rsidR="000C035A" w:rsidRDefault="00A7041F">
      <w:pPr>
        <w:pStyle w:val="nzIndenta"/>
      </w:pPr>
      <w:r>
        <w:tab/>
        <w:t>(d)</w:t>
      </w:r>
      <w:r>
        <w:tab/>
        <w:t xml:space="preserve">were a taxation Act for the purposes of the </w:t>
      </w:r>
      <w:r>
        <w:rPr>
          <w:i/>
        </w:rPr>
        <w:t>Taxation Administration Act 2003</w:t>
      </w:r>
      <w:r>
        <w:t>; and</w:t>
      </w:r>
    </w:p>
    <w:p w:rsidR="000C035A" w:rsidRDefault="00A7041F">
      <w:pPr>
        <w:pStyle w:val="nzIndenta"/>
      </w:pPr>
      <w:r>
        <w:tab/>
        <w:t>(e)</w:t>
      </w:r>
      <w:r>
        <w:tab/>
        <w:t>had been amended to make any modifications necessary for this section to have effect.</w:t>
      </w:r>
    </w:p>
    <w:p w:rsidR="000C035A" w:rsidRDefault="00A7041F">
      <w:pPr>
        <w:pStyle w:val="nzHeading3"/>
      </w:pPr>
      <w:r>
        <w:rPr>
          <w:rStyle w:val="CharDivNo"/>
        </w:rPr>
        <w:t>Division 5</w:t>
      </w:r>
      <w:r>
        <w:t xml:space="preserve"> — </w:t>
      </w:r>
      <w:r>
        <w:rPr>
          <w:rStyle w:val="CharDivText"/>
        </w:rPr>
        <w:t>Pay</w:t>
      </w:r>
      <w:r>
        <w:rPr>
          <w:rStyle w:val="CharDivText"/>
        </w:rPr>
        <w:noBreakHyphen/>
        <w:t>roll tax</w:t>
      </w:r>
    </w:p>
    <w:p w:rsidR="000C035A" w:rsidRDefault="00A7041F">
      <w:pPr>
        <w:pStyle w:val="nzHeading5"/>
      </w:pPr>
      <w:bookmarkStart w:id="88" w:name="_Toc6163356"/>
      <w:r>
        <w:rPr>
          <w:rStyle w:val="CharSectno"/>
        </w:rPr>
        <w:t>41</w:t>
      </w:r>
      <w:r>
        <w:t>.</w:t>
      </w:r>
      <w:r>
        <w:tab/>
        <w:t>Treatment of certain contributions (</w:t>
      </w:r>
      <w:r>
        <w:rPr>
          <w:i/>
        </w:rPr>
        <w:t>Pay</w:t>
      </w:r>
      <w:r>
        <w:rPr>
          <w:i/>
        </w:rPr>
        <w:noBreakHyphen/>
        <w:t>roll Tax Assessment Act 1971</w:t>
      </w:r>
      <w:r>
        <w:t>, Sch. 2 cl. 5)</w:t>
      </w:r>
      <w:bookmarkEnd w:id="88"/>
    </w:p>
    <w:p w:rsidR="000C035A" w:rsidRDefault="00A7041F">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0C035A" w:rsidRDefault="00A7041F">
      <w:pPr>
        <w:pStyle w:val="nzHeading5"/>
      </w:pPr>
      <w:bookmarkStart w:id="89" w:name="_Toc6163357"/>
      <w:r>
        <w:rPr>
          <w:rStyle w:val="CharSectno"/>
        </w:rPr>
        <w:t>42</w:t>
      </w:r>
      <w:r>
        <w:t>.</w:t>
      </w:r>
      <w:r>
        <w:tab/>
        <w:t>Reassessments and refunds (</w:t>
      </w:r>
      <w:r>
        <w:rPr>
          <w:i/>
        </w:rPr>
        <w:t>Pay</w:t>
      </w:r>
      <w:r>
        <w:rPr>
          <w:i/>
        </w:rPr>
        <w:noBreakHyphen/>
        <w:t>roll Tax Assessment Act 1971</w:t>
      </w:r>
      <w:r>
        <w:t>, s. 19)</w:t>
      </w:r>
      <w:bookmarkEnd w:id="89"/>
    </w:p>
    <w:p w:rsidR="000C035A" w:rsidRDefault="00A7041F">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0C035A" w:rsidRDefault="00A7041F">
      <w:pPr>
        <w:pStyle w:val="nzHeading3"/>
      </w:pPr>
      <w:r>
        <w:rPr>
          <w:rStyle w:val="CharDivNo"/>
        </w:rPr>
        <w:t>Division 6</w:t>
      </w:r>
      <w:r>
        <w:t xml:space="preserve"> — </w:t>
      </w:r>
      <w:r>
        <w:rPr>
          <w:rStyle w:val="CharDivText"/>
        </w:rPr>
        <w:t>Stamp duty</w:t>
      </w:r>
    </w:p>
    <w:p w:rsidR="000C035A" w:rsidRDefault="00A7041F">
      <w:pPr>
        <w:pStyle w:val="nzHeading5"/>
      </w:pPr>
      <w:bookmarkStart w:id="90" w:name="_Toc6163358"/>
      <w:r>
        <w:rPr>
          <w:rStyle w:val="CharSectno"/>
        </w:rPr>
        <w:t>43</w:t>
      </w:r>
      <w:r>
        <w:t>.</w:t>
      </w:r>
      <w:r>
        <w:tab/>
        <w:t>Adhesive stamps (</w:t>
      </w:r>
      <w:r>
        <w:rPr>
          <w:i/>
        </w:rPr>
        <w:t>Stamp Act 1921</w:t>
      </w:r>
      <w:r>
        <w:t>, s. 15, 21 and 23)</w:t>
      </w:r>
      <w:bookmarkEnd w:id="90"/>
    </w:p>
    <w:p w:rsidR="000C035A" w:rsidRDefault="00A7041F">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0C035A" w:rsidRDefault="00A7041F">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0C035A" w:rsidRDefault="00A7041F">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0C035A" w:rsidRDefault="00A7041F">
      <w:pPr>
        <w:pStyle w:val="nzHeading5"/>
      </w:pPr>
      <w:bookmarkStart w:id="91" w:name="_Toc6163359"/>
      <w:r>
        <w:rPr>
          <w:rStyle w:val="CharSectno"/>
        </w:rPr>
        <w:t>44</w:t>
      </w:r>
      <w:r>
        <w:t>.</w:t>
      </w:r>
      <w:r>
        <w:tab/>
        <w:t>Printing of “Stamp Duty Paid” on cheques (</w:t>
      </w:r>
      <w:r>
        <w:rPr>
          <w:i/>
        </w:rPr>
        <w:t xml:space="preserve">Stamp Act 1921, </w:t>
      </w:r>
      <w:r>
        <w:t>s. 52)</w:t>
      </w:r>
      <w:bookmarkEnd w:id="91"/>
    </w:p>
    <w:p w:rsidR="000C035A" w:rsidRDefault="00A7041F">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0C035A" w:rsidRDefault="00A7041F">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0C035A" w:rsidRDefault="00A7041F">
      <w:pPr>
        <w:pStyle w:val="nzHeading5"/>
      </w:pPr>
      <w:bookmarkStart w:id="92" w:name="_Toc6163360"/>
      <w:r>
        <w:rPr>
          <w:rStyle w:val="CharSectno"/>
        </w:rPr>
        <w:t>45</w:t>
      </w:r>
      <w:r>
        <w:t>.</w:t>
      </w:r>
      <w:r>
        <w:tab/>
        <w:t>First home owners — reassessment (</w:t>
      </w:r>
      <w:r>
        <w:rPr>
          <w:i/>
        </w:rPr>
        <w:t xml:space="preserve">Stamp Act 1921, </w:t>
      </w:r>
      <w:r>
        <w:t>s. 75AG)</w:t>
      </w:r>
      <w:bookmarkEnd w:id="92"/>
    </w:p>
    <w:p w:rsidR="000C035A" w:rsidRDefault="00A7041F">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0C035A" w:rsidRDefault="00A7041F">
      <w:pPr>
        <w:pStyle w:val="nzHeading5"/>
      </w:pPr>
      <w:bookmarkStart w:id="9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3"/>
    </w:p>
    <w:p w:rsidR="000C035A" w:rsidRDefault="00A7041F">
      <w:pPr>
        <w:pStyle w:val="nzSubsection"/>
      </w:pPr>
      <w:r>
        <w:tab/>
        <w:t>(1)</w:t>
      </w:r>
      <w:r>
        <w:tab/>
        <w:t>This section applies in relation to a grant or transfer of a licence that occurred before the commencement day.</w:t>
      </w:r>
    </w:p>
    <w:p w:rsidR="000C035A" w:rsidRDefault="00A7041F">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0C035A" w:rsidRDefault="00A7041F">
      <w:pPr>
        <w:pStyle w:val="nzIndenta"/>
      </w:pPr>
      <w:r>
        <w:tab/>
        <w:t>(a)</w:t>
      </w:r>
      <w:r>
        <w:tab/>
        <w:t xml:space="preserve">in the case of a grant — no vehicle licence fee was payable under the </w:t>
      </w:r>
      <w:r>
        <w:rPr>
          <w:i/>
        </w:rPr>
        <w:t xml:space="preserve">Road Traffic Act 1974 </w:t>
      </w:r>
      <w:r>
        <w:t>in respect of the licence; or</w:t>
      </w:r>
    </w:p>
    <w:p w:rsidR="000C035A" w:rsidRDefault="00A7041F">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0C035A" w:rsidRDefault="00A7041F">
      <w:pPr>
        <w:pStyle w:val="nzSubsection"/>
      </w:pPr>
      <w:r>
        <w:tab/>
      </w:r>
      <w:r>
        <w:tab/>
        <w:t>cannot be made more than 15 months after the licence was granted or transferred.</w:t>
      </w:r>
    </w:p>
    <w:p w:rsidR="000C035A" w:rsidRDefault="00A7041F">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0C035A" w:rsidRDefault="00A7041F">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0C035A" w:rsidRDefault="00A7041F">
      <w:pPr>
        <w:pStyle w:val="nzHeading5"/>
      </w:pPr>
      <w:bookmarkStart w:id="94" w:name="_Toc6163362"/>
      <w:r>
        <w:rPr>
          <w:rStyle w:val="CharSectno"/>
        </w:rPr>
        <w:t>47</w:t>
      </w:r>
      <w:r>
        <w:t>.</w:t>
      </w:r>
      <w:r>
        <w:tab/>
        <w:t>Alternative to stamping individual insurance policies (</w:t>
      </w:r>
      <w:r>
        <w:rPr>
          <w:i/>
        </w:rPr>
        <w:t xml:space="preserve">Stamp Act 1921, </w:t>
      </w:r>
      <w:r>
        <w:t>s. 95A)</w:t>
      </w:r>
      <w:bookmarkEnd w:id="94"/>
    </w:p>
    <w:p w:rsidR="000C035A" w:rsidRDefault="00A7041F">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0C035A" w:rsidRDefault="00A7041F">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0C035A" w:rsidRDefault="00A7041F">
      <w:pPr>
        <w:pStyle w:val="nzHeading5"/>
      </w:pPr>
      <w:bookmarkStart w:id="95" w:name="_Toc6163363"/>
      <w:r>
        <w:rPr>
          <w:rStyle w:val="CharSectno"/>
        </w:rPr>
        <w:t>48</w:t>
      </w:r>
      <w:r>
        <w:t>.</w:t>
      </w:r>
      <w:r>
        <w:tab/>
        <w:t>Workers’ compensation insurance (</w:t>
      </w:r>
      <w:r>
        <w:rPr>
          <w:i/>
        </w:rPr>
        <w:t>Stamp Act 1921</w:t>
      </w:r>
      <w:r>
        <w:t>, s. 97 and item 16 of the Second Schedule)</w:t>
      </w:r>
      <w:bookmarkEnd w:id="95"/>
    </w:p>
    <w:p w:rsidR="000C035A" w:rsidRDefault="00A7041F">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0C035A" w:rsidRDefault="00A7041F">
      <w:pPr>
        <w:pStyle w:val="nzSubsection"/>
      </w:pPr>
      <w:r>
        <w:tab/>
        <w:t>(2)</w:t>
      </w:r>
      <w:r>
        <w:tab/>
        <w:t xml:space="preserve">Despite the amendment of Schedule 2 item 16(1)(a) of the </w:t>
      </w:r>
      <w:r>
        <w:rPr>
          <w:i/>
        </w:rPr>
        <w:t>Stamp Act 1921</w:t>
      </w:r>
      <w:r>
        <w:t>, on and for 12 months after the commencement day —</w:t>
      </w:r>
    </w:p>
    <w:p w:rsidR="000C035A" w:rsidRDefault="00A7041F">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0C035A" w:rsidRDefault="00A7041F">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0C035A" w:rsidRDefault="00A7041F">
      <w:pPr>
        <w:pStyle w:val="nzHeading5"/>
      </w:pPr>
      <w:bookmarkStart w:id="96" w:name="_Toc6163364"/>
      <w:r>
        <w:rPr>
          <w:rStyle w:val="CharSectno"/>
        </w:rPr>
        <w:t>49</w:t>
      </w:r>
      <w:r>
        <w:t>.</w:t>
      </w:r>
      <w:r>
        <w:tab/>
        <w:t>Payment of duty by returns (</w:t>
      </w:r>
      <w:r>
        <w:rPr>
          <w:i/>
        </w:rPr>
        <w:t>Stamp Act 1921</w:t>
      </w:r>
      <w:r>
        <w:t>, s. 112V)</w:t>
      </w:r>
      <w:bookmarkEnd w:id="96"/>
    </w:p>
    <w:p w:rsidR="000C035A" w:rsidRDefault="00A7041F">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0C035A" w:rsidRDefault="00A7041F">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0C035A" w:rsidRDefault="00A7041F">
      <w:pPr>
        <w:pStyle w:val="MiscClose"/>
      </w:pPr>
      <w:r>
        <w:t>”.</w:t>
      </w:r>
    </w:p>
    <w:p w:rsidR="000C035A" w:rsidRDefault="00A7041F">
      <w:pPr>
        <w:pStyle w:val="MiscClose"/>
      </w:pPr>
      <w:bookmarkStart w:id="97" w:name="AutoSch"/>
      <w:bookmarkStart w:id="98" w:name="UpToHere"/>
      <w:bookmarkEnd w:id="97"/>
      <w:bookmarkEnd w:id="98"/>
      <w:r>
        <w:t>”.</w:t>
      </w:r>
    </w:p>
    <w:p w:rsidR="000C035A" w:rsidRDefault="000C035A">
      <w:pPr>
        <w:rPr>
          <w:snapToGrid w:val="0"/>
        </w:rPr>
      </w:pPr>
    </w:p>
    <w:p w:rsidR="000C035A" w:rsidRDefault="000C035A">
      <w:pPr>
        <w:rPr>
          <w:snapToGrid w:val="0"/>
        </w:rPr>
        <w:sectPr w:rsidR="000C035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C035A" w:rsidRDefault="000C035A"/>
    <w:sectPr w:rsidR="000C035A">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5A" w:rsidRDefault="00A7041F">
      <w:r>
        <w:separator/>
      </w:r>
    </w:p>
  </w:endnote>
  <w:endnote w:type="continuationSeparator" w:id="0">
    <w:p w:rsidR="000C035A" w:rsidRDefault="00A7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p>
  <w:p w:rsidR="000C035A" w:rsidRDefault="00A704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0C035A" w:rsidRDefault="00A704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0C035A" w:rsidRDefault="00A704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p>
  <w:p w:rsidR="000C035A" w:rsidRDefault="00A704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C035A" w:rsidRDefault="00A704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2DC">
      <w:rPr>
        <w:rStyle w:val="PageNumber"/>
        <w:rFonts w:ascii="Arial" w:hAnsi="Arial" w:cs="Arial"/>
        <w:noProof/>
      </w:rPr>
      <w:t>i</w:t>
    </w:r>
    <w:r>
      <w:rPr>
        <w:rStyle w:val="PageNumber"/>
        <w:rFonts w:ascii="Arial" w:hAnsi="Arial" w:cs="Arial"/>
      </w:rPr>
      <w:fldChar w:fldCharType="end"/>
    </w:r>
  </w:p>
  <w:p w:rsidR="000C035A" w:rsidRDefault="00A7041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2D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0C035A" w:rsidRDefault="00A704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2DC">
      <w:rPr>
        <w:rStyle w:val="CharPageNo"/>
        <w:rFonts w:ascii="Arial" w:hAnsi="Arial"/>
        <w:noProof/>
      </w:rPr>
      <w:t>23</w:t>
    </w:r>
    <w:r>
      <w:rPr>
        <w:rStyle w:val="CharPageNo"/>
        <w:rFonts w:ascii="Arial" w:hAnsi="Arial"/>
      </w:rPr>
      <w:fldChar w:fldCharType="end"/>
    </w:r>
  </w:p>
  <w:p w:rsidR="000C035A" w:rsidRDefault="00A704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Footer"/>
      <w:tabs>
        <w:tab w:val="clear" w:pos="4153"/>
        <w:tab w:val="right" w:pos="7088"/>
      </w:tabs>
      <w:rPr>
        <w:rStyle w:val="PageNumber"/>
      </w:rPr>
    </w:pPr>
  </w:p>
  <w:p w:rsidR="000C035A" w:rsidRDefault="00A70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2D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2DC">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2DC">
      <w:rPr>
        <w:rStyle w:val="CharPageNo"/>
        <w:rFonts w:ascii="Arial" w:hAnsi="Arial"/>
        <w:noProof/>
      </w:rPr>
      <w:t>1</w:t>
    </w:r>
    <w:r>
      <w:rPr>
        <w:rStyle w:val="CharPageNo"/>
        <w:rFonts w:ascii="Arial" w:hAnsi="Arial"/>
      </w:rPr>
      <w:fldChar w:fldCharType="end"/>
    </w:r>
  </w:p>
  <w:p w:rsidR="000C035A" w:rsidRDefault="00A704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5A" w:rsidRDefault="00A7041F">
      <w:r>
        <w:separator/>
      </w:r>
    </w:p>
  </w:footnote>
  <w:footnote w:type="continuationSeparator" w:id="0">
    <w:p w:rsidR="000C035A" w:rsidRDefault="00A7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C" w:rsidRDefault="002F32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C035A">
      <w:trPr>
        <w:cantSplit/>
      </w:trPr>
      <w:tc>
        <w:tcPr>
          <w:tcW w:w="7258" w:type="dxa"/>
          <w:gridSpan w:val="2"/>
        </w:tcPr>
        <w:p w:rsidR="000C035A" w:rsidRDefault="00A7041F">
          <w:pPr>
            <w:pStyle w:val="HeaderActNameLeft"/>
          </w:pPr>
          <w:fldSimple w:instr=" Styleref &quot;Name of Act/Reg&quot; ">
            <w:r w:rsidR="002F32DC">
              <w:rPr>
                <w:noProof/>
              </w:rPr>
              <w:t>Anglican Church of Australia (Diocesan Trustees) Act 1888</w:t>
            </w:r>
          </w:fldSimple>
        </w:p>
      </w:tc>
    </w:tr>
    <w:tr w:rsidR="000C035A">
      <w:tc>
        <w:tcPr>
          <w:tcW w:w="1490" w:type="dxa"/>
        </w:tcPr>
        <w:p w:rsidR="000C035A" w:rsidRDefault="000C035A">
          <w:pPr>
            <w:pStyle w:val="HeaderNumberLeft"/>
          </w:pPr>
        </w:p>
      </w:tc>
      <w:tc>
        <w:tcPr>
          <w:tcW w:w="5773" w:type="dxa"/>
        </w:tcPr>
        <w:p w:rsidR="000C035A" w:rsidRDefault="000C035A">
          <w:pPr>
            <w:pStyle w:val="HeaderTextLeft"/>
          </w:pPr>
        </w:p>
      </w:tc>
    </w:tr>
    <w:tr w:rsidR="000C035A">
      <w:tc>
        <w:tcPr>
          <w:tcW w:w="1490" w:type="dxa"/>
        </w:tcPr>
        <w:p w:rsidR="000C035A" w:rsidRDefault="000C035A">
          <w:pPr>
            <w:pStyle w:val="HeaderNumberLeft"/>
          </w:pPr>
        </w:p>
      </w:tc>
      <w:tc>
        <w:tcPr>
          <w:tcW w:w="5773" w:type="dxa"/>
        </w:tcPr>
        <w:p w:rsidR="000C035A" w:rsidRDefault="000C035A">
          <w:pPr>
            <w:pStyle w:val="HeaderTextLeft"/>
          </w:pPr>
        </w:p>
      </w:tc>
    </w:tr>
    <w:tr w:rsidR="000C035A">
      <w:trPr>
        <w:cantSplit/>
      </w:trPr>
      <w:tc>
        <w:tcPr>
          <w:tcW w:w="1490" w:type="dxa"/>
        </w:tcPr>
        <w:p w:rsidR="000C035A" w:rsidRDefault="00A7041F">
          <w:pPr>
            <w:pStyle w:val="HeaderSectionRight"/>
            <w:ind w:right="17"/>
            <w:jc w:val="left"/>
          </w:pPr>
          <w:r>
            <w:fldChar w:fldCharType="begin"/>
          </w:r>
          <w:r>
            <w:instrText xml:space="preserve"> STYLEREF CharSchNo \* MERGEFORMAT </w:instrText>
          </w:r>
          <w:r>
            <w:fldChar w:fldCharType="end"/>
          </w:r>
        </w:p>
      </w:tc>
      <w:tc>
        <w:tcPr>
          <w:tcW w:w="5768" w:type="dxa"/>
        </w:tcPr>
        <w:p w:rsidR="000C035A" w:rsidRDefault="00A7041F">
          <w:pPr>
            <w:pStyle w:val="HeaderSectionRight"/>
            <w:ind w:right="17"/>
            <w:jc w:val="left"/>
          </w:pPr>
          <w:r>
            <w:fldChar w:fldCharType="begin"/>
          </w:r>
          <w:r>
            <w:instrText xml:space="preserve"> STYLEREF CharSchText \* MERGEFORMAT </w:instrText>
          </w:r>
          <w:r>
            <w:fldChar w:fldCharType="end"/>
          </w:r>
        </w:p>
      </w:tc>
    </w:tr>
  </w:tbl>
  <w:p w:rsidR="000C035A" w:rsidRDefault="000C03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035A">
      <w:trPr>
        <w:cantSplit/>
      </w:trPr>
      <w:tc>
        <w:tcPr>
          <w:tcW w:w="7263" w:type="dxa"/>
          <w:gridSpan w:val="2"/>
        </w:tcPr>
        <w:p w:rsidR="000C035A" w:rsidRDefault="00A7041F">
          <w:pPr>
            <w:pStyle w:val="HeaderActNameRight"/>
            <w:ind w:right="17"/>
          </w:pPr>
          <w:fldSimple w:instr=" Styleref &quot;Name of Act/Reg&quot; ">
            <w:r w:rsidR="002F32DC">
              <w:rPr>
                <w:noProof/>
              </w:rPr>
              <w:t>Anglican Church of Australia (Diocesan Trustees) Act 1888</w:t>
            </w:r>
          </w:fldSimple>
        </w:p>
      </w:tc>
    </w:tr>
    <w:tr w:rsidR="000C035A">
      <w:tc>
        <w:tcPr>
          <w:tcW w:w="5715" w:type="dxa"/>
          <w:vAlign w:val="bottom"/>
        </w:tcPr>
        <w:p w:rsidR="000C035A" w:rsidRDefault="00A7041F">
          <w:pPr>
            <w:pStyle w:val="HeaderTextRight"/>
          </w:pPr>
          <w:r>
            <w:fldChar w:fldCharType="begin"/>
          </w:r>
          <w:r>
            <w:instrText xml:space="preserve"> styleref CharSchText </w:instrText>
          </w:r>
          <w:r>
            <w:fldChar w:fldCharType="end"/>
          </w:r>
        </w:p>
      </w:tc>
      <w:tc>
        <w:tcPr>
          <w:tcW w:w="1548" w:type="dxa"/>
        </w:tcPr>
        <w:p w:rsidR="000C035A" w:rsidRDefault="00A7041F">
          <w:pPr>
            <w:pStyle w:val="HeaderNumberRight"/>
            <w:ind w:right="17"/>
          </w:pPr>
          <w:r>
            <w:fldChar w:fldCharType="begin"/>
          </w:r>
          <w:r>
            <w:instrText xml:space="preserve"> styleref CharSchno </w:instrText>
          </w:r>
          <w:r>
            <w:fldChar w:fldCharType="end"/>
          </w:r>
        </w:p>
      </w:tc>
    </w:tr>
    <w:tr w:rsidR="000C035A">
      <w:tc>
        <w:tcPr>
          <w:tcW w:w="5715" w:type="dxa"/>
        </w:tcPr>
        <w:p w:rsidR="000C035A" w:rsidRDefault="00A7041F">
          <w:pPr>
            <w:pStyle w:val="HeaderTextRight"/>
          </w:pPr>
          <w:r>
            <w:fldChar w:fldCharType="begin"/>
          </w:r>
          <w:r>
            <w:instrText xml:space="preserve"> styleref CharSDivText </w:instrText>
          </w:r>
          <w:r>
            <w:fldChar w:fldCharType="end"/>
          </w:r>
        </w:p>
      </w:tc>
      <w:tc>
        <w:tcPr>
          <w:tcW w:w="1548" w:type="dxa"/>
        </w:tcPr>
        <w:p w:rsidR="000C035A" w:rsidRDefault="00A7041F">
          <w:pPr>
            <w:pStyle w:val="HeaderNumberRight"/>
            <w:ind w:right="17"/>
          </w:pPr>
          <w:r>
            <w:rPr>
              <w:bCs/>
            </w:rPr>
            <w:fldChar w:fldCharType="begin"/>
          </w:r>
          <w:r>
            <w:rPr>
              <w:bCs/>
            </w:rPr>
            <w:instrText xml:space="preserve"> STYLEREF CharSDivNo \* charformat</w:instrText>
          </w:r>
          <w:r>
            <w:rPr>
              <w:bCs/>
            </w:rPr>
            <w:fldChar w:fldCharType="end"/>
          </w:r>
        </w:p>
      </w:tc>
    </w:tr>
    <w:tr w:rsidR="000C035A">
      <w:tc>
        <w:tcPr>
          <w:tcW w:w="5715" w:type="dxa"/>
        </w:tcPr>
        <w:p w:rsidR="000C035A" w:rsidRDefault="000C035A">
          <w:pPr>
            <w:pStyle w:val="HeaderTextRight"/>
          </w:pPr>
        </w:p>
      </w:tc>
      <w:tc>
        <w:tcPr>
          <w:tcW w:w="1548" w:type="dxa"/>
        </w:tcPr>
        <w:p w:rsidR="000C035A" w:rsidRDefault="000C035A">
          <w:pPr>
            <w:pStyle w:val="HeaderNumberRight"/>
            <w:ind w:right="17"/>
            <w:rPr>
              <w:bCs/>
            </w:rPr>
          </w:pPr>
        </w:p>
      </w:tc>
    </w:tr>
  </w:tbl>
  <w:p w:rsidR="000C035A" w:rsidRDefault="000C035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035A">
      <w:trPr>
        <w:cantSplit/>
      </w:trPr>
      <w:tc>
        <w:tcPr>
          <w:tcW w:w="7258" w:type="dxa"/>
          <w:gridSpan w:val="2"/>
        </w:tcPr>
        <w:p w:rsidR="000C035A" w:rsidRDefault="00A7041F">
          <w:pPr>
            <w:pStyle w:val="HeaderActNameLeft"/>
          </w:pPr>
          <w:fldSimple w:instr=" Styleref &quot;Name of Act/Reg&quot; ">
            <w:r w:rsidR="002F32DC">
              <w:rPr>
                <w:noProof/>
              </w:rPr>
              <w:t>Anglican Church of Australia (Diocesan Trustees) Act 1888</w:t>
            </w:r>
          </w:fldSimple>
        </w:p>
      </w:tc>
    </w:tr>
    <w:tr w:rsidR="000C035A">
      <w:tc>
        <w:tcPr>
          <w:tcW w:w="1548" w:type="dxa"/>
        </w:tcPr>
        <w:p w:rsidR="000C035A" w:rsidRDefault="000C035A">
          <w:pPr>
            <w:pStyle w:val="HeaderNumberLeft"/>
          </w:pPr>
        </w:p>
      </w:tc>
      <w:tc>
        <w:tcPr>
          <w:tcW w:w="5715" w:type="dxa"/>
        </w:tcPr>
        <w:p w:rsidR="000C035A" w:rsidRDefault="000C035A">
          <w:pPr>
            <w:pStyle w:val="HeaderTextLeft"/>
          </w:pPr>
        </w:p>
      </w:tc>
    </w:tr>
    <w:tr w:rsidR="000C035A">
      <w:tc>
        <w:tcPr>
          <w:tcW w:w="1548" w:type="dxa"/>
        </w:tcPr>
        <w:p w:rsidR="000C035A" w:rsidRDefault="000C035A">
          <w:pPr>
            <w:pStyle w:val="HeaderNumberLeft"/>
          </w:pPr>
        </w:p>
      </w:tc>
      <w:tc>
        <w:tcPr>
          <w:tcW w:w="5715" w:type="dxa"/>
        </w:tcPr>
        <w:p w:rsidR="000C035A" w:rsidRDefault="000C035A">
          <w:pPr>
            <w:pStyle w:val="HeaderTextLeft"/>
          </w:pPr>
        </w:p>
      </w:tc>
    </w:tr>
    <w:tr w:rsidR="000C035A">
      <w:trPr>
        <w:cantSplit/>
      </w:trPr>
      <w:tc>
        <w:tcPr>
          <w:tcW w:w="7258" w:type="dxa"/>
          <w:gridSpan w:val="2"/>
        </w:tcPr>
        <w:p w:rsidR="000C035A" w:rsidRDefault="000C035A">
          <w:pPr>
            <w:pStyle w:val="HeaderSectionRight"/>
            <w:ind w:right="17"/>
            <w:jc w:val="left"/>
          </w:pPr>
        </w:p>
      </w:tc>
    </w:tr>
  </w:tbl>
  <w:p w:rsidR="000C035A" w:rsidRDefault="000C035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035A">
      <w:trPr>
        <w:cantSplit/>
      </w:trPr>
      <w:tc>
        <w:tcPr>
          <w:tcW w:w="7258" w:type="dxa"/>
          <w:gridSpan w:val="2"/>
        </w:tcPr>
        <w:p w:rsidR="000C035A" w:rsidRDefault="00A7041F">
          <w:pPr>
            <w:pStyle w:val="HeaderActNameRight"/>
            <w:ind w:right="17"/>
          </w:pPr>
          <w:fldSimple w:instr=" Styleref &quot;Name of Act/Reg&quot; ">
            <w:r w:rsidR="002F32DC">
              <w:rPr>
                <w:noProof/>
              </w:rPr>
              <w:t>Anglican Church of Australia (Diocesan Trustees) Act 1888</w:t>
            </w:r>
          </w:fldSimple>
        </w:p>
      </w:tc>
    </w:tr>
    <w:tr w:rsidR="000C035A">
      <w:tc>
        <w:tcPr>
          <w:tcW w:w="5715" w:type="dxa"/>
        </w:tcPr>
        <w:p w:rsidR="000C035A" w:rsidRDefault="000C035A">
          <w:pPr>
            <w:pStyle w:val="HeaderTextRight"/>
          </w:pPr>
        </w:p>
      </w:tc>
      <w:tc>
        <w:tcPr>
          <w:tcW w:w="1548" w:type="dxa"/>
        </w:tcPr>
        <w:p w:rsidR="000C035A" w:rsidRDefault="000C035A">
          <w:pPr>
            <w:pStyle w:val="HeaderNumberRight"/>
            <w:ind w:right="17"/>
          </w:pPr>
        </w:p>
      </w:tc>
    </w:tr>
    <w:tr w:rsidR="000C035A">
      <w:tc>
        <w:tcPr>
          <w:tcW w:w="5715" w:type="dxa"/>
        </w:tcPr>
        <w:p w:rsidR="000C035A" w:rsidRDefault="000C035A">
          <w:pPr>
            <w:pStyle w:val="HeaderTextRight"/>
          </w:pPr>
        </w:p>
      </w:tc>
      <w:tc>
        <w:tcPr>
          <w:tcW w:w="1548" w:type="dxa"/>
        </w:tcPr>
        <w:p w:rsidR="000C035A" w:rsidRDefault="000C035A">
          <w:pPr>
            <w:pStyle w:val="HeaderNumberRight"/>
            <w:ind w:right="17"/>
          </w:pPr>
        </w:p>
      </w:tc>
    </w:tr>
    <w:tr w:rsidR="000C035A">
      <w:trPr>
        <w:cantSplit/>
      </w:trPr>
      <w:tc>
        <w:tcPr>
          <w:tcW w:w="7258" w:type="dxa"/>
          <w:gridSpan w:val="2"/>
        </w:tcPr>
        <w:p w:rsidR="000C035A" w:rsidRDefault="000C035A">
          <w:pPr>
            <w:pStyle w:val="HeaderSectionRight"/>
            <w:ind w:right="17"/>
          </w:pPr>
        </w:p>
      </w:tc>
    </w:tr>
  </w:tbl>
  <w:p w:rsidR="000C035A" w:rsidRDefault="000C035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A7041F">
    <w:pPr>
      <w:pStyle w:val="headerpartodd"/>
      <w:ind w:left="0" w:firstLine="0"/>
      <w:rPr>
        <w:i/>
      </w:rPr>
    </w:pPr>
    <w:r>
      <w:rPr>
        <w:i/>
      </w:rPr>
      <w:fldChar w:fldCharType="begin"/>
    </w:r>
    <w:r>
      <w:rPr>
        <w:i/>
      </w:rPr>
      <w:instrText xml:space="preserve"> Styleref "Name of Act/Reg" </w:instrText>
    </w:r>
    <w:r>
      <w:rPr>
        <w:i/>
      </w:rPr>
      <w:fldChar w:fldCharType="separate"/>
    </w:r>
    <w:r w:rsidR="002F32DC">
      <w:rPr>
        <w:i/>
        <w:noProof/>
      </w:rPr>
      <w:t>Anglican Church of Australia (Diocesan Trustees) Act 1888</w:t>
    </w:r>
    <w:r>
      <w:rPr>
        <w:i/>
      </w:rPr>
      <w:fldChar w:fldCharType="end"/>
    </w:r>
  </w:p>
  <w:p w:rsidR="000C035A" w:rsidRDefault="000C035A">
    <w:pPr>
      <w:pStyle w:val="headerpartodd"/>
      <w:ind w:left="0" w:firstLine="0"/>
      <w:rPr>
        <w:b w:val="0"/>
        <w:i/>
      </w:rPr>
    </w:pPr>
  </w:p>
  <w:p w:rsidR="000C035A" w:rsidRDefault="000C035A">
    <w:pPr>
      <w:pStyle w:val="headerpart"/>
    </w:pPr>
  </w:p>
  <w:p w:rsidR="000C035A" w:rsidRDefault="000C035A">
    <w:pPr>
      <w:pStyle w:val="headerpart"/>
    </w:pPr>
  </w:p>
  <w:p w:rsidR="000C035A" w:rsidRDefault="000C035A">
    <w:pPr>
      <w:pBdr>
        <w:bottom w:val="single" w:sz="6" w:space="1" w:color="auto"/>
      </w:pBdr>
      <w:rPr>
        <w:b/>
      </w:rPr>
    </w:pPr>
  </w:p>
  <w:p w:rsidR="000C035A" w:rsidRDefault="000C03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035A">
      <w:trPr>
        <w:cantSplit/>
      </w:trPr>
      <w:tc>
        <w:tcPr>
          <w:tcW w:w="7258" w:type="dxa"/>
          <w:gridSpan w:val="2"/>
        </w:tcPr>
        <w:p w:rsidR="000C035A" w:rsidRDefault="00A7041F">
          <w:pPr>
            <w:pStyle w:val="HeaderActNameRight"/>
            <w:ind w:right="17"/>
          </w:pPr>
          <w:fldSimple w:instr=" Styleref &quot;Name of Act/Reg&quot; ">
            <w:r w:rsidR="002F32DC">
              <w:rPr>
                <w:noProof/>
              </w:rPr>
              <w:t>Anglican Church of Australia (Diocesan Trustees) Act 1888</w:t>
            </w:r>
          </w:fldSimple>
        </w:p>
      </w:tc>
    </w:tr>
    <w:tr w:rsidR="000C035A">
      <w:tc>
        <w:tcPr>
          <w:tcW w:w="5715" w:type="dxa"/>
        </w:tcPr>
        <w:p w:rsidR="000C035A" w:rsidRDefault="000C035A">
          <w:pPr>
            <w:pStyle w:val="HeaderTextRight"/>
          </w:pPr>
        </w:p>
      </w:tc>
      <w:tc>
        <w:tcPr>
          <w:tcW w:w="1548" w:type="dxa"/>
        </w:tcPr>
        <w:p w:rsidR="000C035A" w:rsidRDefault="000C035A">
          <w:pPr>
            <w:pStyle w:val="HeaderNumberRight"/>
            <w:ind w:right="17"/>
          </w:pPr>
        </w:p>
      </w:tc>
    </w:tr>
    <w:tr w:rsidR="000C035A">
      <w:tc>
        <w:tcPr>
          <w:tcW w:w="5715" w:type="dxa"/>
        </w:tcPr>
        <w:p w:rsidR="000C035A" w:rsidRDefault="000C035A">
          <w:pPr>
            <w:pStyle w:val="HeaderTextRight"/>
          </w:pPr>
        </w:p>
      </w:tc>
      <w:tc>
        <w:tcPr>
          <w:tcW w:w="1548" w:type="dxa"/>
        </w:tcPr>
        <w:p w:rsidR="000C035A" w:rsidRDefault="000C035A">
          <w:pPr>
            <w:pStyle w:val="HeaderNumberRight"/>
            <w:ind w:right="17"/>
          </w:pPr>
        </w:p>
      </w:tc>
    </w:tr>
    <w:tr w:rsidR="000C035A">
      <w:trPr>
        <w:cantSplit/>
      </w:trPr>
      <w:tc>
        <w:tcPr>
          <w:tcW w:w="7258" w:type="dxa"/>
          <w:gridSpan w:val="2"/>
        </w:tcPr>
        <w:p w:rsidR="000C035A" w:rsidRDefault="00A7041F">
          <w:pPr>
            <w:pStyle w:val="HeaderSectionRight"/>
            <w:ind w:right="17"/>
          </w:pPr>
          <w:r>
            <w:t>Defined Terms</w:t>
          </w:r>
        </w:p>
      </w:tc>
    </w:tr>
  </w:tbl>
  <w:p w:rsidR="000C035A" w:rsidRDefault="000C035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C" w:rsidRDefault="002F3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C" w:rsidRDefault="002F3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035A">
      <w:trPr>
        <w:cantSplit/>
      </w:trPr>
      <w:tc>
        <w:tcPr>
          <w:tcW w:w="7312" w:type="dxa"/>
          <w:gridSpan w:val="2"/>
        </w:tcPr>
        <w:p w:rsidR="000C035A" w:rsidRDefault="00A7041F">
          <w:pPr>
            <w:pStyle w:val="HeaderActNameLeft"/>
          </w:pPr>
          <w:r>
            <w:rPr>
              <w:i w:val="0"/>
            </w:rPr>
            <w:fldChar w:fldCharType="begin"/>
          </w:r>
          <w:r>
            <w:rPr>
              <w:i w:val="0"/>
            </w:rPr>
            <w:instrText xml:space="preserve"> Styleref "Name of Act/Reg" </w:instrText>
          </w:r>
          <w:r>
            <w:rPr>
              <w:i w:val="0"/>
            </w:rPr>
            <w:fldChar w:fldCharType="separate"/>
          </w:r>
          <w:r w:rsidR="002F32DC">
            <w:rPr>
              <w:i w:val="0"/>
              <w:noProof/>
            </w:rPr>
            <w:t>Anglican Church of Australia (Diocesan Trustees) Act 1888</w:t>
          </w:r>
          <w:r>
            <w:rPr>
              <w:i w:val="0"/>
            </w:rPr>
            <w:fldChar w:fldCharType="end"/>
          </w:r>
        </w:p>
      </w:tc>
    </w:tr>
    <w:tr w:rsidR="000C035A">
      <w:tc>
        <w:tcPr>
          <w:tcW w:w="1548" w:type="dxa"/>
        </w:tcPr>
        <w:p w:rsidR="000C035A" w:rsidRDefault="000C035A">
          <w:pPr>
            <w:pStyle w:val="HeaderNumberLeft"/>
          </w:pPr>
        </w:p>
      </w:tc>
      <w:tc>
        <w:tcPr>
          <w:tcW w:w="5764" w:type="dxa"/>
        </w:tcPr>
        <w:p w:rsidR="000C035A" w:rsidRDefault="000C035A">
          <w:pPr>
            <w:pStyle w:val="HeaderTextLeft"/>
          </w:pPr>
        </w:p>
      </w:tc>
    </w:tr>
    <w:tr w:rsidR="000C035A">
      <w:tc>
        <w:tcPr>
          <w:tcW w:w="1548" w:type="dxa"/>
        </w:tcPr>
        <w:p w:rsidR="000C035A" w:rsidRDefault="000C035A">
          <w:pPr>
            <w:pStyle w:val="HeaderNumberLeft"/>
          </w:pPr>
        </w:p>
      </w:tc>
      <w:tc>
        <w:tcPr>
          <w:tcW w:w="5764" w:type="dxa"/>
        </w:tcPr>
        <w:p w:rsidR="000C035A" w:rsidRDefault="000C035A">
          <w:pPr>
            <w:pStyle w:val="HeaderTextLeft"/>
          </w:pPr>
        </w:p>
      </w:tc>
    </w:tr>
    <w:tr w:rsidR="000C035A">
      <w:trPr>
        <w:cantSplit/>
      </w:trPr>
      <w:tc>
        <w:tcPr>
          <w:tcW w:w="7312" w:type="dxa"/>
          <w:gridSpan w:val="2"/>
        </w:tcPr>
        <w:p w:rsidR="000C035A" w:rsidRDefault="000C035A">
          <w:pPr>
            <w:pStyle w:val="HeaderSectionLeft"/>
          </w:pPr>
        </w:p>
      </w:tc>
    </w:tr>
  </w:tbl>
  <w:p w:rsidR="000C035A" w:rsidRDefault="000C03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035A">
      <w:trPr>
        <w:cantSplit/>
      </w:trPr>
      <w:tc>
        <w:tcPr>
          <w:tcW w:w="7312" w:type="dxa"/>
          <w:gridSpan w:val="2"/>
        </w:tcPr>
        <w:p w:rsidR="000C035A" w:rsidRDefault="00A7041F">
          <w:pPr>
            <w:pStyle w:val="HeaderActNameRight"/>
          </w:pPr>
          <w:fldSimple w:instr=" Styleref &quot;Name of Act/Reg&quot; ">
            <w:r w:rsidR="002F32DC">
              <w:rPr>
                <w:noProof/>
              </w:rPr>
              <w:t>Anglican Church of Australia (Diocesan Trustees) Act 1888</w:t>
            </w:r>
          </w:fldSimple>
        </w:p>
      </w:tc>
    </w:tr>
    <w:tr w:rsidR="000C035A">
      <w:tc>
        <w:tcPr>
          <w:tcW w:w="5760" w:type="dxa"/>
        </w:tcPr>
        <w:p w:rsidR="000C035A" w:rsidRDefault="000C035A">
          <w:pPr>
            <w:pStyle w:val="HeaderTextRight"/>
          </w:pPr>
        </w:p>
      </w:tc>
      <w:tc>
        <w:tcPr>
          <w:tcW w:w="1552" w:type="dxa"/>
        </w:tcPr>
        <w:p w:rsidR="000C035A" w:rsidRDefault="000C035A">
          <w:pPr>
            <w:pStyle w:val="HeaderNumberRight"/>
          </w:pPr>
        </w:p>
      </w:tc>
    </w:tr>
    <w:tr w:rsidR="000C035A">
      <w:tc>
        <w:tcPr>
          <w:tcW w:w="5760" w:type="dxa"/>
        </w:tcPr>
        <w:p w:rsidR="000C035A" w:rsidRDefault="000C035A">
          <w:pPr>
            <w:pStyle w:val="HeaderTextRight"/>
          </w:pPr>
        </w:p>
      </w:tc>
      <w:tc>
        <w:tcPr>
          <w:tcW w:w="1552" w:type="dxa"/>
        </w:tcPr>
        <w:p w:rsidR="000C035A" w:rsidRDefault="000C035A">
          <w:pPr>
            <w:pStyle w:val="HeaderNumberRight"/>
          </w:pPr>
        </w:p>
      </w:tc>
    </w:tr>
    <w:tr w:rsidR="000C035A">
      <w:trPr>
        <w:cantSplit/>
      </w:trPr>
      <w:tc>
        <w:tcPr>
          <w:tcW w:w="7312" w:type="dxa"/>
          <w:gridSpan w:val="2"/>
        </w:tcPr>
        <w:p w:rsidR="000C035A" w:rsidRDefault="000C035A">
          <w:pPr>
            <w:pStyle w:val="HeaderSectionRight"/>
          </w:pPr>
        </w:p>
      </w:tc>
    </w:tr>
  </w:tbl>
  <w:p w:rsidR="000C035A" w:rsidRDefault="000C03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035A">
      <w:trPr>
        <w:cantSplit/>
      </w:trPr>
      <w:tc>
        <w:tcPr>
          <w:tcW w:w="7258" w:type="dxa"/>
          <w:gridSpan w:val="2"/>
        </w:tcPr>
        <w:p w:rsidR="000C035A" w:rsidRDefault="00A7041F">
          <w:pPr>
            <w:pStyle w:val="HeaderActNameLeft"/>
          </w:pPr>
          <w:fldSimple w:instr=" Styleref &quot;Name of Act/Reg&quot; ">
            <w:r w:rsidR="002F32DC">
              <w:rPr>
                <w:noProof/>
              </w:rPr>
              <w:t>Anglican Church of Australia (Diocesan Trustees) Act 1888</w:t>
            </w:r>
          </w:fldSimple>
        </w:p>
      </w:tc>
    </w:tr>
    <w:tr w:rsidR="000C035A">
      <w:tc>
        <w:tcPr>
          <w:tcW w:w="1548" w:type="dxa"/>
        </w:tcPr>
        <w:p w:rsidR="000C035A" w:rsidRDefault="00A7041F">
          <w:pPr>
            <w:pStyle w:val="HeaderNumberLeft"/>
          </w:pPr>
          <w:r>
            <w:fldChar w:fldCharType="begin"/>
          </w:r>
          <w:r>
            <w:instrText xml:space="preserve"> styleref CharPartNo </w:instrText>
          </w:r>
          <w:r>
            <w:fldChar w:fldCharType="end"/>
          </w:r>
        </w:p>
      </w:tc>
      <w:tc>
        <w:tcPr>
          <w:tcW w:w="5715" w:type="dxa"/>
        </w:tcPr>
        <w:p w:rsidR="000C035A" w:rsidRDefault="00A7041F">
          <w:pPr>
            <w:pStyle w:val="HeaderTextLeft"/>
            <w:rPr>
              <w:sz w:val="19"/>
            </w:rPr>
          </w:pPr>
          <w:r>
            <w:rPr>
              <w:sz w:val="19"/>
            </w:rPr>
            <w:fldChar w:fldCharType="begin"/>
          </w:r>
          <w:r>
            <w:rPr>
              <w:sz w:val="19"/>
            </w:rPr>
            <w:instrText xml:space="preserve"> styleref CharPartText </w:instrText>
          </w:r>
          <w:r>
            <w:rPr>
              <w:sz w:val="19"/>
            </w:rPr>
            <w:fldChar w:fldCharType="end"/>
          </w:r>
        </w:p>
      </w:tc>
    </w:tr>
    <w:tr w:rsidR="000C035A">
      <w:tc>
        <w:tcPr>
          <w:tcW w:w="1548" w:type="dxa"/>
        </w:tcPr>
        <w:p w:rsidR="000C035A" w:rsidRDefault="00A7041F">
          <w:pPr>
            <w:pStyle w:val="HeaderNumberLeft"/>
          </w:pPr>
          <w:r>
            <w:fldChar w:fldCharType="begin"/>
          </w:r>
          <w:r>
            <w:instrText xml:space="preserve"> styleref CharDivNo </w:instrText>
          </w:r>
          <w:r>
            <w:fldChar w:fldCharType="end"/>
          </w:r>
        </w:p>
      </w:tc>
      <w:tc>
        <w:tcPr>
          <w:tcW w:w="5715" w:type="dxa"/>
        </w:tcPr>
        <w:p w:rsidR="000C035A" w:rsidRDefault="00A7041F">
          <w:pPr>
            <w:pStyle w:val="HeaderTextLeft"/>
          </w:pPr>
          <w:r>
            <w:fldChar w:fldCharType="begin"/>
          </w:r>
          <w:r>
            <w:instrText xml:space="preserve"> styleref CharDivText </w:instrText>
          </w:r>
          <w:r>
            <w:fldChar w:fldCharType="end"/>
          </w:r>
        </w:p>
      </w:tc>
    </w:tr>
    <w:tr w:rsidR="000C035A">
      <w:trPr>
        <w:cantSplit/>
      </w:trPr>
      <w:tc>
        <w:tcPr>
          <w:tcW w:w="7258" w:type="dxa"/>
          <w:gridSpan w:val="2"/>
        </w:tcPr>
        <w:p w:rsidR="000C035A" w:rsidRDefault="00A7041F">
          <w:pPr>
            <w:pStyle w:val="HeaderSectionLeft"/>
          </w:pPr>
          <w:r>
            <w:t xml:space="preserve">s. </w:t>
          </w:r>
          <w:fldSimple w:instr=" styleref CharSectno ">
            <w:r w:rsidR="002F32DC">
              <w:rPr>
                <w:noProof/>
              </w:rPr>
              <w:t>1</w:t>
            </w:r>
          </w:fldSimple>
        </w:p>
      </w:tc>
    </w:tr>
  </w:tbl>
  <w:p w:rsidR="000C035A" w:rsidRDefault="000C035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035A">
      <w:trPr>
        <w:cantSplit/>
      </w:trPr>
      <w:tc>
        <w:tcPr>
          <w:tcW w:w="7258" w:type="dxa"/>
          <w:gridSpan w:val="2"/>
        </w:tcPr>
        <w:p w:rsidR="000C035A" w:rsidRDefault="00A7041F">
          <w:pPr>
            <w:pStyle w:val="HeaderActNameRight"/>
            <w:ind w:right="17"/>
          </w:pPr>
          <w:fldSimple w:instr=" Styleref &quot;Name of Act/Reg&quot; ">
            <w:r w:rsidR="002F32DC">
              <w:rPr>
                <w:noProof/>
              </w:rPr>
              <w:t>Anglican Church of Australia (Diocesan Trustees) Act 1888</w:t>
            </w:r>
          </w:fldSimple>
        </w:p>
      </w:tc>
    </w:tr>
    <w:tr w:rsidR="000C035A">
      <w:tc>
        <w:tcPr>
          <w:tcW w:w="5715" w:type="dxa"/>
        </w:tcPr>
        <w:p w:rsidR="000C035A" w:rsidRDefault="00A7041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C035A" w:rsidRDefault="00A7041F">
          <w:pPr>
            <w:pStyle w:val="HeaderNumberRight"/>
            <w:ind w:right="17"/>
          </w:pPr>
          <w:r>
            <w:fldChar w:fldCharType="begin"/>
          </w:r>
          <w:r>
            <w:instrText xml:space="preserve"> styleref CharPartNo </w:instrText>
          </w:r>
          <w:r>
            <w:fldChar w:fldCharType="end"/>
          </w:r>
        </w:p>
      </w:tc>
    </w:tr>
    <w:tr w:rsidR="000C035A">
      <w:tc>
        <w:tcPr>
          <w:tcW w:w="5715" w:type="dxa"/>
        </w:tcPr>
        <w:p w:rsidR="000C035A" w:rsidRDefault="00A7041F">
          <w:pPr>
            <w:pStyle w:val="HeaderTextRight"/>
          </w:pPr>
          <w:r>
            <w:fldChar w:fldCharType="begin"/>
          </w:r>
          <w:r>
            <w:instrText xml:space="preserve"> styleref CharDivText </w:instrText>
          </w:r>
          <w:r>
            <w:fldChar w:fldCharType="end"/>
          </w:r>
        </w:p>
      </w:tc>
      <w:tc>
        <w:tcPr>
          <w:tcW w:w="1548" w:type="dxa"/>
        </w:tcPr>
        <w:p w:rsidR="000C035A" w:rsidRDefault="00A7041F">
          <w:pPr>
            <w:pStyle w:val="HeaderNumberRight"/>
            <w:ind w:right="17"/>
          </w:pPr>
          <w:r>
            <w:fldChar w:fldCharType="begin"/>
          </w:r>
          <w:r>
            <w:instrText xml:space="preserve"> styleref CharDivNo </w:instrText>
          </w:r>
          <w:r>
            <w:fldChar w:fldCharType="end"/>
          </w:r>
        </w:p>
      </w:tc>
    </w:tr>
    <w:tr w:rsidR="000C035A">
      <w:trPr>
        <w:cantSplit/>
      </w:trPr>
      <w:tc>
        <w:tcPr>
          <w:tcW w:w="7258" w:type="dxa"/>
          <w:gridSpan w:val="2"/>
        </w:tcPr>
        <w:p w:rsidR="000C035A" w:rsidRDefault="00A7041F">
          <w:pPr>
            <w:pStyle w:val="HeaderSectionRight"/>
            <w:ind w:right="17"/>
          </w:pPr>
          <w:r>
            <w:t xml:space="preserve">s. </w:t>
          </w:r>
          <w:fldSimple w:instr=" styleref CharSectno ">
            <w:r w:rsidR="002F32DC">
              <w:rPr>
                <w:noProof/>
              </w:rPr>
              <w:t>1</w:t>
            </w:r>
          </w:fldSimple>
        </w:p>
      </w:tc>
    </w:tr>
  </w:tbl>
  <w:p w:rsidR="000C035A" w:rsidRDefault="000C035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5A" w:rsidRDefault="000C0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4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B69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0C3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FEB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DA2E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903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32E9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2E5D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D87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52B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FCD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2F4A11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1F"/>
    <w:rsid w:val="000C035A"/>
    <w:rsid w:val="002F32DC"/>
    <w:rsid w:val="00512E1D"/>
    <w:rsid w:val="00635A44"/>
    <w:rsid w:val="00A70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6986</Words>
  <Characters>33396</Characters>
  <Application>Microsoft Office Word</Application>
  <DocSecurity>0</DocSecurity>
  <Lines>834</Lines>
  <Paragraphs>377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1888 - 02-d0-04</dc:title>
  <dc:subject/>
  <dc:creator>Matthew Pether</dc:creator>
  <cp:keywords/>
  <cp:lastModifiedBy>svcMRProcess</cp:lastModifiedBy>
  <cp:revision>4</cp:revision>
  <cp:lastPrinted>2002-05-23T04:23:00Z</cp:lastPrinted>
  <dcterms:created xsi:type="dcterms:W3CDTF">2013-02-13T10:55:00Z</dcterms:created>
  <dcterms:modified xsi:type="dcterms:W3CDTF">2013-02-13T10:56:00Z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AsAtDate">
    <vt:lpwstr>01 Jul 2008</vt:lpwstr>
  </property>
  <property fmtid="{D5CDD505-2E9C-101B-9397-08002B2CF9AE}" pid="6" name="Suffix">
    <vt:lpwstr>02-d0-04</vt:lpwstr>
  </property>
  <property fmtid="{D5CDD505-2E9C-101B-9397-08002B2CF9AE}" pid="7" name="OwlsUID">
    <vt:i4>39</vt:i4>
  </property>
</Properties>
</file>