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Exotic Diseases of Animals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Exotic Diseases of Animals Act 1993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_Toc103065372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_Toc103065373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Objects of Act</w:t>
      </w:r>
      <w:r>
        <w:rPr>
          <w:noProof/>
        </w:rPr>
        <w:tab/>
      </w:r>
      <w:r>
        <w:rPr>
          <w:noProof/>
        </w:rPr>
        <w:fldChar w:fldCharType="begin"/>
      </w:r>
      <w:r>
        <w:rPr>
          <w:noProof/>
        </w:rPr>
        <w:instrText xml:space="preserve"> PAGEREF _Toc103065374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 and application to certain diseases</w:t>
      </w:r>
      <w:r>
        <w:rPr>
          <w:noProof/>
        </w:rPr>
        <w:tab/>
      </w:r>
      <w:r>
        <w:rPr>
          <w:noProof/>
        </w:rPr>
        <w:fldChar w:fldCharType="begin"/>
      </w:r>
      <w:r>
        <w:rPr>
          <w:noProof/>
        </w:rPr>
        <w:instrText xml:space="preserve"> PAGEREF _Toc103065375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Crown bound by this Act</w:t>
      </w:r>
      <w:r>
        <w:rPr>
          <w:noProof/>
        </w:rPr>
        <w:tab/>
      </w:r>
      <w:r>
        <w:rPr>
          <w:noProof/>
        </w:rPr>
        <w:fldChar w:fldCharType="begin"/>
      </w:r>
      <w:r>
        <w:rPr>
          <w:noProof/>
        </w:rPr>
        <w:instrText xml:space="preserve"> PAGEREF _Toc103065376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 of this Act to land, animals etc.</w:t>
      </w:r>
      <w:r>
        <w:rPr>
          <w:noProof/>
        </w:rPr>
        <w:tab/>
      </w:r>
      <w:r>
        <w:rPr>
          <w:noProof/>
        </w:rPr>
        <w:fldChar w:fldCharType="begin"/>
      </w:r>
      <w:r>
        <w:rPr>
          <w:noProof/>
        </w:rPr>
        <w:instrText xml:space="preserve"> PAGEREF _Toc103065377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2 — Prevention, control and eradication of exotic diseases</w:t>
      </w:r>
    </w:p>
    <w:p>
      <w:pPr>
        <w:pStyle w:val="TOC3"/>
        <w:rPr>
          <w:b w:val="0"/>
          <w:noProof/>
          <w:sz w:val="24"/>
          <w:szCs w:val="24"/>
        </w:rPr>
      </w:pPr>
      <w:r>
        <w:rPr>
          <w:noProof/>
          <w:szCs w:val="26"/>
        </w:rPr>
        <w:t>Division 1</w:t>
      </w:r>
      <w:r>
        <w:rPr>
          <w:noProof/>
          <w:snapToGrid w:val="0"/>
          <w:szCs w:val="26"/>
        </w:rPr>
        <w:t> — </w:t>
      </w:r>
      <w:r>
        <w:rPr>
          <w:noProof/>
          <w:szCs w:val="26"/>
        </w:rPr>
        <w:t>Suspicion of infection</w:t>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Suspicion of infection</w:t>
      </w:r>
      <w:r>
        <w:rPr>
          <w:noProof/>
        </w:rPr>
        <w:tab/>
      </w:r>
      <w:r>
        <w:rPr>
          <w:noProof/>
        </w:rPr>
        <w:fldChar w:fldCharType="begin"/>
      </w:r>
      <w:r>
        <w:rPr>
          <w:noProof/>
        </w:rPr>
        <w:instrText xml:space="preserve"> PAGEREF _Toc103065380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Obligations of persons</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Notification</w:t>
      </w:r>
      <w:r>
        <w:rPr>
          <w:noProof/>
        </w:rPr>
        <w:tab/>
      </w:r>
      <w:r>
        <w:rPr>
          <w:noProof/>
        </w:rPr>
        <w:fldChar w:fldCharType="begin"/>
      </w:r>
      <w:r>
        <w:rPr>
          <w:noProof/>
        </w:rPr>
        <w:instrText xml:space="preserve"> PAGEREF _Toc103065382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Quarantine</w:t>
      </w:r>
      <w:r>
        <w:rPr>
          <w:noProof/>
        </w:rPr>
        <w:tab/>
      </w:r>
      <w:r>
        <w:rPr>
          <w:noProof/>
        </w:rPr>
        <w:fldChar w:fldCharType="begin"/>
      </w:r>
      <w:r>
        <w:rPr>
          <w:noProof/>
        </w:rPr>
        <w:instrText xml:space="preserve"> PAGEREF _Toc103065383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Possession or administration of exotic disease agents</w:t>
      </w:r>
      <w:r>
        <w:rPr>
          <w:noProof/>
        </w:rPr>
        <w:tab/>
      </w:r>
      <w:r>
        <w:rPr>
          <w:noProof/>
        </w:rPr>
        <w:fldChar w:fldCharType="begin"/>
      </w:r>
      <w:r>
        <w:rPr>
          <w:noProof/>
        </w:rPr>
        <w:instrText xml:space="preserve"> PAGEREF _Toc103065384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Duties and powers of officers</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Duties of an officer</w:t>
      </w:r>
      <w:r>
        <w:rPr>
          <w:noProof/>
        </w:rPr>
        <w:tab/>
      </w:r>
      <w:r>
        <w:rPr>
          <w:noProof/>
        </w:rPr>
        <w:fldChar w:fldCharType="begin"/>
      </w:r>
      <w:r>
        <w:rPr>
          <w:noProof/>
        </w:rPr>
        <w:instrText xml:space="preserve"> PAGEREF _Toc103065386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Identity cards</w:t>
      </w:r>
      <w:r>
        <w:rPr>
          <w:noProof/>
        </w:rPr>
        <w:tab/>
      </w:r>
      <w:r>
        <w:rPr>
          <w:noProof/>
        </w:rPr>
        <w:fldChar w:fldCharType="begin"/>
      </w:r>
      <w:r>
        <w:rPr>
          <w:noProof/>
        </w:rPr>
        <w:instrText xml:space="preserve"> PAGEREF _Toc103065387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General powers of an officer</w:t>
      </w:r>
      <w:r>
        <w:rPr>
          <w:noProof/>
        </w:rPr>
        <w:tab/>
      </w:r>
      <w:r>
        <w:rPr>
          <w:noProof/>
        </w:rPr>
        <w:fldChar w:fldCharType="begin"/>
      </w:r>
      <w:r>
        <w:rPr>
          <w:noProof/>
        </w:rPr>
        <w:instrText xml:space="preserve"> PAGEREF _Toc103065388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Requirements under the Act and recovery of costs and expenses</w:t>
      </w:r>
      <w:r>
        <w:rPr>
          <w:noProof/>
        </w:rPr>
        <w:tab/>
      </w:r>
      <w:r>
        <w:rPr>
          <w:noProof/>
        </w:rPr>
        <w:fldChar w:fldCharType="begin"/>
      </w:r>
      <w:r>
        <w:rPr>
          <w:noProof/>
        </w:rPr>
        <w:instrText xml:space="preserve"> PAGEREF _Toc103065389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Payment for requested assistance, and for the care of animals that can not be moved</w:t>
      </w:r>
      <w:r>
        <w:rPr>
          <w:noProof/>
        </w:rPr>
        <w:tab/>
      </w:r>
      <w:r>
        <w:rPr>
          <w:noProof/>
        </w:rPr>
        <w:fldChar w:fldCharType="begin"/>
      </w:r>
      <w:r>
        <w:rPr>
          <w:noProof/>
        </w:rPr>
        <w:instrText xml:space="preserve"> PAGEREF _Toc103065390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Search warrants</w:t>
      </w:r>
      <w:r>
        <w:rPr>
          <w:noProof/>
        </w:rPr>
        <w:tab/>
      </w:r>
      <w:r>
        <w:rPr>
          <w:noProof/>
        </w:rPr>
        <w:fldChar w:fldCharType="begin"/>
      </w:r>
      <w:r>
        <w:rPr>
          <w:noProof/>
        </w:rPr>
        <w:instrText xml:space="preserve"> PAGEREF _Toc103065391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Power to obtain information</w:t>
      </w:r>
      <w:r>
        <w:rPr>
          <w:noProof/>
        </w:rPr>
        <w:tab/>
      </w:r>
      <w:r>
        <w:rPr>
          <w:noProof/>
        </w:rPr>
        <w:fldChar w:fldCharType="begin"/>
      </w:r>
      <w:r>
        <w:rPr>
          <w:noProof/>
        </w:rPr>
        <w:instrText xml:space="preserve"> PAGEREF _Toc103065392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Offences relating to officers</w:t>
      </w:r>
      <w:r>
        <w:rPr>
          <w:noProof/>
        </w:rPr>
        <w:tab/>
      </w:r>
      <w:r>
        <w:rPr>
          <w:noProof/>
        </w:rPr>
        <w:fldChar w:fldCharType="begin"/>
      </w:r>
      <w:r>
        <w:rPr>
          <w:noProof/>
        </w:rPr>
        <w:instrText xml:space="preserve"> PAGEREF _Toc103065393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Local quarantine</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Local quarantine order</w:t>
      </w:r>
      <w:r>
        <w:rPr>
          <w:noProof/>
        </w:rPr>
        <w:tab/>
      </w:r>
      <w:r>
        <w:rPr>
          <w:noProof/>
        </w:rPr>
        <w:fldChar w:fldCharType="begin"/>
      </w:r>
      <w:r>
        <w:rPr>
          <w:noProof/>
        </w:rPr>
        <w:instrText xml:space="preserve"> PAGEREF _Toc103065395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Notice of local quarantine order</w:t>
      </w:r>
      <w:r>
        <w:rPr>
          <w:noProof/>
        </w:rPr>
        <w:tab/>
      </w:r>
      <w:r>
        <w:rPr>
          <w:noProof/>
        </w:rPr>
        <w:fldChar w:fldCharType="begin"/>
      </w:r>
      <w:r>
        <w:rPr>
          <w:noProof/>
        </w:rPr>
        <w:instrText xml:space="preserve"> PAGEREF _Toc103065396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Duration of local quarantine orders</w:t>
      </w:r>
      <w:r>
        <w:rPr>
          <w:noProof/>
        </w:rPr>
        <w:tab/>
      </w:r>
      <w:r>
        <w:rPr>
          <w:noProof/>
        </w:rPr>
        <w:fldChar w:fldCharType="begin"/>
      </w:r>
      <w:r>
        <w:rPr>
          <w:noProof/>
        </w:rPr>
        <w:instrText xml:space="preserve"> PAGEREF _Toc103065397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Contravention of local quarantine order</w:t>
      </w:r>
      <w:r>
        <w:rPr>
          <w:noProof/>
        </w:rPr>
        <w:tab/>
      </w:r>
      <w:r>
        <w:rPr>
          <w:noProof/>
        </w:rPr>
        <w:fldChar w:fldCharType="begin"/>
      </w:r>
      <w:r>
        <w:rPr>
          <w:noProof/>
        </w:rPr>
        <w:instrText xml:space="preserve"> PAGEREF _Toc103065398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Disinfection</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Disinfection orders</w:t>
      </w:r>
      <w:r>
        <w:rPr>
          <w:noProof/>
        </w:rPr>
        <w:tab/>
      </w:r>
      <w:r>
        <w:rPr>
          <w:noProof/>
        </w:rPr>
        <w:fldChar w:fldCharType="begin"/>
      </w:r>
      <w:r>
        <w:rPr>
          <w:noProof/>
        </w:rPr>
        <w:instrText xml:space="preserve"> PAGEREF _Toc103065400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Prohibition of importation</w:t>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Imports prohibited or restricted</w:t>
      </w:r>
      <w:r>
        <w:rPr>
          <w:noProof/>
        </w:rPr>
        <w:tab/>
      </w:r>
      <w:r>
        <w:rPr>
          <w:noProof/>
        </w:rPr>
        <w:fldChar w:fldCharType="begin"/>
      </w:r>
      <w:r>
        <w:rPr>
          <w:noProof/>
        </w:rPr>
        <w:instrText xml:space="preserve"> PAGEREF _Toc103065402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Duration of import restriction orders</w:t>
      </w:r>
      <w:r>
        <w:rPr>
          <w:noProof/>
        </w:rPr>
        <w:tab/>
      </w:r>
      <w:r>
        <w:rPr>
          <w:noProof/>
        </w:rPr>
        <w:fldChar w:fldCharType="begin"/>
      </w:r>
      <w:r>
        <w:rPr>
          <w:noProof/>
        </w:rPr>
        <w:instrText xml:space="preserve"> PAGEREF _Toc103065403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Contravention of import restriction order</w:t>
      </w:r>
      <w:r>
        <w:rPr>
          <w:noProof/>
        </w:rPr>
        <w:tab/>
      </w:r>
      <w:r>
        <w:rPr>
          <w:noProof/>
        </w:rPr>
        <w:fldChar w:fldCharType="begin"/>
      </w:r>
      <w:r>
        <w:rPr>
          <w:noProof/>
        </w:rPr>
        <w:instrText xml:space="preserve"> PAGEREF _Toc103065404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3 — Seizure and destruction</w:t>
      </w:r>
    </w:p>
    <w:p>
      <w:pPr>
        <w:pStyle w:val="TOC3"/>
        <w:rPr>
          <w:b w:val="0"/>
          <w:noProof/>
          <w:sz w:val="24"/>
          <w:szCs w:val="24"/>
        </w:rPr>
      </w:pPr>
      <w:r>
        <w:rPr>
          <w:noProof/>
          <w:szCs w:val="26"/>
        </w:rPr>
        <w:t>Division 1</w:t>
      </w:r>
      <w:r>
        <w:rPr>
          <w:noProof/>
          <w:snapToGrid w:val="0"/>
          <w:szCs w:val="26"/>
        </w:rPr>
        <w:t> — </w:t>
      </w:r>
      <w:r>
        <w:rPr>
          <w:noProof/>
          <w:szCs w:val="26"/>
        </w:rPr>
        <w:t>Seizure</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Seizure for unauthorised movement, or to prevent risk of infection</w:t>
      </w:r>
      <w:r>
        <w:rPr>
          <w:noProof/>
        </w:rPr>
        <w:tab/>
      </w:r>
      <w:r>
        <w:rPr>
          <w:noProof/>
        </w:rPr>
        <w:fldChar w:fldCharType="begin"/>
      </w:r>
      <w:r>
        <w:rPr>
          <w:noProof/>
        </w:rPr>
        <w:instrText xml:space="preserve"> PAGEREF _Toc103065407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Destruction</w:t>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Destruction</w:t>
      </w:r>
      <w:r>
        <w:rPr>
          <w:noProof/>
        </w:rPr>
        <w:tab/>
      </w:r>
      <w:r>
        <w:rPr>
          <w:noProof/>
        </w:rPr>
        <w:fldChar w:fldCharType="begin"/>
      </w:r>
      <w:r>
        <w:rPr>
          <w:noProof/>
        </w:rPr>
        <w:instrText xml:space="preserve"> PAGEREF _Toc103065409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4 — Orders as to infected areas, restricted areas and controlled areas</w:t>
      </w:r>
    </w:p>
    <w:p>
      <w:pPr>
        <w:pStyle w:val="TOC3"/>
        <w:rPr>
          <w:b w:val="0"/>
          <w:noProof/>
          <w:sz w:val="24"/>
          <w:szCs w:val="24"/>
        </w:rPr>
      </w:pPr>
      <w:r>
        <w:rPr>
          <w:noProof/>
          <w:szCs w:val="26"/>
        </w:rPr>
        <w:t>Division 1</w:t>
      </w:r>
      <w:r>
        <w:rPr>
          <w:noProof/>
          <w:snapToGrid w:val="0"/>
          <w:szCs w:val="26"/>
        </w:rPr>
        <w:t> — </w:t>
      </w:r>
      <w:r>
        <w:rPr>
          <w:noProof/>
          <w:szCs w:val="26"/>
        </w:rPr>
        <w:t>Infected areas and infected vehicles</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Declaration of infected area</w:t>
      </w:r>
      <w:r>
        <w:rPr>
          <w:noProof/>
        </w:rPr>
        <w:tab/>
      </w:r>
      <w:r>
        <w:rPr>
          <w:noProof/>
        </w:rPr>
        <w:fldChar w:fldCharType="begin"/>
      </w:r>
      <w:r>
        <w:rPr>
          <w:noProof/>
        </w:rPr>
        <w:instrText xml:space="preserve"> PAGEREF _Toc103065412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Declaration of infected vehicle</w:t>
      </w:r>
      <w:r>
        <w:rPr>
          <w:noProof/>
        </w:rPr>
        <w:tab/>
      </w:r>
      <w:r>
        <w:rPr>
          <w:noProof/>
        </w:rPr>
        <w:fldChar w:fldCharType="begin"/>
      </w:r>
      <w:r>
        <w:rPr>
          <w:noProof/>
        </w:rPr>
        <w:instrText xml:space="preserve"> PAGEREF _Toc103065413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Duration of declarations as to infection</w:t>
      </w:r>
      <w:r>
        <w:rPr>
          <w:noProof/>
        </w:rPr>
        <w:tab/>
      </w:r>
      <w:r>
        <w:rPr>
          <w:noProof/>
        </w:rPr>
        <w:fldChar w:fldCharType="begin"/>
      </w:r>
      <w:r>
        <w:rPr>
          <w:noProof/>
        </w:rPr>
        <w:instrText xml:space="preserve"> PAGEREF _Toc103065414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Movement within, and entry or exit, subject to permit only</w:t>
      </w:r>
      <w:r>
        <w:rPr>
          <w:noProof/>
        </w:rPr>
        <w:tab/>
      </w:r>
      <w:r>
        <w:rPr>
          <w:noProof/>
        </w:rPr>
        <w:fldChar w:fldCharType="begin"/>
      </w:r>
      <w:r>
        <w:rPr>
          <w:noProof/>
        </w:rPr>
        <w:instrText xml:space="preserve"> PAGEREF _Toc103065415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Entry to and exit from infected areas</w:t>
      </w:r>
      <w:r>
        <w:rPr>
          <w:noProof/>
        </w:rPr>
        <w:tab/>
      </w:r>
      <w:r>
        <w:rPr>
          <w:noProof/>
        </w:rPr>
        <w:fldChar w:fldCharType="begin"/>
      </w:r>
      <w:r>
        <w:rPr>
          <w:noProof/>
        </w:rPr>
        <w:instrText xml:space="preserve"> PAGEREF _Toc103065416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Restricted areas</w:t>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Declaration of restricted areas</w:t>
      </w:r>
      <w:r>
        <w:rPr>
          <w:noProof/>
        </w:rPr>
        <w:tab/>
      </w:r>
      <w:r>
        <w:rPr>
          <w:noProof/>
        </w:rPr>
        <w:fldChar w:fldCharType="begin"/>
      </w:r>
      <w:r>
        <w:rPr>
          <w:noProof/>
        </w:rPr>
        <w:instrText xml:space="preserve"> PAGEREF _Toc103065418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Duration of declaration of restricted area</w:t>
      </w:r>
      <w:r>
        <w:rPr>
          <w:noProof/>
        </w:rPr>
        <w:tab/>
      </w:r>
      <w:r>
        <w:rPr>
          <w:noProof/>
        </w:rPr>
        <w:fldChar w:fldCharType="begin"/>
      </w:r>
      <w:r>
        <w:rPr>
          <w:noProof/>
        </w:rPr>
        <w:instrText xml:space="preserve"> PAGEREF _Toc103065419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Variation of boundaries</w:t>
      </w:r>
      <w:r>
        <w:rPr>
          <w:noProof/>
        </w:rPr>
        <w:tab/>
      </w:r>
      <w:r>
        <w:rPr>
          <w:noProof/>
        </w:rPr>
        <w:fldChar w:fldCharType="begin"/>
      </w:r>
      <w:r>
        <w:rPr>
          <w:noProof/>
        </w:rPr>
        <w:instrText xml:space="preserve"> PAGEREF _Toc103065420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Movement within, and entry or exit, subject to permit only</w:t>
      </w:r>
      <w:r>
        <w:rPr>
          <w:noProof/>
        </w:rPr>
        <w:tab/>
      </w:r>
      <w:r>
        <w:rPr>
          <w:noProof/>
        </w:rPr>
        <w:fldChar w:fldCharType="begin"/>
      </w:r>
      <w:r>
        <w:rPr>
          <w:noProof/>
        </w:rPr>
        <w:instrText xml:space="preserve"> PAGEREF _Toc103065421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Entry to and exit from restricted areas</w:t>
      </w:r>
      <w:r>
        <w:rPr>
          <w:noProof/>
        </w:rPr>
        <w:tab/>
      </w:r>
      <w:r>
        <w:rPr>
          <w:noProof/>
        </w:rPr>
        <w:fldChar w:fldCharType="begin"/>
      </w:r>
      <w:r>
        <w:rPr>
          <w:noProof/>
        </w:rPr>
        <w:instrText xml:space="preserve"> PAGEREF _Toc103065422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Restricted area precautions order</w:t>
      </w:r>
      <w:r>
        <w:rPr>
          <w:noProof/>
        </w:rPr>
        <w:tab/>
      </w:r>
      <w:r>
        <w:rPr>
          <w:noProof/>
        </w:rPr>
        <w:fldChar w:fldCharType="begin"/>
      </w:r>
      <w:r>
        <w:rPr>
          <w:noProof/>
        </w:rPr>
        <w:instrText xml:space="preserve"> PAGEREF _Toc103065423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Controlled areas and control orders</w:t>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Declaration of controlled area</w:t>
      </w:r>
      <w:r>
        <w:rPr>
          <w:noProof/>
        </w:rPr>
        <w:tab/>
      </w:r>
      <w:r>
        <w:rPr>
          <w:noProof/>
        </w:rPr>
        <w:fldChar w:fldCharType="begin"/>
      </w:r>
      <w:r>
        <w:rPr>
          <w:noProof/>
        </w:rPr>
        <w:instrText xml:space="preserve"> PAGEREF _Toc103065425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5 — Exotic disease control, generally</w:t>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Disease control orders</w:t>
      </w:r>
      <w:r>
        <w:rPr>
          <w:noProof/>
        </w:rPr>
        <w:tab/>
      </w:r>
      <w:r>
        <w:rPr>
          <w:noProof/>
        </w:rPr>
        <w:fldChar w:fldCharType="begin"/>
      </w:r>
      <w:r>
        <w:rPr>
          <w:noProof/>
        </w:rPr>
        <w:instrText xml:space="preserve"> PAGEREF _Toc103065427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Protection of Minister, officers and persons assisting</w:t>
      </w:r>
      <w:r>
        <w:rPr>
          <w:noProof/>
        </w:rPr>
        <w:tab/>
      </w:r>
      <w:r>
        <w:rPr>
          <w:noProof/>
        </w:rPr>
        <w:fldChar w:fldCharType="begin"/>
      </w:r>
      <w:r>
        <w:rPr>
          <w:noProof/>
        </w:rPr>
        <w:instrText xml:space="preserve"> PAGEREF _Toc103065428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Posting of signs warning of disease control measures</w:t>
      </w:r>
      <w:r>
        <w:rPr>
          <w:noProof/>
        </w:rPr>
        <w:tab/>
      </w:r>
      <w:r>
        <w:rPr>
          <w:noProof/>
        </w:rPr>
        <w:fldChar w:fldCharType="begin"/>
      </w:r>
      <w:r>
        <w:rPr>
          <w:noProof/>
        </w:rPr>
        <w:instrText xml:space="preserve"> PAGEREF _Toc103065429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6 — Administration</w:t>
      </w:r>
    </w:p>
    <w:p>
      <w:pPr>
        <w:pStyle w:val="TOC3"/>
        <w:rPr>
          <w:b w:val="0"/>
          <w:noProof/>
          <w:sz w:val="24"/>
          <w:szCs w:val="24"/>
        </w:rPr>
      </w:pPr>
      <w:r>
        <w:rPr>
          <w:noProof/>
          <w:szCs w:val="26"/>
        </w:rPr>
        <w:t>Division 1</w:t>
      </w:r>
      <w:r>
        <w:rPr>
          <w:noProof/>
          <w:snapToGrid w:val="0"/>
          <w:szCs w:val="26"/>
        </w:rPr>
        <w:t> — </w:t>
      </w:r>
      <w:r>
        <w:rPr>
          <w:noProof/>
          <w:szCs w:val="26"/>
        </w:rPr>
        <w:t>The Fund</w:t>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The Fund</w:t>
      </w:r>
      <w:r>
        <w:rPr>
          <w:noProof/>
        </w:rPr>
        <w:tab/>
      </w:r>
      <w:r>
        <w:rPr>
          <w:noProof/>
        </w:rPr>
        <w:fldChar w:fldCharType="begin"/>
      </w:r>
      <w:r>
        <w:rPr>
          <w:noProof/>
        </w:rPr>
        <w:instrText xml:space="preserve"> PAGEREF _Toc103065432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Credits to the Fund</w:t>
      </w:r>
      <w:r>
        <w:rPr>
          <w:noProof/>
        </w:rPr>
        <w:tab/>
      </w:r>
      <w:r>
        <w:rPr>
          <w:noProof/>
        </w:rPr>
        <w:fldChar w:fldCharType="begin"/>
      </w:r>
      <w:r>
        <w:rPr>
          <w:noProof/>
        </w:rPr>
        <w:instrText xml:space="preserve"> PAGEREF _Toc103065433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Payments from the Fund</w:t>
      </w:r>
      <w:r>
        <w:rPr>
          <w:noProof/>
        </w:rPr>
        <w:tab/>
      </w:r>
      <w:r>
        <w:rPr>
          <w:noProof/>
        </w:rPr>
        <w:fldChar w:fldCharType="begin"/>
      </w:r>
      <w:r>
        <w:rPr>
          <w:noProof/>
        </w:rPr>
        <w:instrText xml:space="preserve"> PAGEREF _Toc103065434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Compensation</w:t>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Compensation for destruction of animals payable only in relation to certain diseases</w:t>
      </w:r>
      <w:r>
        <w:rPr>
          <w:noProof/>
        </w:rPr>
        <w:tab/>
      </w:r>
      <w:r>
        <w:rPr>
          <w:noProof/>
        </w:rPr>
        <w:fldChar w:fldCharType="begin"/>
      </w:r>
      <w:r>
        <w:rPr>
          <w:noProof/>
        </w:rPr>
        <w:instrText xml:space="preserve"> PAGEREF _Toc103065436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Interpretation of this Division</w:t>
      </w:r>
      <w:r>
        <w:rPr>
          <w:noProof/>
        </w:rPr>
        <w:tab/>
      </w:r>
      <w:r>
        <w:rPr>
          <w:noProof/>
        </w:rPr>
        <w:fldChar w:fldCharType="begin"/>
      </w:r>
      <w:r>
        <w:rPr>
          <w:noProof/>
        </w:rPr>
        <w:instrText xml:space="preserve"> PAGEREF _Toc103065437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_Toc103065438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Amount of compensation</w:t>
      </w:r>
      <w:r>
        <w:rPr>
          <w:noProof/>
        </w:rPr>
        <w:tab/>
      </w:r>
      <w:r>
        <w:rPr>
          <w:noProof/>
        </w:rPr>
        <w:fldChar w:fldCharType="begin"/>
      </w:r>
      <w:r>
        <w:rPr>
          <w:noProof/>
        </w:rPr>
        <w:instrText xml:space="preserve"> PAGEREF _Toc103065439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Claims</w:t>
      </w:r>
      <w:r>
        <w:rPr>
          <w:noProof/>
        </w:rPr>
        <w:tab/>
      </w:r>
      <w:r>
        <w:rPr>
          <w:noProof/>
        </w:rPr>
        <w:fldChar w:fldCharType="begin"/>
      </w:r>
      <w:r>
        <w:rPr>
          <w:noProof/>
        </w:rPr>
        <w:instrText xml:space="preserve"> PAGEREF _Toc103065440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Reduction of amount claimed for destruction of an animal or property</w:t>
      </w:r>
      <w:r>
        <w:rPr>
          <w:noProof/>
        </w:rPr>
        <w:tab/>
      </w:r>
      <w:r>
        <w:rPr>
          <w:noProof/>
        </w:rPr>
        <w:fldChar w:fldCharType="begin"/>
      </w:r>
      <w:r>
        <w:rPr>
          <w:noProof/>
        </w:rPr>
        <w:instrText xml:space="preserve"> PAGEREF _Toc103065441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Settlement</w:t>
      </w:r>
      <w:r>
        <w:rPr>
          <w:noProof/>
        </w:rPr>
        <w:tab/>
      </w:r>
      <w:r>
        <w:rPr>
          <w:noProof/>
        </w:rPr>
        <w:fldChar w:fldCharType="begin"/>
      </w:r>
      <w:r>
        <w:rPr>
          <w:noProof/>
        </w:rPr>
        <w:instrText xml:space="preserve"> PAGEREF _Toc103065442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Administration</w:t>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Chief Veterinary Officer, and Veterinary Inspectors</w:t>
      </w:r>
      <w:r>
        <w:rPr>
          <w:noProof/>
        </w:rPr>
        <w:tab/>
      </w:r>
      <w:r>
        <w:rPr>
          <w:noProof/>
        </w:rPr>
        <w:fldChar w:fldCharType="begin"/>
      </w:r>
      <w:r>
        <w:rPr>
          <w:noProof/>
        </w:rPr>
        <w:instrText xml:space="preserve"> PAGEREF _Toc103065444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Officers</w:t>
      </w:r>
      <w:r>
        <w:rPr>
          <w:noProof/>
        </w:rPr>
        <w:tab/>
      </w:r>
      <w:r>
        <w:rPr>
          <w:noProof/>
        </w:rPr>
        <w:fldChar w:fldCharType="begin"/>
      </w:r>
      <w:r>
        <w:rPr>
          <w:noProof/>
        </w:rPr>
        <w:instrText xml:space="preserve"> PAGEREF _Toc103065445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_Toc103065446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Offences by bodies corporate</w:t>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Penalties for bodies corporate</w:t>
      </w:r>
      <w:r>
        <w:rPr>
          <w:noProof/>
        </w:rPr>
        <w:tab/>
      </w:r>
      <w:r>
        <w:rPr>
          <w:noProof/>
        </w:rPr>
        <w:fldChar w:fldCharType="begin"/>
      </w:r>
      <w:r>
        <w:rPr>
          <w:noProof/>
        </w:rPr>
        <w:instrText xml:space="preserve"> PAGEREF _Toc103065448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Liability of officers for offence by a body corporate</w:t>
      </w:r>
      <w:r>
        <w:rPr>
          <w:noProof/>
        </w:rPr>
        <w:tab/>
      </w:r>
      <w:r>
        <w:rPr>
          <w:noProof/>
        </w:rPr>
        <w:fldChar w:fldCharType="begin"/>
      </w:r>
      <w:r>
        <w:rPr>
          <w:noProof/>
        </w:rPr>
        <w:instrText xml:space="preserve"> PAGEREF _Toc103065449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General</w:t>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Repeal, saving and transitional</w:t>
      </w:r>
      <w:r>
        <w:rPr>
          <w:noProof/>
        </w:rPr>
        <w:tab/>
      </w:r>
      <w:r>
        <w:rPr>
          <w:noProof/>
        </w:rPr>
        <w:fldChar w:fldCharType="begin"/>
      </w:r>
      <w:r>
        <w:rPr>
          <w:noProof/>
        </w:rPr>
        <w:instrText xml:space="preserve"> PAGEREF _Toc103065451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_Toc103065452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_Toc103065454 \h </w:instrText>
      </w:r>
      <w:r>
        <w:rPr>
          <w:noProof/>
        </w:rPr>
      </w:r>
      <w:r>
        <w:rPr>
          <w:noProof/>
        </w:rPr>
        <w:fldChar w:fldCharType="separate"/>
      </w:r>
      <w:r>
        <w:rPr>
          <w:noProof/>
        </w:rPr>
        <w:t>57</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 xml:space="preserve">Exotic Diseases of Animals Act 1993 </w:t>
      </w:r>
    </w:p>
    <w:p>
      <w:pPr>
        <w:pStyle w:val="LongTitle"/>
        <w:rPr>
          <w:snapToGrid w:val="0"/>
        </w:rPr>
      </w:pPr>
      <w:r>
        <w:rPr>
          <w:snapToGrid w:val="0"/>
        </w:rPr>
        <w:t xml:space="preserve">An Act to provide for the detection, containment and eradication of certain diseases affecting livestock and other animals, and for incidental matters. </w:t>
      </w:r>
    </w:p>
    <w:p>
      <w:pPr>
        <w:pStyle w:val="Heading2"/>
      </w:pPr>
      <w:bookmarkStart w:id="1" w:name="_Toc97344115"/>
      <w:bookmarkStart w:id="2" w:name="_Toc103065287"/>
      <w:bookmarkStart w:id="3" w:name="_Toc103065371"/>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520167345"/>
      <w:bookmarkStart w:id="5" w:name="_Toc10306537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6" w:name="_Toc520167346"/>
      <w:bookmarkStart w:id="7" w:name="_Toc10306537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8" w:name="_Toc520167347"/>
      <w:bookmarkStart w:id="9" w:name="_Toc103065374"/>
      <w:r>
        <w:rPr>
          <w:rStyle w:val="CharSectno"/>
        </w:rPr>
        <w:t>3</w:t>
      </w:r>
      <w:r>
        <w:rPr>
          <w:snapToGrid w:val="0"/>
        </w:rPr>
        <w:t>.</w:t>
      </w:r>
      <w:r>
        <w:rPr>
          <w:snapToGrid w:val="0"/>
        </w:rPr>
        <w:tab/>
        <w:t>Objects of Act</w:t>
      </w:r>
      <w:bookmarkEnd w:id="8"/>
      <w:bookmarkEnd w:id="9"/>
      <w:r>
        <w:rPr>
          <w:snapToGrid w:val="0"/>
        </w:rPr>
        <w:t>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safeguard the public in relation to, and to secure — </w:t>
      </w:r>
    </w:p>
    <w:p>
      <w:pPr>
        <w:pStyle w:val="Indenti"/>
        <w:rPr>
          <w:snapToGrid w:val="0"/>
        </w:rPr>
      </w:pPr>
      <w:r>
        <w:rPr>
          <w:snapToGrid w:val="0"/>
        </w:rPr>
        <w:tab/>
        <w:t>(i)</w:t>
      </w:r>
      <w:r>
        <w:rPr>
          <w:snapToGrid w:val="0"/>
        </w:rPr>
        <w:tab/>
        <w:t>the eradication;</w:t>
      </w:r>
    </w:p>
    <w:p>
      <w:pPr>
        <w:pStyle w:val="Indenti"/>
        <w:rPr>
          <w:snapToGrid w:val="0"/>
        </w:rPr>
      </w:pPr>
      <w:r>
        <w:rPr>
          <w:snapToGrid w:val="0"/>
        </w:rPr>
        <w:tab/>
        <w:t>(ii)</w:t>
      </w:r>
      <w:r>
        <w:rPr>
          <w:snapToGrid w:val="0"/>
        </w:rPr>
        <w:tab/>
        <w:t>the control;</w:t>
      </w:r>
    </w:p>
    <w:p>
      <w:pPr>
        <w:pStyle w:val="Indenti"/>
        <w:rPr>
          <w:snapToGrid w:val="0"/>
        </w:rPr>
      </w:pPr>
      <w:r>
        <w:rPr>
          <w:snapToGrid w:val="0"/>
        </w:rPr>
        <w:tab/>
        <w:t>(iii)</w:t>
      </w:r>
      <w:r>
        <w:rPr>
          <w:snapToGrid w:val="0"/>
        </w:rPr>
        <w:tab/>
        <w:t>the prevention of the spread; and</w:t>
      </w:r>
    </w:p>
    <w:p>
      <w:pPr>
        <w:pStyle w:val="Indenti"/>
        <w:rPr>
          <w:snapToGrid w:val="0"/>
        </w:rPr>
      </w:pPr>
      <w:r>
        <w:rPr>
          <w:snapToGrid w:val="0"/>
        </w:rPr>
        <w:tab/>
        <w:t>(iv)</w:t>
      </w:r>
      <w:r>
        <w:rPr>
          <w:snapToGrid w:val="0"/>
        </w:rPr>
        <w:tab/>
        <w:t>the mitigation of the effects,</w:t>
      </w:r>
    </w:p>
    <w:p>
      <w:pPr>
        <w:pStyle w:val="Indenta"/>
        <w:rPr>
          <w:snapToGrid w:val="0"/>
        </w:rPr>
      </w:pPr>
      <w:r>
        <w:rPr>
          <w:snapToGrid w:val="0"/>
        </w:rPr>
        <w:tab/>
      </w:r>
      <w:r>
        <w:rPr>
          <w:snapToGrid w:val="0"/>
        </w:rPr>
        <w:tab/>
        <w:t>of, any exotic disease of animals;</w:t>
      </w:r>
    </w:p>
    <w:p>
      <w:pPr>
        <w:pStyle w:val="Indenta"/>
        <w:rPr>
          <w:snapToGrid w:val="0"/>
        </w:rPr>
      </w:pPr>
      <w:r>
        <w:rPr>
          <w:snapToGrid w:val="0"/>
        </w:rPr>
        <w:tab/>
        <w:t>(b)</w:t>
      </w:r>
      <w:r>
        <w:rPr>
          <w:snapToGrid w:val="0"/>
        </w:rPr>
        <w:tab/>
        <w:t>to establish the obligation of persons to report outbreaks of exotic disease;</w:t>
      </w:r>
    </w:p>
    <w:p>
      <w:pPr>
        <w:pStyle w:val="Indenta"/>
        <w:rPr>
          <w:snapToGrid w:val="0"/>
        </w:rPr>
      </w:pPr>
      <w:r>
        <w:rPr>
          <w:snapToGrid w:val="0"/>
        </w:rPr>
        <w:tab/>
        <w:t>(c)</w:t>
      </w:r>
      <w:r>
        <w:rPr>
          <w:snapToGrid w:val="0"/>
        </w:rPr>
        <w:tab/>
        <w:t>to provide for the quarantining of animals, and of animal products, suspected of infection;</w:t>
      </w:r>
    </w:p>
    <w:p>
      <w:pPr>
        <w:pStyle w:val="Indenta"/>
        <w:rPr>
          <w:snapToGrid w:val="0"/>
        </w:rPr>
      </w:pPr>
      <w:r>
        <w:rPr>
          <w:snapToGrid w:val="0"/>
        </w:rPr>
        <w:tab/>
        <w:t>(d)</w:t>
      </w:r>
      <w:r>
        <w:rPr>
          <w:snapToGrid w:val="0"/>
        </w:rPr>
        <w:tab/>
        <w:t>to provide for — </w:t>
      </w:r>
    </w:p>
    <w:p>
      <w:pPr>
        <w:pStyle w:val="Indenti"/>
        <w:rPr>
          <w:snapToGrid w:val="0"/>
        </w:rPr>
      </w:pPr>
      <w:r>
        <w:rPr>
          <w:snapToGrid w:val="0"/>
        </w:rPr>
        <w:tab/>
        <w:t>(i)</w:t>
      </w:r>
      <w:r>
        <w:rPr>
          <w:snapToGrid w:val="0"/>
        </w:rPr>
        <w:tab/>
        <w:t>the identification of;</w:t>
      </w:r>
    </w:p>
    <w:p>
      <w:pPr>
        <w:pStyle w:val="Indenti"/>
        <w:rPr>
          <w:snapToGrid w:val="0"/>
        </w:rPr>
      </w:pPr>
      <w:r>
        <w:rPr>
          <w:snapToGrid w:val="0"/>
        </w:rPr>
        <w:tab/>
        <w:t>(ii)</w:t>
      </w:r>
      <w:r>
        <w:rPr>
          <w:snapToGrid w:val="0"/>
        </w:rPr>
        <w:tab/>
        <w:t>the regulation of movement into, within or from; and</w:t>
      </w:r>
    </w:p>
    <w:p>
      <w:pPr>
        <w:pStyle w:val="Indenti"/>
        <w:rPr>
          <w:snapToGrid w:val="0"/>
        </w:rPr>
      </w:pPr>
      <w:r>
        <w:rPr>
          <w:snapToGrid w:val="0"/>
        </w:rPr>
        <w:tab/>
        <w:t>(iii)</w:t>
      </w:r>
      <w:r>
        <w:rPr>
          <w:snapToGrid w:val="0"/>
        </w:rPr>
        <w:tab/>
        <w:t>the cleansing and disinfection of,</w:t>
      </w:r>
    </w:p>
    <w:p>
      <w:pPr>
        <w:pStyle w:val="Indenta"/>
        <w:rPr>
          <w:snapToGrid w:val="0"/>
        </w:rPr>
      </w:pPr>
      <w:r>
        <w:rPr>
          <w:snapToGrid w:val="0"/>
        </w:rPr>
        <w:tab/>
      </w:r>
      <w:r>
        <w:rPr>
          <w:snapToGrid w:val="0"/>
        </w:rPr>
        <w:tab/>
        <w:t>any land, place, premises or vehicle suspected to be infected;</w:t>
      </w:r>
    </w:p>
    <w:p>
      <w:pPr>
        <w:pStyle w:val="Indenta"/>
        <w:keepNext/>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w:t>
      </w:r>
    </w:p>
    <w:p>
      <w:pPr>
        <w:pStyle w:val="Indenta"/>
        <w:spacing w:before="60"/>
        <w:rPr>
          <w:snapToGrid w:val="0"/>
        </w:rPr>
      </w:pPr>
      <w:r>
        <w:rPr>
          <w:snapToGrid w:val="0"/>
        </w:rPr>
        <w:tab/>
        <w:t>(g)</w:t>
      </w:r>
      <w:r>
        <w:rPr>
          <w:snapToGrid w:val="0"/>
        </w:rPr>
        <w:tab/>
        <w:t>to prohibit or regulate the possession, or use, of any exotic disease agent;</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0" w:name="_Toc520167348"/>
      <w:bookmarkStart w:id="11" w:name="_Toc103065375"/>
      <w:r>
        <w:rPr>
          <w:rStyle w:val="CharSectno"/>
        </w:rPr>
        <w:t>4</w:t>
      </w:r>
      <w:r>
        <w:rPr>
          <w:snapToGrid w:val="0"/>
        </w:rPr>
        <w:t>.</w:t>
      </w:r>
      <w:r>
        <w:rPr>
          <w:snapToGrid w:val="0"/>
        </w:rPr>
        <w:tab/>
        <w:t>Interpretation, and application to certain diseases</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animal</w:t>
      </w:r>
      <w:r>
        <w:rPr>
          <w:b/>
        </w:rPr>
        <w:t>”</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t>“</w:t>
      </w:r>
      <w:r>
        <w:rPr>
          <w:rStyle w:val="CharDefText"/>
        </w:rPr>
        <w:t>animal product</w:t>
      </w:r>
      <w:r>
        <w:rPr>
          <w:b/>
        </w:rPr>
        <w:t>”</w:t>
      </w:r>
      <w:r>
        <w:t xml:space="preserve"> means — </w:t>
      </w:r>
    </w:p>
    <w:p>
      <w:pPr>
        <w:pStyle w:val="Defpara"/>
        <w:spacing w:before="60"/>
      </w:pPr>
      <w:r>
        <w:tab/>
        <w:t>(a)</w:t>
      </w:r>
      <w:r>
        <w:tab/>
        <w:t>the hide, skin, hair, wool, feathers, shell, horn or hoof of an animal;</w:t>
      </w:r>
    </w:p>
    <w:p>
      <w:pPr>
        <w:pStyle w:val="Defpara"/>
      </w:pPr>
      <w:r>
        <w:tab/>
        <w:t>(b)</w:t>
      </w:r>
      <w:r>
        <w:tab/>
        <w:t>any meat, fat, milk, whey, cream, butter, cheese, eggs or other food or foodstuffs derived from an animal;</w:t>
      </w:r>
    </w:p>
    <w:p>
      <w:pPr>
        <w:pStyle w:val="Defpara"/>
      </w:pPr>
      <w:r>
        <w:tab/>
        <w:t>(c)</w:t>
      </w:r>
      <w:r>
        <w:tab/>
        <w:t>any part of the viscera of an animal;</w:t>
      </w:r>
    </w:p>
    <w:p>
      <w:pPr>
        <w:pStyle w:val="Defpara"/>
      </w:pPr>
      <w:r>
        <w:tab/>
        <w:t>(d)</w:t>
      </w:r>
      <w:r>
        <w:tab/>
        <w:t>any — </w:t>
      </w:r>
    </w:p>
    <w:p>
      <w:pPr>
        <w:pStyle w:val="Defsubpara"/>
        <w:rPr>
          <w:snapToGrid w:val="0"/>
        </w:rPr>
      </w:pPr>
      <w:r>
        <w:rPr>
          <w:snapToGrid w:val="0"/>
        </w:rPr>
        <w:tab/>
        <w:t>(i)</w:t>
      </w:r>
      <w:r>
        <w:rPr>
          <w:snapToGrid w:val="0"/>
        </w:rPr>
        <w:tab/>
        <w:t>bone or blood; or</w:t>
      </w:r>
    </w:p>
    <w:p>
      <w:pPr>
        <w:pStyle w:val="Defsubpara"/>
        <w:rPr>
          <w:snapToGrid w:val="0"/>
        </w:rPr>
      </w:pPr>
      <w:r>
        <w:rPr>
          <w:snapToGrid w:val="0"/>
        </w:rPr>
        <w:tab/>
        <w:t>(ii)</w:t>
      </w:r>
      <w:r>
        <w:rPr>
          <w:snapToGrid w:val="0"/>
        </w:rPr>
        <w:tab/>
        <w:t xml:space="preserve">dung, urine or other excrement, </w:t>
      </w:r>
    </w:p>
    <w:p>
      <w:pPr>
        <w:pStyle w:val="Defpara"/>
      </w:pPr>
      <w:r>
        <w:tab/>
      </w:r>
      <w:r>
        <w:tab/>
        <w:t>of an animal, or any article or substance derived from it;</w:t>
      </w:r>
    </w:p>
    <w:p>
      <w:pPr>
        <w:pStyle w:val="Defpara"/>
      </w:pPr>
      <w:r>
        <w:tab/>
        <w:t>(e)</w:t>
      </w:r>
      <w:r>
        <w:tab/>
        <w:t>any tissue or secretion of any animal;</w:t>
      </w:r>
    </w:p>
    <w:p>
      <w:pPr>
        <w:pStyle w:val="Defpara"/>
      </w:pPr>
      <w:r>
        <w:tab/>
        <w:t>(f)</w:t>
      </w:r>
      <w:r>
        <w:tab/>
        <w:t>any product or biological preparation prepared, made or derived from any animal tissue or animal secretion;</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r>
      <w:r>
        <w:tab/>
        <w:t>but does not include any article, substance or thing so treated as to destroy any exotic disease agent;</w:t>
      </w:r>
    </w:p>
    <w:p>
      <w:pPr>
        <w:pStyle w:val="Defstart"/>
      </w:pPr>
      <w:r>
        <w:rPr>
          <w:b/>
        </w:rPr>
        <w:tab/>
        <w:t>“</w:t>
      </w:r>
      <w:r>
        <w:rPr>
          <w:rStyle w:val="CharDefText"/>
        </w:rPr>
        <w:t>boundary variation order</w:t>
      </w:r>
      <w:r>
        <w:rPr>
          <w:b/>
        </w:rPr>
        <w:t>”</w:t>
      </w:r>
      <w:r>
        <w:t xml:space="preserve"> means an order made under section 36;</w:t>
      </w:r>
    </w:p>
    <w:p>
      <w:pPr>
        <w:pStyle w:val="Defstart"/>
      </w:pPr>
      <w:r>
        <w:rPr>
          <w:b/>
        </w:rPr>
        <w:tab/>
        <w:t>“</w:t>
      </w:r>
      <w:r>
        <w:rPr>
          <w:rStyle w:val="CharDefText"/>
        </w:rPr>
        <w:t>Chief Veterinary Officer</w:t>
      </w:r>
      <w:r>
        <w:rPr>
          <w:b/>
        </w:rPr>
        <w:t>”</w:t>
      </w:r>
      <w:r>
        <w:t xml:space="preserve"> means the person holding or acting in the office of Chief Veterinary Officer of the Department;</w:t>
      </w:r>
    </w:p>
    <w:p>
      <w:pPr>
        <w:pStyle w:val="Defstart"/>
      </w:pPr>
      <w:r>
        <w:rPr>
          <w:b/>
        </w:rPr>
        <w:tab/>
        <w:t>“</w:t>
      </w:r>
      <w:r>
        <w:rPr>
          <w:rStyle w:val="CharDefText"/>
        </w:rPr>
        <w:t>compensation order</w:t>
      </w:r>
      <w:r>
        <w:rPr>
          <w:b/>
        </w:rPr>
        <w:t>”</w:t>
      </w:r>
      <w:r>
        <w:t xml:space="preserve"> means an order made under section 47(1);</w:t>
      </w:r>
    </w:p>
    <w:p>
      <w:pPr>
        <w:pStyle w:val="Defstart"/>
      </w:pPr>
      <w:r>
        <w:rPr>
          <w:b/>
        </w:rPr>
        <w:tab/>
        <w:t>“</w:t>
      </w:r>
      <w:r>
        <w:rPr>
          <w:rStyle w:val="CharDefText"/>
        </w:rPr>
        <w:t>controlled area</w:t>
      </w:r>
      <w:r>
        <w:rPr>
          <w:b/>
        </w:rPr>
        <w:t>”</w:t>
      </w:r>
      <w:r>
        <w:t xml:space="preserve"> means a place, premises or other area declared under section 40;</w:t>
      </w:r>
    </w:p>
    <w:p>
      <w:pPr>
        <w:pStyle w:val="Defstart"/>
      </w:pPr>
      <w:r>
        <w:rPr>
          <w:b/>
        </w:rPr>
        <w:tab/>
        <w:t>“</w:t>
      </w:r>
      <w:r>
        <w:rPr>
          <w:rStyle w:val="CharDefText"/>
        </w:rPr>
        <w:t>controlled area order</w:t>
      </w:r>
      <w:r>
        <w:rPr>
          <w:b/>
        </w:rPr>
        <w:t>”</w:t>
      </w:r>
      <w:r>
        <w:t xml:space="preserve"> means an order made under section 40(1);</w:t>
      </w:r>
    </w:p>
    <w:p>
      <w:pPr>
        <w:pStyle w:val="Defstart"/>
      </w:pPr>
      <w:r>
        <w:rPr>
          <w:b/>
        </w:rPr>
        <w:tab/>
        <w:t>“</w:t>
      </w:r>
      <w:r>
        <w:rPr>
          <w:rStyle w:val="CharDefText"/>
        </w:rPr>
        <w:t>control order</w:t>
      </w:r>
      <w:r>
        <w:rPr>
          <w:b/>
        </w:rPr>
        <w:t>”</w:t>
      </w:r>
      <w:r>
        <w:t xml:space="preserve"> means an order made under section 40(3);</w:t>
      </w:r>
    </w:p>
    <w:p>
      <w:pPr>
        <w:pStyle w:val="Defstart"/>
      </w:pPr>
      <w:r>
        <w:rPr>
          <w:b/>
        </w:rPr>
        <w:tab/>
        <w:t>“</w:t>
      </w:r>
      <w:r>
        <w:rPr>
          <w:rStyle w:val="CharDefText"/>
        </w:rPr>
        <w:t>declared area</w:t>
      </w:r>
      <w:r>
        <w:rPr>
          <w:b/>
        </w:rPr>
        <w:t>”</w:t>
      </w:r>
      <w:r>
        <w:t xml:space="preserve"> means an infected area, infected vehicle, restricted area, or controlled area;</w:t>
      </w:r>
    </w:p>
    <w:p>
      <w:pPr>
        <w:pStyle w:val="Defstart"/>
      </w:pPr>
      <w:r>
        <w:rPr>
          <w:b/>
        </w:rPr>
        <w:tab/>
        <w:t>“</w:t>
      </w:r>
      <w:r>
        <w:rPr>
          <w:rStyle w:val="CharDefText"/>
        </w:rPr>
        <w:t>Department</w:t>
      </w:r>
      <w:r>
        <w:rPr>
          <w:b/>
        </w:rPr>
        <w:t>”</w:t>
      </w:r>
      <w:r>
        <w:t xml:space="preserve"> means the Department of Agriculture;</w:t>
      </w:r>
    </w:p>
    <w:p>
      <w:pPr>
        <w:pStyle w:val="Defstart"/>
      </w:pPr>
      <w:r>
        <w:rPr>
          <w:b/>
        </w:rPr>
        <w:tab/>
        <w:t>“</w:t>
      </w:r>
      <w:r>
        <w:rPr>
          <w:rStyle w:val="CharDefText"/>
        </w:rPr>
        <w:t>destruction order</w:t>
      </w:r>
      <w:r>
        <w:rPr>
          <w:b/>
        </w:rPr>
        <w:t>”</w:t>
      </w:r>
      <w:r>
        <w:t xml:space="preserve"> means an order made under section 28;</w:t>
      </w:r>
    </w:p>
    <w:p>
      <w:pPr>
        <w:pStyle w:val="Defstart"/>
      </w:pPr>
      <w:r>
        <w:rPr>
          <w:b/>
        </w:rPr>
        <w:tab/>
        <w:t>“</w:t>
      </w:r>
      <w:r>
        <w:rPr>
          <w:rStyle w:val="CharDefText"/>
        </w:rPr>
        <w:t>Director General</w:t>
      </w:r>
      <w:r>
        <w:rPr>
          <w:b/>
        </w:rPr>
        <w:t>”</w:t>
      </w:r>
      <w:r>
        <w:t xml:space="preserve"> means the person holding or acting in the office of Director General of the Department;</w:t>
      </w:r>
    </w:p>
    <w:p>
      <w:pPr>
        <w:pStyle w:val="Defstart"/>
      </w:pPr>
      <w:r>
        <w:rPr>
          <w:b/>
        </w:rPr>
        <w:tab/>
        <w:t>“</w:t>
      </w:r>
      <w:r>
        <w:rPr>
          <w:rStyle w:val="CharDefText"/>
        </w:rPr>
        <w:t>disease</w:t>
      </w:r>
      <w:r>
        <w:rPr>
          <w:b/>
        </w:rPr>
        <w:t>”</w:t>
      </w:r>
      <w:r>
        <w:t xml:space="preserve"> includes infestation by ticks, lice or other ectoparasites, or endoparasites;</w:t>
      </w:r>
    </w:p>
    <w:p>
      <w:pPr>
        <w:pStyle w:val="Defstart"/>
      </w:pPr>
      <w:r>
        <w:rPr>
          <w:b/>
        </w:rPr>
        <w:tab/>
        <w:t>“</w:t>
      </w:r>
      <w:r>
        <w:rPr>
          <w:rStyle w:val="CharDefText"/>
        </w:rPr>
        <w:t>disease control order</w:t>
      </w:r>
      <w:r>
        <w:rPr>
          <w:b/>
        </w:rPr>
        <w:t>”</w:t>
      </w:r>
      <w:r>
        <w:t xml:space="preserve"> means an order made under section 41;</w:t>
      </w:r>
    </w:p>
    <w:p>
      <w:pPr>
        <w:pStyle w:val="Defstart"/>
      </w:pPr>
      <w:r>
        <w:rPr>
          <w:b/>
        </w:rPr>
        <w:tab/>
        <w:t>“</w:t>
      </w:r>
      <w:r>
        <w:rPr>
          <w:rStyle w:val="CharDefText"/>
        </w:rPr>
        <w:t>disinfected</w:t>
      </w:r>
      <w:r>
        <w:rPr>
          <w:b/>
        </w:rPr>
        <w:t>”</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r>
      <w:r>
        <w:tab/>
        <w:t>so as to defeat infection;</w:t>
      </w:r>
    </w:p>
    <w:p>
      <w:pPr>
        <w:pStyle w:val="Defstart"/>
      </w:pPr>
      <w:r>
        <w:rPr>
          <w:b/>
        </w:rPr>
        <w:tab/>
        <w:t>“</w:t>
      </w:r>
      <w:r>
        <w:rPr>
          <w:rStyle w:val="CharDefText"/>
        </w:rPr>
        <w:t>disinfection order</w:t>
      </w:r>
      <w:r>
        <w:rPr>
          <w:b/>
        </w:rPr>
        <w:t>”</w:t>
      </w:r>
      <w:r>
        <w:t xml:space="preserve"> means an order made under section 23;</w:t>
      </w:r>
    </w:p>
    <w:p>
      <w:pPr>
        <w:pStyle w:val="Defstart"/>
      </w:pPr>
      <w:r>
        <w:rPr>
          <w:b/>
        </w:rPr>
        <w:tab/>
        <w:t>“</w:t>
      </w:r>
      <w:r>
        <w:rPr>
          <w:rStyle w:val="CharDefText"/>
        </w:rPr>
        <w:t>document</w:t>
      </w:r>
      <w:r>
        <w:rPr>
          <w:b/>
        </w:rPr>
        <w:t>”</w:t>
      </w:r>
      <w:r>
        <w:t xml:space="preserve"> includes — </w:t>
      </w:r>
    </w:p>
    <w:p>
      <w:pPr>
        <w:pStyle w:val="Defpara"/>
      </w:pPr>
      <w:r>
        <w:tab/>
        <w:t>(a)</w:t>
      </w:r>
      <w:r>
        <w:tab/>
        <w:t>any map, plan, photograph, written or printed matter, computer record or electronic data;</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t>“</w:t>
      </w:r>
      <w:r>
        <w:rPr>
          <w:rStyle w:val="CharDefText"/>
        </w:rPr>
        <w:t>domestic animal</w:t>
      </w:r>
      <w:r>
        <w:rPr>
          <w:b/>
        </w:rPr>
        <w:t>”</w:t>
      </w:r>
      <w:r>
        <w:t xml:space="preserve"> means any animal in a domesticated state or under the control of humans, regardless of whether animals of that species are categorized at common law as being of a tame or domestic nature;</w:t>
      </w:r>
    </w:p>
    <w:p>
      <w:pPr>
        <w:pStyle w:val="Defstart"/>
      </w:pPr>
      <w:r>
        <w:rPr>
          <w:b/>
        </w:rPr>
        <w:tab/>
        <w:t>“</w:t>
      </w:r>
      <w:r>
        <w:rPr>
          <w:rStyle w:val="CharDefText"/>
        </w:rPr>
        <w:t>dwelling</w:t>
      </w:r>
      <w:r>
        <w:rPr>
          <w:b/>
        </w:rPr>
        <w:t>”</w:t>
      </w:r>
      <w:r>
        <w:t xml:space="preserve"> includes any premises or part of any premises that is ordinarily used for residential purposes;</w:t>
      </w:r>
    </w:p>
    <w:p>
      <w:pPr>
        <w:pStyle w:val="Defstart"/>
      </w:pPr>
      <w:r>
        <w:rPr>
          <w:b/>
        </w:rPr>
        <w:tab/>
        <w:t>“</w:t>
      </w:r>
      <w:r>
        <w:rPr>
          <w:rStyle w:val="CharDefText"/>
        </w:rPr>
        <w:t>exotic disease</w:t>
      </w:r>
      <w:r>
        <w:rPr>
          <w:b/>
        </w:rPr>
        <w:t>”</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t>“</w:t>
      </w:r>
      <w:r>
        <w:rPr>
          <w:rStyle w:val="CharDefText"/>
        </w:rPr>
        <w:t>exotic disease agent</w:t>
      </w:r>
      <w:r>
        <w:rPr>
          <w:b/>
        </w:rPr>
        <w: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t>“</w:t>
      </w:r>
      <w:r>
        <w:rPr>
          <w:rStyle w:val="CharDefText"/>
        </w:rPr>
        <w:t>fittings</w:t>
      </w:r>
      <w:r>
        <w:rPr>
          <w:b/>
        </w:rPr>
        <w:t>”</w:t>
      </w:r>
      <w:r>
        <w:t xml:space="preserve"> means — </w:t>
      </w:r>
    </w:p>
    <w:p>
      <w:pPr>
        <w:pStyle w:val="Defpara"/>
        <w:spacing w:before="60"/>
      </w:pPr>
      <w:r>
        <w:tab/>
        <w:t>(a)</w:t>
      </w:r>
      <w:r>
        <w:tab/>
        <w:t>any stall, box, cage, enclosure, pen, material or moveable thing used for penning, yarding, containing or restraining any animal;</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t>“</w:t>
      </w:r>
      <w:r>
        <w:rPr>
          <w:rStyle w:val="CharDefText"/>
        </w:rPr>
        <w:t>fodder</w:t>
      </w:r>
      <w:r>
        <w:rPr>
          <w:b/>
        </w:rPr>
        <w:t>”</w:t>
      </w:r>
      <w:r>
        <w:t xml:space="preserve"> means any, or any mixture of, water, meal, meat, vegetable, grain or material used for the food of an animal;</w:t>
      </w:r>
    </w:p>
    <w:p>
      <w:pPr>
        <w:pStyle w:val="Defstart"/>
        <w:spacing w:before="60"/>
      </w:pPr>
      <w:r>
        <w:rPr>
          <w:b/>
        </w:rPr>
        <w:tab/>
        <w:t>“</w:t>
      </w:r>
      <w:r>
        <w:rPr>
          <w:rStyle w:val="CharDefText"/>
        </w:rPr>
        <w:t>free</w:t>
      </w:r>
      <w:r>
        <w:rPr>
          <w:rStyle w:val="CharDefText"/>
        </w:rPr>
        <w:noBreakHyphen/>
        <w:t>living animal</w:t>
      </w:r>
      <w:r>
        <w:rPr>
          <w:b/>
        </w:rPr>
        <w:t>”</w:t>
      </w:r>
      <w:r>
        <w:t xml:space="preserve"> means any animal that is not a domestic animal;</w:t>
      </w:r>
    </w:p>
    <w:p>
      <w:pPr>
        <w:pStyle w:val="Defstart"/>
        <w:spacing w:before="60"/>
      </w:pPr>
      <w:r>
        <w:rPr>
          <w:b/>
        </w:rPr>
        <w:tab/>
        <w:t>“</w:t>
      </w:r>
      <w:r>
        <w:rPr>
          <w:rStyle w:val="CharDefText"/>
        </w:rPr>
        <w:t>Fund</w:t>
      </w:r>
      <w:r>
        <w:rPr>
          <w:b/>
        </w:rPr>
        <w:t>”</w:t>
      </w:r>
      <w:r>
        <w:t xml:space="preserve"> means the Exotic Diseases of Animals (Compensation and Eradication) Fund established under section 44;</w:t>
      </w:r>
    </w:p>
    <w:p>
      <w:pPr>
        <w:pStyle w:val="Defstart"/>
        <w:spacing w:before="60"/>
      </w:pPr>
      <w:r>
        <w:rPr>
          <w:b/>
        </w:rPr>
        <w:tab/>
        <w:t>“</w:t>
      </w:r>
      <w:r>
        <w:rPr>
          <w:rStyle w:val="CharDefText"/>
        </w:rPr>
        <w:t>import restriction order</w:t>
      </w:r>
      <w:r>
        <w:rPr>
          <w:b/>
        </w:rPr>
        <w:t>”</w:t>
      </w:r>
      <w:r>
        <w:t xml:space="preserve"> means an order made under section 24;</w:t>
      </w:r>
    </w:p>
    <w:p>
      <w:pPr>
        <w:pStyle w:val="Defstart"/>
        <w:spacing w:before="60"/>
      </w:pPr>
      <w:r>
        <w:rPr>
          <w:b/>
        </w:rPr>
        <w:tab/>
        <w:t>“</w:t>
      </w:r>
      <w:r>
        <w:rPr>
          <w:rStyle w:val="CharDefText"/>
        </w:rPr>
        <w:t>infected</w:t>
      </w:r>
      <w:r>
        <w:rPr>
          <w:b/>
        </w:rPr>
        <w:t>”</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rPr>
          <w:snapToGrid w:val="0"/>
        </w:rPr>
      </w:pPr>
      <w:r>
        <w:rPr>
          <w:snapToGrid w:val="0"/>
        </w:rPr>
        <w:tab/>
        <w:t>(i)</w:t>
      </w:r>
      <w:r>
        <w:rPr>
          <w:snapToGrid w:val="0"/>
        </w:rPr>
        <w:tab/>
        <w:t>it is, or has been, in a flock, herd, group or shoal;</w:t>
      </w:r>
    </w:p>
    <w:p>
      <w:pPr>
        <w:pStyle w:val="Defsubpara"/>
        <w:rPr>
          <w:snapToGrid w:val="0"/>
        </w:rPr>
      </w:pPr>
      <w:r>
        <w:rPr>
          <w:snapToGrid w:val="0"/>
        </w:rPr>
        <w:tab/>
        <w:t>(ii)</w:t>
      </w:r>
      <w:r>
        <w:rPr>
          <w:snapToGrid w:val="0"/>
        </w:rPr>
        <w:tab/>
        <w:t xml:space="preserve">it is, or was, on any land or place, or in any premises; or </w:t>
      </w:r>
    </w:p>
    <w:p>
      <w:pPr>
        <w:pStyle w:val="Defsubpara"/>
        <w:rPr>
          <w:snapToGrid w:val="0"/>
        </w:rPr>
      </w:pPr>
      <w:r>
        <w:rPr>
          <w:snapToGrid w:val="0"/>
        </w:rPr>
        <w:tab/>
        <w:t>(iii)</w:t>
      </w:r>
      <w:r>
        <w:rPr>
          <w:snapToGrid w:val="0"/>
        </w:rPr>
        <w:tab/>
        <w:t>it travelled in any vehicle,</w:t>
      </w:r>
    </w:p>
    <w:p>
      <w:pPr>
        <w:pStyle w:val="Defpara"/>
      </w:pPr>
      <w:r>
        <w:tab/>
      </w:r>
      <w:r>
        <w:tab/>
        <w:t>in which there is, or during the relevant period was, an animal suffering from, or affected by, an exotic disease; and</w:t>
      </w:r>
    </w:p>
    <w:p>
      <w:pPr>
        <w:pStyle w:val="Defpara"/>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t>“</w:t>
      </w:r>
      <w:r>
        <w:rPr>
          <w:rStyle w:val="CharDefText"/>
        </w:rPr>
        <w:t>infected area</w:t>
      </w:r>
      <w:r>
        <w:rPr>
          <w:b/>
        </w:rPr>
        <w:t>”</w:t>
      </w:r>
      <w:r>
        <w:t xml:space="preserve"> means an area declared under section 29;</w:t>
      </w:r>
    </w:p>
    <w:p>
      <w:pPr>
        <w:pStyle w:val="Defstart"/>
      </w:pPr>
      <w:r>
        <w:rPr>
          <w:b/>
        </w:rPr>
        <w:tab/>
        <w:t>“</w:t>
      </w:r>
      <w:r>
        <w:rPr>
          <w:rStyle w:val="CharDefText"/>
        </w:rPr>
        <w:t>infected area order</w:t>
      </w:r>
      <w:r>
        <w:rPr>
          <w:b/>
        </w:rPr>
        <w:t>”</w:t>
      </w:r>
      <w:r>
        <w:t xml:space="preserve"> means an order made under section 29;</w:t>
      </w:r>
    </w:p>
    <w:p>
      <w:pPr>
        <w:pStyle w:val="Defstart"/>
      </w:pPr>
      <w:r>
        <w:rPr>
          <w:b/>
        </w:rPr>
        <w:tab/>
        <w:t>“</w:t>
      </w:r>
      <w:r>
        <w:rPr>
          <w:rStyle w:val="CharDefText"/>
        </w:rPr>
        <w:t>infected vehicle</w:t>
      </w:r>
      <w:r>
        <w:rPr>
          <w:b/>
        </w:rPr>
        <w:t>”</w:t>
      </w:r>
      <w:r>
        <w:t xml:space="preserve"> means a vehicle declared under section 30;</w:t>
      </w:r>
    </w:p>
    <w:p>
      <w:pPr>
        <w:pStyle w:val="Defstart"/>
      </w:pPr>
      <w:r>
        <w:rPr>
          <w:b/>
        </w:rPr>
        <w:tab/>
        <w:t>“</w:t>
      </w:r>
      <w:r>
        <w:rPr>
          <w:rStyle w:val="CharDefText"/>
        </w:rPr>
        <w:t>inspector</w:t>
      </w:r>
      <w:r>
        <w:rPr>
          <w:b/>
        </w:rPr>
        <w:t>”</w:t>
      </w:r>
      <w:r>
        <w:t xml:space="preserve"> means — </w:t>
      </w:r>
    </w:p>
    <w:p>
      <w:pPr>
        <w:pStyle w:val="Defpara"/>
      </w:pPr>
      <w:r>
        <w:tab/>
        <w:t>(a)</w:t>
      </w:r>
      <w:r>
        <w:tab/>
        <w:t>the Chief Veterinary Officer;</w:t>
      </w:r>
    </w:p>
    <w:p>
      <w:pPr>
        <w:pStyle w:val="Defpara"/>
      </w:pPr>
      <w:r>
        <w:tab/>
        <w:t>(b)</w:t>
      </w:r>
      <w:r>
        <w:tab/>
        <w:t>a Veterinary Inspector;</w:t>
      </w:r>
    </w:p>
    <w:p>
      <w:pPr>
        <w:pStyle w:val="Defpara"/>
      </w:pPr>
      <w:r>
        <w:tab/>
        <w:t>(c)</w:t>
      </w:r>
      <w:r>
        <w:tab/>
        <w:t>a Deputy Veterinary Inspector; or</w:t>
      </w:r>
    </w:p>
    <w:p>
      <w:pPr>
        <w:pStyle w:val="Defpara"/>
      </w:pPr>
      <w:r>
        <w:tab/>
        <w:t>(d)</w:t>
      </w:r>
      <w:r>
        <w:tab/>
        <w:t xml:space="preserve">a person who has been appointed as an inspector under the </w:t>
      </w:r>
      <w:r>
        <w:rPr>
          <w:i/>
        </w:rPr>
        <w:t>Stock Diseases (Regulations) Act 1968</w:t>
      </w:r>
      <w:r>
        <w:t xml:space="preserve">; </w:t>
      </w:r>
    </w:p>
    <w:p>
      <w:pPr>
        <w:pStyle w:val="Defstart"/>
      </w:pPr>
      <w:r>
        <w:rPr>
          <w:b/>
        </w:rPr>
        <w:tab/>
        <w:t>“</w:t>
      </w:r>
      <w:r>
        <w:rPr>
          <w:rStyle w:val="CharDefText"/>
        </w:rPr>
        <w:t>land</w:t>
      </w:r>
      <w:r>
        <w:rPr>
          <w:b/>
        </w:rPr>
        <w:t>”</w:t>
      </w:r>
      <w:r>
        <w:t xml:space="preserve"> means any land whatsoever, whether or not held by a person under any form of tenure, and includes, without in any way limiting the generality of that term, the whole or part of any — </w:t>
      </w:r>
    </w:p>
    <w:p>
      <w:pPr>
        <w:pStyle w:val="Defpara"/>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w:t>
      </w:r>
    </w:p>
    <w:p>
      <w:pPr>
        <w:pStyle w:val="Defpara"/>
        <w:spacing w:before="60"/>
      </w:pPr>
      <w:r>
        <w:tab/>
        <w:t>(b)</w:t>
      </w:r>
      <w:r>
        <w:tab/>
        <w:t>public or private road, right of way, drain or other structure, easement, right or appurtenance adjoining or affecting any land;</w:t>
      </w:r>
    </w:p>
    <w:p>
      <w:pPr>
        <w:pStyle w:val="Defpara"/>
        <w:spacing w:before="60"/>
      </w:pPr>
      <w:r>
        <w:tab/>
        <w:t>(c)</w:t>
      </w:r>
      <w:r>
        <w:tab/>
        <w:t>saleyard, railway trucking yard or platform, slaughterhouse, abattoir, or place for the treatment, storage, movement, final delivery or acceptance of domestic animals or animal products;</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r>
      <w:r>
        <w:tab/>
        <w:t>and any holding, establishment or enterprise whatsoever on the land;</w:t>
      </w:r>
    </w:p>
    <w:p>
      <w:pPr>
        <w:pStyle w:val="Defstart"/>
        <w:spacing w:before="60"/>
      </w:pPr>
      <w:r>
        <w:rPr>
          <w:b/>
        </w:rPr>
        <w:tab/>
        <w:t>“</w:t>
      </w:r>
      <w:r>
        <w:rPr>
          <w:rStyle w:val="CharDefText"/>
        </w:rPr>
        <w:t>local newspaper</w:t>
      </w:r>
      <w:r>
        <w:rPr>
          <w:b/>
        </w:rPr>
        <w:t>”</w:t>
      </w:r>
      <w:r>
        <w:t xml:space="preserve"> for any place means a newspaper circulating throughout Western Australia or in a part of the State that includes that place;</w:t>
      </w:r>
    </w:p>
    <w:p>
      <w:pPr>
        <w:pStyle w:val="Defstart"/>
        <w:spacing w:before="60"/>
      </w:pPr>
      <w:r>
        <w:rPr>
          <w:b/>
        </w:rPr>
        <w:tab/>
        <w:t>“</w:t>
      </w:r>
      <w:r>
        <w:rPr>
          <w:rStyle w:val="CharDefText"/>
        </w:rPr>
        <w:t>local quarantine order</w:t>
      </w:r>
      <w:r>
        <w:rPr>
          <w:b/>
        </w:rPr>
        <w:t>”</w:t>
      </w:r>
      <w:r>
        <w:t xml:space="preserve"> means an order made by an officer in relation to specified land, or a specified place, premises or vehicle, under section 19;</w:t>
      </w:r>
    </w:p>
    <w:p>
      <w:pPr>
        <w:pStyle w:val="Defstart"/>
        <w:spacing w:before="60"/>
      </w:pPr>
      <w:r>
        <w:rPr>
          <w:b/>
        </w:rPr>
        <w:tab/>
        <w:t>“</w:t>
      </w:r>
      <w:r>
        <w:rPr>
          <w:rStyle w:val="CharDefText"/>
        </w:rPr>
        <w:t>officer</w:t>
      </w:r>
      <w:r>
        <w:rPr>
          <w:b/>
        </w:rPr>
        <w:t>”</w:t>
      </w:r>
      <w:r>
        <w:t xml:space="preserve"> means — </w:t>
      </w:r>
    </w:p>
    <w:p>
      <w:pPr>
        <w:pStyle w:val="Defpara"/>
        <w:spacing w:before="60"/>
      </w:pPr>
      <w:r>
        <w:tab/>
        <w:t>(a)</w:t>
      </w:r>
      <w:r>
        <w:tab/>
        <w:t>the Chief Veterinary Officer;</w:t>
      </w:r>
    </w:p>
    <w:p>
      <w:pPr>
        <w:pStyle w:val="Defpara"/>
        <w:spacing w:before="60"/>
      </w:pPr>
      <w:r>
        <w:tab/>
        <w:t>(b)</w:t>
      </w:r>
      <w:r>
        <w:tab/>
        <w:t>a Veterinary Inspector;</w:t>
      </w:r>
    </w:p>
    <w:p>
      <w:pPr>
        <w:pStyle w:val="Defpara"/>
        <w:spacing w:before="60"/>
      </w:pPr>
      <w:r>
        <w:tab/>
        <w:t>(c)</w:t>
      </w:r>
      <w:r>
        <w:tab/>
        <w:t>a Deputy Veterinary Inspector;</w:t>
      </w:r>
    </w:p>
    <w:p>
      <w:pPr>
        <w:pStyle w:val="Defpara"/>
        <w:spacing w:before="60"/>
      </w:pPr>
      <w:r>
        <w:tab/>
        <w:t>(d)</w:t>
      </w:r>
      <w:r>
        <w:tab/>
        <w:t xml:space="preserve">a person who has been appointed, or authorised to act, as an inspector under the </w:t>
      </w:r>
      <w:r>
        <w:rPr>
          <w:i/>
        </w:rPr>
        <w:t>Stock Diseases (Regulations) Act 1968</w:t>
      </w:r>
      <w:r>
        <w:t xml:space="preserve">; </w:t>
      </w:r>
    </w:p>
    <w:p>
      <w:pPr>
        <w:pStyle w:val="Defpara"/>
        <w:spacing w:before="60"/>
      </w:pPr>
      <w:r>
        <w:tab/>
        <w:t>(e)</w:t>
      </w:r>
      <w:r>
        <w:tab/>
        <w:t>a police officer;</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t>“</w:t>
      </w:r>
      <w:r>
        <w:rPr>
          <w:rStyle w:val="CharDefText"/>
        </w:rPr>
        <w:t>order for restraint</w:t>
      </w:r>
      <w:r>
        <w:rPr>
          <w:b/>
        </w:rPr>
        <w:t>”</w:t>
      </w:r>
      <w:r>
        <w:t xml:space="preserve"> means an order of that kind made under section 27;</w:t>
      </w:r>
    </w:p>
    <w:p>
      <w:pPr>
        <w:pStyle w:val="Defstart"/>
      </w:pPr>
      <w:r>
        <w:rPr>
          <w:b/>
        </w:rPr>
        <w:tab/>
        <w:t>“</w:t>
      </w:r>
      <w:r>
        <w:rPr>
          <w:rStyle w:val="CharDefText"/>
        </w:rPr>
        <w:t>order for seizure</w:t>
      </w:r>
      <w:r>
        <w:rPr>
          <w:b/>
        </w:rPr>
        <w:t>”</w:t>
      </w:r>
      <w:r>
        <w:t xml:space="preserve"> means an order of that kind made under section 27;</w:t>
      </w:r>
    </w:p>
    <w:p>
      <w:pPr>
        <w:pStyle w:val="Defstart"/>
      </w:pPr>
      <w:r>
        <w:rPr>
          <w:b/>
        </w:rPr>
        <w:tab/>
        <w:t>“</w:t>
      </w:r>
      <w:r>
        <w:rPr>
          <w:rStyle w:val="CharDefText"/>
        </w:rPr>
        <w:t>owner</w:t>
      </w:r>
      <w:r>
        <w:rPr>
          <w:b/>
        </w:rPr>
        <w:t>”</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t>“</w:t>
      </w:r>
      <w:r>
        <w:rPr>
          <w:rStyle w:val="CharDefText"/>
        </w:rPr>
        <w:t>place</w:t>
      </w:r>
      <w:r>
        <w:rPr>
          <w:b/>
        </w:rPr>
        <w:t>”</w:t>
      </w:r>
      <w:r>
        <w:t xml:space="preserve"> includes any wharf, pier, stage, landing place, jetty, foreshore, river, lake, inlet or harbour and any other body of water within the territorial limits of the State;</w:t>
      </w:r>
    </w:p>
    <w:p>
      <w:pPr>
        <w:pStyle w:val="Defstart"/>
      </w:pPr>
      <w:r>
        <w:rPr>
          <w:b/>
        </w:rPr>
        <w:tab/>
        <w:t>“</w:t>
      </w:r>
      <w:r>
        <w:rPr>
          <w:rStyle w:val="CharDefText"/>
        </w:rPr>
        <w:t>premises</w:t>
      </w:r>
      <w:r>
        <w:rPr>
          <w:b/>
        </w:rPr>
        <w:t>”</w:t>
      </w:r>
      <w:r>
        <w:t xml:space="preserve"> includes the whole or any part of any building, erection, structure or hoarding, whether or not it is ordinarily associated with animals or animal products;</w:t>
      </w:r>
    </w:p>
    <w:p>
      <w:pPr>
        <w:pStyle w:val="Defstart"/>
      </w:pPr>
      <w:r>
        <w:rPr>
          <w:b/>
        </w:rPr>
        <w:tab/>
        <w:t>“</w:t>
      </w:r>
      <w:r>
        <w:rPr>
          <w:rStyle w:val="CharDefText"/>
        </w:rPr>
        <w:t>restricted area</w:t>
      </w:r>
      <w:r>
        <w:rPr>
          <w:b/>
        </w:rPr>
        <w:t>”</w:t>
      </w:r>
      <w:r>
        <w:t xml:space="preserve"> means an area declared under section 34;</w:t>
      </w:r>
    </w:p>
    <w:p>
      <w:pPr>
        <w:pStyle w:val="Defstart"/>
      </w:pPr>
      <w:r>
        <w:rPr>
          <w:b/>
        </w:rPr>
        <w:tab/>
        <w:t>“</w:t>
      </w:r>
      <w:r>
        <w:rPr>
          <w:rStyle w:val="CharDefText"/>
        </w:rPr>
        <w:t>restricted area order</w:t>
      </w:r>
      <w:r>
        <w:rPr>
          <w:b/>
        </w:rPr>
        <w:t>”</w:t>
      </w:r>
      <w:r>
        <w:t xml:space="preserve"> means an order made under section 34;</w:t>
      </w:r>
    </w:p>
    <w:p>
      <w:pPr>
        <w:pStyle w:val="Defstart"/>
      </w:pPr>
      <w:r>
        <w:rPr>
          <w:b/>
        </w:rPr>
        <w:tab/>
        <w:t>“</w:t>
      </w:r>
      <w:r>
        <w:rPr>
          <w:rStyle w:val="CharDefText"/>
        </w:rPr>
        <w:t>restricted area precautions order</w:t>
      </w:r>
      <w:r>
        <w:rPr>
          <w:b/>
        </w:rPr>
        <w:t>”</w:t>
      </w:r>
      <w:r>
        <w:t xml:space="preserve"> means an order made under section 39;</w:t>
      </w:r>
    </w:p>
    <w:p>
      <w:pPr>
        <w:pStyle w:val="Defstart"/>
      </w:pPr>
      <w:r>
        <w:rPr>
          <w:b/>
        </w:rPr>
        <w:tab/>
        <w:t>“</w:t>
      </w:r>
      <w:r>
        <w:rPr>
          <w:rStyle w:val="CharDefText"/>
        </w:rPr>
        <w:t>undomesticated animal</w:t>
      </w:r>
      <w:r>
        <w:rPr>
          <w:b/>
        </w:rPr>
        <w:t>”</w:t>
      </w:r>
      <w:r>
        <w:t xml:space="preserve"> means any feral member of an otherwise domesticated species;</w:t>
      </w:r>
    </w:p>
    <w:p>
      <w:pPr>
        <w:pStyle w:val="Defstart"/>
        <w:keepNext/>
      </w:pPr>
      <w:r>
        <w:rPr>
          <w:b/>
        </w:rPr>
        <w:tab/>
        <w:t>“</w:t>
      </w:r>
      <w:r>
        <w:rPr>
          <w:rStyle w:val="CharDefText"/>
        </w:rPr>
        <w:t>vehicle</w:t>
      </w:r>
      <w:r>
        <w:rPr>
          <w:b/>
        </w:rPr>
        <w:t>”</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t>“</w:t>
      </w:r>
      <w:r>
        <w:rPr>
          <w:rStyle w:val="CharDefText"/>
        </w:rPr>
        <w:t>vermin</w:t>
      </w:r>
      <w:r>
        <w:rPr>
          <w:b/>
        </w:rPr>
        <w:t>”</w:t>
      </w:r>
      <w:r>
        <w:t xml:space="preserve"> includes any rodent, ferret, fox, starling, rabbit, or other animal which has been introduced into Australia since the year 1788 and is commonly regarded as a noxious pest;</w:t>
      </w:r>
    </w:p>
    <w:p>
      <w:pPr>
        <w:pStyle w:val="Defstart"/>
      </w:pPr>
      <w:r>
        <w:rPr>
          <w:b/>
        </w:rPr>
        <w:tab/>
        <w:t>“</w:t>
      </w:r>
      <w:r>
        <w:rPr>
          <w:rStyle w:val="CharDefText"/>
        </w:rPr>
        <w:t>Veterinary Inspector</w:t>
      </w:r>
      <w:r>
        <w:rPr>
          <w:b/>
        </w:rPr>
        <w:t>”</w:t>
      </w:r>
      <w:r>
        <w:t xml:space="preserve"> means, in relation to the part of the State or outbreak of disease to which the appointment refers, a person who is, under section 54, appointed to be a Veterinary Inspector, and </w:t>
      </w:r>
      <w:r>
        <w:rPr>
          <w:b/>
        </w:rPr>
        <w:t>“</w:t>
      </w:r>
      <w:r>
        <w:rPr>
          <w:rStyle w:val="CharDefText"/>
        </w:rPr>
        <w:t>Deputy Veterinary Inspector</w:t>
      </w:r>
      <w:r>
        <w:rPr>
          <w:b/>
        </w:rPr>
        <w:t>”</w:t>
      </w:r>
      <w:r>
        <w:t xml:space="preserve"> shall be construed accordingly;</w:t>
      </w:r>
    </w:p>
    <w:p>
      <w:pPr>
        <w:pStyle w:val="Defstart"/>
      </w:pPr>
      <w:r>
        <w:rPr>
          <w:b/>
        </w:rPr>
        <w:tab/>
        <w:t>“</w:t>
      </w:r>
      <w:r>
        <w:rPr>
          <w:rStyle w:val="CharDefText"/>
        </w:rPr>
        <w:t>wildlife</w:t>
      </w:r>
      <w:r>
        <w:rPr>
          <w:b/>
        </w:rPr>
        <w:t>”</w:t>
      </w:r>
      <w:r>
        <w:t xml:space="preserve"> means any — </w:t>
      </w:r>
    </w:p>
    <w:p>
      <w:pPr>
        <w:pStyle w:val="Defpara"/>
      </w:pPr>
      <w:r>
        <w:tab/>
        <w:t>(a)</w:t>
      </w:r>
      <w:r>
        <w:tab/>
        <w:t>animals that are indigenous to Australia;</w:t>
      </w:r>
    </w:p>
    <w:p>
      <w:pPr>
        <w:pStyle w:val="Defpara"/>
      </w:pPr>
      <w:r>
        <w:tab/>
        <w:t>(b)</w:t>
      </w:r>
      <w:r>
        <w:tab/>
        <w:t>migratory animals that periodically or occasionally visit Australia; and</w:t>
      </w:r>
    </w:p>
    <w:p>
      <w:pPr>
        <w:pStyle w:val="Defpara"/>
      </w:pPr>
      <w:r>
        <w:tab/>
        <w:t>(c)</w:t>
      </w:r>
      <w:r>
        <w:tab/>
        <w:t>animals that were introduced into Australia,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Heading5"/>
        <w:rPr>
          <w:snapToGrid w:val="0"/>
        </w:rPr>
      </w:pPr>
      <w:bookmarkStart w:id="12" w:name="_Toc520167349"/>
      <w:bookmarkStart w:id="13" w:name="_Toc103065376"/>
      <w:r>
        <w:rPr>
          <w:rStyle w:val="CharSectno"/>
        </w:rPr>
        <w:t>5</w:t>
      </w:r>
      <w:r>
        <w:rPr>
          <w:snapToGrid w:val="0"/>
        </w:rPr>
        <w:t>.</w:t>
      </w:r>
      <w:r>
        <w:rPr>
          <w:snapToGrid w:val="0"/>
        </w:rPr>
        <w:tab/>
        <w:t>Crown bound by this Act</w:t>
      </w:r>
      <w:bookmarkEnd w:id="12"/>
      <w:bookmarkEnd w:id="13"/>
      <w:r>
        <w:rPr>
          <w:snapToGrid w:val="0"/>
        </w:rPr>
        <w:t> </w:t>
      </w:r>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14" w:name="_Toc520167350"/>
      <w:bookmarkStart w:id="15" w:name="_Toc103065377"/>
      <w:r>
        <w:rPr>
          <w:rStyle w:val="CharSectno"/>
        </w:rPr>
        <w:t>6</w:t>
      </w:r>
      <w:r>
        <w:rPr>
          <w:snapToGrid w:val="0"/>
        </w:rPr>
        <w:t>.</w:t>
      </w:r>
      <w:r>
        <w:rPr>
          <w:snapToGrid w:val="0"/>
        </w:rPr>
        <w:tab/>
        <w:t>Application of this Act to land, animals etc.</w:t>
      </w:r>
      <w:bookmarkEnd w:id="14"/>
      <w:bookmarkEnd w:id="15"/>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Subsection"/>
        <w:rPr>
          <w:snapToGrid w:val="0"/>
        </w:rPr>
      </w:pPr>
      <w:r>
        <w:rPr>
          <w:snapToGrid w:val="0"/>
        </w:rPr>
        <w:tab/>
        <w:t>(6)</w:t>
      </w:r>
      <w:r>
        <w:rPr>
          <w:snapToGrid w:val="0"/>
        </w:rPr>
        <w:tab/>
        <w:t xml:space="preserve">Nothing in this Act shall be taken to derogate from the powers of the Governor, and of the Minister, respectively, under section 10A of the </w:t>
      </w:r>
      <w:r>
        <w:rPr>
          <w:i/>
          <w:snapToGrid w:val="0"/>
        </w:rPr>
        <w:t>Stock Diseases (Regulations) Act 1968</w:t>
      </w:r>
      <w:r>
        <w:rPr>
          <w:snapToGrid w:val="0"/>
        </w:rPr>
        <w:t>, or otherwise to affect the operation of that section.</w:t>
      </w:r>
    </w:p>
    <w:p>
      <w:pPr>
        <w:pStyle w:val="Heading2"/>
      </w:pPr>
      <w:bookmarkStart w:id="16" w:name="_Toc97344122"/>
      <w:bookmarkStart w:id="17" w:name="_Toc103065294"/>
      <w:bookmarkStart w:id="18" w:name="_Toc103065378"/>
      <w:r>
        <w:rPr>
          <w:rStyle w:val="CharPartNo"/>
        </w:rPr>
        <w:t>Part 2</w:t>
      </w:r>
      <w:r>
        <w:t> — </w:t>
      </w:r>
      <w:r>
        <w:rPr>
          <w:rStyle w:val="CharPartText"/>
        </w:rPr>
        <w:t>Prevention, control and eradication of exotic diseases</w:t>
      </w:r>
      <w:bookmarkEnd w:id="16"/>
      <w:bookmarkEnd w:id="17"/>
      <w:bookmarkEnd w:id="18"/>
      <w:r>
        <w:rPr>
          <w:rStyle w:val="CharPartText"/>
        </w:rPr>
        <w:t xml:space="preserve"> </w:t>
      </w:r>
    </w:p>
    <w:p>
      <w:pPr>
        <w:pStyle w:val="Heading3"/>
        <w:rPr>
          <w:snapToGrid w:val="0"/>
        </w:rPr>
      </w:pPr>
      <w:bookmarkStart w:id="19" w:name="_Toc97344123"/>
      <w:bookmarkStart w:id="20" w:name="_Toc103065295"/>
      <w:bookmarkStart w:id="21" w:name="_Toc103065379"/>
      <w:r>
        <w:rPr>
          <w:rStyle w:val="CharDivNo"/>
        </w:rPr>
        <w:t>Division 1</w:t>
      </w:r>
      <w:r>
        <w:rPr>
          <w:snapToGrid w:val="0"/>
        </w:rPr>
        <w:t> — </w:t>
      </w:r>
      <w:r>
        <w:rPr>
          <w:rStyle w:val="CharDivText"/>
        </w:rPr>
        <w:t>Suspicion of infection</w:t>
      </w:r>
      <w:bookmarkEnd w:id="19"/>
      <w:bookmarkEnd w:id="20"/>
      <w:bookmarkEnd w:id="21"/>
      <w:r>
        <w:rPr>
          <w:rStyle w:val="CharDivText"/>
        </w:rPr>
        <w:t xml:space="preserve"> </w:t>
      </w:r>
    </w:p>
    <w:p>
      <w:pPr>
        <w:pStyle w:val="Heading5"/>
        <w:rPr>
          <w:snapToGrid w:val="0"/>
        </w:rPr>
      </w:pPr>
      <w:bookmarkStart w:id="22" w:name="_Toc520167351"/>
      <w:bookmarkStart w:id="23" w:name="_Toc103065380"/>
      <w:r>
        <w:rPr>
          <w:rStyle w:val="CharSectno"/>
        </w:rPr>
        <w:t>7</w:t>
      </w:r>
      <w:r>
        <w:rPr>
          <w:snapToGrid w:val="0"/>
        </w:rPr>
        <w:t>.</w:t>
      </w:r>
      <w:r>
        <w:rPr>
          <w:snapToGrid w:val="0"/>
        </w:rPr>
        <w:tab/>
        <w:t>Suspicion of infection</w:t>
      </w:r>
      <w:bookmarkEnd w:id="22"/>
      <w:bookmarkEnd w:id="23"/>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24" w:name="_Toc97344125"/>
      <w:bookmarkStart w:id="25" w:name="_Toc103065297"/>
      <w:bookmarkStart w:id="26" w:name="_Toc103065381"/>
      <w:r>
        <w:rPr>
          <w:rStyle w:val="CharDivNo"/>
        </w:rPr>
        <w:t>Division 2</w:t>
      </w:r>
      <w:r>
        <w:rPr>
          <w:snapToGrid w:val="0"/>
        </w:rPr>
        <w:t> — </w:t>
      </w:r>
      <w:r>
        <w:rPr>
          <w:rStyle w:val="CharDivText"/>
        </w:rPr>
        <w:t>Obligations of persons</w:t>
      </w:r>
      <w:bookmarkEnd w:id="24"/>
      <w:bookmarkEnd w:id="25"/>
      <w:bookmarkEnd w:id="26"/>
      <w:r>
        <w:rPr>
          <w:rStyle w:val="CharDivText"/>
        </w:rPr>
        <w:t xml:space="preserve"> </w:t>
      </w:r>
    </w:p>
    <w:p>
      <w:pPr>
        <w:pStyle w:val="Heading5"/>
        <w:rPr>
          <w:snapToGrid w:val="0"/>
        </w:rPr>
      </w:pPr>
      <w:bookmarkStart w:id="27" w:name="_Toc520167352"/>
      <w:bookmarkStart w:id="28" w:name="_Toc103065382"/>
      <w:r>
        <w:rPr>
          <w:rStyle w:val="CharSectno"/>
        </w:rPr>
        <w:t>8</w:t>
      </w:r>
      <w:r>
        <w:rPr>
          <w:snapToGrid w:val="0"/>
        </w:rPr>
        <w:t>.</w:t>
      </w:r>
      <w:r>
        <w:rPr>
          <w:snapToGrid w:val="0"/>
        </w:rPr>
        <w:tab/>
        <w:t>Notification</w:t>
      </w:r>
      <w:bookmarkEnd w:id="27"/>
      <w:bookmarkEnd w:id="28"/>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29" w:name="_Toc520167353"/>
      <w:bookmarkStart w:id="30" w:name="_Toc103065383"/>
      <w:r>
        <w:rPr>
          <w:rStyle w:val="CharSectno"/>
        </w:rPr>
        <w:t>9</w:t>
      </w:r>
      <w:r>
        <w:rPr>
          <w:snapToGrid w:val="0"/>
        </w:rPr>
        <w:t>.</w:t>
      </w:r>
      <w:r>
        <w:rPr>
          <w:snapToGrid w:val="0"/>
        </w:rPr>
        <w:tab/>
        <w:t>Quarantine</w:t>
      </w:r>
      <w:bookmarkEnd w:id="29"/>
      <w:bookmarkEnd w:id="30"/>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31" w:name="_Toc520167354"/>
      <w:bookmarkStart w:id="32" w:name="_Toc103065384"/>
      <w:r>
        <w:rPr>
          <w:rStyle w:val="CharSectno"/>
        </w:rPr>
        <w:t>10</w:t>
      </w:r>
      <w:r>
        <w:rPr>
          <w:snapToGrid w:val="0"/>
        </w:rPr>
        <w:t>.</w:t>
      </w:r>
      <w:r>
        <w:rPr>
          <w:snapToGrid w:val="0"/>
        </w:rPr>
        <w:tab/>
        <w:t>Possession or administration of exotic disease agents</w:t>
      </w:r>
      <w:bookmarkEnd w:id="31"/>
      <w:bookmarkEnd w:id="3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in possession of an exotic disease agent;</w:t>
      </w:r>
    </w:p>
    <w:p>
      <w:pPr>
        <w:pStyle w:val="Indenta"/>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rPr>
          <w:snapToGrid w:val="0"/>
        </w:rPr>
      </w:pPr>
      <w:r>
        <w:rPr>
          <w:snapToGrid w:val="0"/>
        </w:rPr>
        <w:tab/>
        <w:t>(c)</w:t>
      </w:r>
      <w:r>
        <w:rPr>
          <w:snapToGrid w:val="0"/>
        </w:rPr>
        <w:tab/>
        <w:t>threatens to administer an exotic disease agent, directly or indirectly, to an animal,</w:t>
      </w:r>
    </w:p>
    <w:p>
      <w:pPr>
        <w:pStyle w:val="Subsection"/>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33" w:name="_Toc97344129"/>
      <w:bookmarkStart w:id="34" w:name="_Toc103065301"/>
      <w:bookmarkStart w:id="35" w:name="_Toc103065385"/>
      <w:r>
        <w:rPr>
          <w:rStyle w:val="CharDivNo"/>
        </w:rPr>
        <w:t>Division 3</w:t>
      </w:r>
      <w:r>
        <w:rPr>
          <w:snapToGrid w:val="0"/>
        </w:rPr>
        <w:t> — </w:t>
      </w:r>
      <w:r>
        <w:rPr>
          <w:rStyle w:val="CharDivText"/>
        </w:rPr>
        <w:t>Duties and powers of officers</w:t>
      </w:r>
      <w:bookmarkEnd w:id="33"/>
      <w:bookmarkEnd w:id="34"/>
      <w:bookmarkEnd w:id="35"/>
      <w:r>
        <w:rPr>
          <w:rStyle w:val="CharDivText"/>
        </w:rPr>
        <w:t xml:space="preserve"> </w:t>
      </w:r>
    </w:p>
    <w:p>
      <w:pPr>
        <w:pStyle w:val="Heading5"/>
        <w:rPr>
          <w:snapToGrid w:val="0"/>
        </w:rPr>
      </w:pPr>
      <w:bookmarkStart w:id="36" w:name="_Toc520167355"/>
      <w:bookmarkStart w:id="37" w:name="_Toc103065386"/>
      <w:r>
        <w:rPr>
          <w:rStyle w:val="CharSectno"/>
        </w:rPr>
        <w:t>11</w:t>
      </w:r>
      <w:r>
        <w:rPr>
          <w:snapToGrid w:val="0"/>
        </w:rPr>
        <w:t>.</w:t>
      </w:r>
      <w:r>
        <w:rPr>
          <w:snapToGrid w:val="0"/>
        </w:rPr>
        <w:tab/>
        <w:t>Duties of an officer</w:t>
      </w:r>
      <w:bookmarkEnd w:id="36"/>
      <w:bookmarkEnd w:id="37"/>
      <w:r>
        <w:rPr>
          <w:snapToGrid w:val="0"/>
        </w:rPr>
        <w:t xml:space="preserve"> </w:t>
      </w:r>
    </w:p>
    <w:p>
      <w:pPr>
        <w:pStyle w:val="Subsection"/>
        <w:rPr>
          <w:snapToGrid w:val="0"/>
        </w:rPr>
      </w:pPr>
      <w:r>
        <w:rPr>
          <w:snapToGrid w:val="0"/>
        </w:rPr>
        <w:tab/>
        <w:t>(1)</w:t>
      </w:r>
      <w:r>
        <w:rPr>
          <w:snapToGrid w:val="0"/>
        </w:rPr>
        <w:tab/>
        <w:t>The duties of an officer under this Act include — </w:t>
      </w:r>
    </w:p>
    <w:p>
      <w:pPr>
        <w:pStyle w:val="Indenta"/>
        <w:rPr>
          <w:snapToGrid w:val="0"/>
        </w:rPr>
      </w:pPr>
      <w:r>
        <w:rPr>
          <w:snapToGrid w:val="0"/>
        </w:rPr>
        <w:tab/>
        <w:t>(a)</w:t>
      </w:r>
      <w:r>
        <w:rPr>
          <w:snapToGrid w:val="0"/>
        </w:rPr>
        <w:tab/>
        <w:t>ascertaining whether an exotic disease or suspected exotic disease is present on any land, place, premises or vehicle;</w:t>
      </w:r>
    </w:p>
    <w:p>
      <w:pPr>
        <w:pStyle w:val="Indenta"/>
        <w:rPr>
          <w:snapToGrid w:val="0"/>
        </w:rPr>
      </w:pPr>
      <w:r>
        <w:rPr>
          <w:snapToGrid w:val="0"/>
        </w:rPr>
        <w:tab/>
        <w:t>(b)</w:t>
      </w:r>
      <w:r>
        <w:rPr>
          <w:snapToGrid w:val="0"/>
        </w:rPr>
        <w:tab/>
        <w:t>tracing any possible spread of an exotic disease or suspected exotic disease; and</w:t>
      </w:r>
    </w:p>
    <w:p>
      <w:pPr>
        <w:pStyle w:val="Indenta"/>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rPr>
          <w:snapToGrid w:val="0"/>
        </w:rPr>
      </w:pPr>
      <w:r>
        <w:rPr>
          <w:snapToGrid w:val="0"/>
        </w:rPr>
        <w:tab/>
        <w:t>(2)</w:t>
      </w:r>
      <w:r>
        <w:rPr>
          <w:snapToGrid w:val="0"/>
        </w:rPr>
        <w:tab/>
        <w:t>The powers generally conferred by this Act on an officer may be specifically limited — </w:t>
      </w:r>
    </w:p>
    <w:p>
      <w:pPr>
        <w:pStyle w:val="Indenta"/>
        <w:rPr>
          <w:snapToGrid w:val="0"/>
        </w:rPr>
      </w:pPr>
      <w:r>
        <w:rPr>
          <w:snapToGrid w:val="0"/>
        </w:rPr>
        <w:tab/>
        <w:t>(a)</w:t>
      </w:r>
      <w:r>
        <w:rPr>
          <w:snapToGrid w:val="0"/>
        </w:rPr>
        <w:tab/>
        <w:t>by the instrument of the appointment of that person as an officer; or</w:t>
      </w:r>
    </w:p>
    <w:p>
      <w:pPr>
        <w:pStyle w:val="Indenta"/>
        <w:rPr>
          <w:snapToGrid w:val="0"/>
        </w:rPr>
      </w:pPr>
      <w:r>
        <w:rPr>
          <w:snapToGrid w:val="0"/>
        </w:rPr>
        <w:tab/>
        <w:t>(b)</w:t>
      </w:r>
      <w:r>
        <w:rPr>
          <w:snapToGrid w:val="0"/>
        </w:rPr>
        <w:tab/>
        <w:t>in relation to an officer of a prescribed class,</w:t>
      </w:r>
    </w:p>
    <w:p>
      <w:pPr>
        <w:pStyle w:val="Subsection"/>
        <w:rPr>
          <w:snapToGrid w:val="0"/>
        </w:rPr>
      </w:pPr>
      <w:r>
        <w:rPr>
          <w:snapToGrid w:val="0"/>
        </w:rPr>
        <w:tab/>
      </w:r>
      <w:r>
        <w:rPr>
          <w:snapToGrid w:val="0"/>
        </w:rPr>
        <w:tab/>
        <w:t>as evidenced by the identity card issued under this Act.</w:t>
      </w:r>
    </w:p>
    <w:p>
      <w:pPr>
        <w:pStyle w:val="Heading5"/>
        <w:rPr>
          <w:snapToGrid w:val="0"/>
        </w:rPr>
      </w:pPr>
      <w:bookmarkStart w:id="38" w:name="_Toc520167356"/>
      <w:bookmarkStart w:id="39" w:name="_Toc103065387"/>
      <w:r>
        <w:rPr>
          <w:rStyle w:val="CharSectno"/>
        </w:rPr>
        <w:t>12</w:t>
      </w:r>
      <w:r>
        <w:rPr>
          <w:snapToGrid w:val="0"/>
        </w:rPr>
        <w:t>.</w:t>
      </w:r>
      <w:r>
        <w:rPr>
          <w:snapToGrid w:val="0"/>
        </w:rPr>
        <w:tab/>
        <w:t>Identity cards</w:t>
      </w:r>
      <w:bookmarkEnd w:id="38"/>
      <w:bookmarkEnd w:id="39"/>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40" w:name="_Toc520167357"/>
      <w:bookmarkStart w:id="41" w:name="_Toc103065388"/>
      <w:r>
        <w:rPr>
          <w:rStyle w:val="CharSectno"/>
        </w:rPr>
        <w:t>13</w:t>
      </w:r>
      <w:r>
        <w:rPr>
          <w:snapToGrid w:val="0"/>
        </w:rPr>
        <w:t>.</w:t>
      </w:r>
      <w:r>
        <w:rPr>
          <w:snapToGrid w:val="0"/>
        </w:rPr>
        <w:tab/>
        <w:t>General powers of an officer</w:t>
      </w:r>
      <w:bookmarkEnd w:id="40"/>
      <w:bookmarkEnd w:id="41"/>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w:t>
      </w:r>
    </w:p>
    <w:p>
      <w:pPr>
        <w:pStyle w:val="Indenta"/>
        <w:rPr>
          <w:snapToGrid w:val="0"/>
        </w:rPr>
      </w:pPr>
      <w:r>
        <w:rPr>
          <w:snapToGrid w:val="0"/>
        </w:rPr>
        <w:tab/>
        <w:t>(b)</w:t>
      </w:r>
      <w:r>
        <w:rPr>
          <w:snapToGrid w:val="0"/>
        </w:rPr>
        <w:tab/>
        <w:t>with the consent of the occupier or under the authority conferred by a warrant, enter and search any dwelling;</w:t>
      </w:r>
    </w:p>
    <w:p>
      <w:pPr>
        <w:pStyle w:val="Indenta"/>
        <w:rPr>
          <w:snapToGrid w:val="0"/>
        </w:rPr>
      </w:pPr>
      <w:r>
        <w:rPr>
          <w:snapToGrid w:val="0"/>
        </w:rPr>
        <w:tab/>
        <w:t>(c)</w:t>
      </w:r>
      <w:r>
        <w:rPr>
          <w:snapToGrid w:val="0"/>
        </w:rPr>
        <w:tab/>
        <w:t>stop, board, enter, search or detain any vehicle;</w:t>
      </w:r>
    </w:p>
    <w:p>
      <w:pPr>
        <w:pStyle w:val="Indenta"/>
        <w:rPr>
          <w:snapToGrid w:val="0"/>
        </w:rPr>
      </w:pPr>
      <w:r>
        <w:rPr>
          <w:snapToGrid w:val="0"/>
        </w:rPr>
        <w:tab/>
        <w:t>(d)</w:t>
      </w:r>
      <w:r>
        <w:rPr>
          <w:snapToGrid w:val="0"/>
        </w:rPr>
        <w:tab/>
        <w:t>break open and search any box, or other packaging, or any receptacle (including any thing that could be used as a receptacle);</w:t>
      </w:r>
    </w:p>
    <w:p>
      <w:pPr>
        <w:pStyle w:val="Indenta"/>
        <w:rPr>
          <w:snapToGrid w:val="0"/>
        </w:rPr>
      </w:pPr>
      <w:r>
        <w:rPr>
          <w:snapToGrid w:val="0"/>
        </w:rPr>
        <w:tab/>
        <w:t>(e)</w:t>
      </w:r>
      <w:r>
        <w:rPr>
          <w:snapToGrid w:val="0"/>
        </w:rPr>
        <w:tab/>
        <w:t>muster or order the mustering of any animal, or stop the movement or order the movement of any animal or animal product;</w:t>
      </w:r>
    </w:p>
    <w:p>
      <w:pPr>
        <w:pStyle w:val="Indenta"/>
        <w:rPr>
          <w:snapToGrid w:val="0"/>
        </w:rPr>
      </w:pPr>
      <w:r>
        <w:rPr>
          <w:snapToGrid w:val="0"/>
        </w:rPr>
        <w:tab/>
        <w:t>(f)</w:t>
      </w:r>
      <w:r>
        <w:rPr>
          <w:snapToGrid w:val="0"/>
        </w:rPr>
        <w:tab/>
        <w:t>remove or cause to be removed to another place any animal, animal product, fodder, fittings, vehicle, receptacle or other thing capable of carrying infection;</w:t>
      </w:r>
    </w:p>
    <w:p>
      <w:pPr>
        <w:pStyle w:val="Indenta"/>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w:t>
      </w:r>
    </w:p>
    <w:p>
      <w:pPr>
        <w:pStyle w:val="Indenta"/>
        <w:rPr>
          <w:snapToGrid w:val="0"/>
        </w:rPr>
      </w:pPr>
      <w:r>
        <w:rPr>
          <w:snapToGrid w:val="0"/>
        </w:rPr>
        <w:tab/>
        <w:t>(h)</w:t>
      </w:r>
      <w:r>
        <w:rPr>
          <w:snapToGrid w:val="0"/>
        </w:rPr>
        <w:tab/>
        <w:t>inspect, examine, test, disinfect, fumigate or take samples from any land, place, premises, or vehicle;</w:t>
      </w:r>
    </w:p>
    <w:p>
      <w:pPr>
        <w:pStyle w:val="Indenta"/>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rPr>
          <w:snapToGrid w:val="0"/>
        </w:rPr>
      </w:pPr>
      <w:r>
        <w:rPr>
          <w:snapToGrid w:val="0"/>
        </w:rPr>
        <w:tab/>
        <w:t>(a)</w:t>
      </w:r>
      <w:r>
        <w:rPr>
          <w:snapToGrid w:val="0"/>
        </w:rPr>
        <w:tab/>
        <w:t>contravening or failing to comply with this Act; or</w:t>
      </w:r>
    </w:p>
    <w:p>
      <w:pPr>
        <w:pStyle w:val="Indenta"/>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by No. 14 of 1996 s. 4.] </w:t>
      </w:r>
    </w:p>
    <w:p>
      <w:pPr>
        <w:pStyle w:val="Heading5"/>
        <w:rPr>
          <w:snapToGrid w:val="0"/>
        </w:rPr>
      </w:pPr>
      <w:bookmarkStart w:id="42" w:name="_Toc520167358"/>
      <w:bookmarkStart w:id="43" w:name="_Toc103065389"/>
      <w:r>
        <w:rPr>
          <w:rStyle w:val="CharSectno"/>
        </w:rPr>
        <w:t>14</w:t>
      </w:r>
      <w:r>
        <w:rPr>
          <w:snapToGrid w:val="0"/>
        </w:rPr>
        <w:t>.</w:t>
      </w:r>
      <w:r>
        <w:rPr>
          <w:snapToGrid w:val="0"/>
        </w:rPr>
        <w:tab/>
        <w:t>Requirements under the Act and recovery of costs and expenses</w:t>
      </w:r>
      <w:bookmarkEnd w:id="42"/>
      <w:bookmarkEnd w:id="43"/>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w:t>
      </w:r>
    </w:p>
    <w:p>
      <w:pPr>
        <w:pStyle w:val="Indenta"/>
        <w:rPr>
          <w:snapToGrid w:val="0"/>
        </w:rPr>
      </w:pPr>
      <w:r>
        <w:rPr>
          <w:snapToGrid w:val="0"/>
        </w:rPr>
        <w:tab/>
        <w:t>(b)</w:t>
      </w:r>
      <w:r>
        <w:rPr>
          <w:snapToGrid w:val="0"/>
        </w:rPr>
        <w:tab/>
        <w:t>provide or repair any enclosure, yard, crush, or other facility the officer requires;</w:t>
      </w:r>
    </w:p>
    <w:p>
      <w:pPr>
        <w:pStyle w:val="Indenta"/>
        <w:rPr>
          <w:snapToGrid w:val="0"/>
        </w:rPr>
      </w:pPr>
      <w:r>
        <w:rPr>
          <w:snapToGrid w:val="0"/>
        </w:rPr>
        <w:tab/>
        <w:t>(c)</w:t>
      </w:r>
      <w:r>
        <w:rPr>
          <w:snapToGrid w:val="0"/>
        </w:rPr>
        <w:tab/>
        <w:t>produce for inspection any animal or animal product, fodder, fittings, vehicle, receptacle or other thing;</w:t>
      </w:r>
    </w:p>
    <w:p>
      <w:pPr>
        <w:pStyle w:val="Indenta"/>
        <w:rPr>
          <w:snapToGrid w:val="0"/>
        </w:rPr>
      </w:pPr>
      <w:r>
        <w:rPr>
          <w:snapToGrid w:val="0"/>
        </w:rPr>
        <w:tab/>
        <w:t>(d)</w:t>
      </w:r>
      <w:r>
        <w:rPr>
          <w:snapToGrid w:val="0"/>
        </w:rPr>
        <w:tab/>
        <w:t>vaccinate any animal belonging to or under the charge or control of that person;</w:t>
      </w:r>
    </w:p>
    <w:p>
      <w:pPr>
        <w:pStyle w:val="Indenta"/>
        <w:rPr>
          <w:snapToGrid w:val="0"/>
        </w:rPr>
      </w:pPr>
      <w:r>
        <w:rPr>
          <w:snapToGrid w:val="0"/>
        </w:rPr>
        <w:tab/>
        <w:t>(e)</w:t>
      </w:r>
      <w:r>
        <w:rPr>
          <w:snapToGrid w:val="0"/>
        </w:rPr>
        <w:tab/>
        <w:t>carry out any disinfection or fumigation, including disinfecting himself or herself, in a manner specified by the officer;</w:t>
      </w:r>
    </w:p>
    <w:p>
      <w:pPr>
        <w:pStyle w:val="Indenta"/>
        <w:rPr>
          <w:snapToGrid w:val="0"/>
        </w:rPr>
      </w:pPr>
      <w:r>
        <w:rPr>
          <w:snapToGrid w:val="0"/>
        </w:rPr>
        <w:tab/>
        <w:t>(f)</w:t>
      </w:r>
      <w:r>
        <w:rPr>
          <w:snapToGrid w:val="0"/>
        </w:rPr>
        <w:tab/>
        <w:t>permit testing, sampling or treating;</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rPr>
          <w:snapToGrid w:val="0"/>
        </w:rPr>
      </w:pPr>
      <w:r>
        <w:rPr>
          <w:snapToGrid w:val="0"/>
        </w:rPr>
        <w:tab/>
      </w:r>
      <w:r>
        <w:rPr>
          <w:snapToGrid w:val="0"/>
        </w:rPr>
        <w:tab/>
        <w:t>as a debt due and owing to the Crown.</w:t>
      </w:r>
    </w:p>
    <w:p>
      <w:pPr>
        <w:pStyle w:val="Heading5"/>
        <w:rPr>
          <w:snapToGrid w:val="0"/>
        </w:rPr>
      </w:pPr>
      <w:bookmarkStart w:id="44" w:name="_Toc520167359"/>
      <w:bookmarkStart w:id="45" w:name="_Toc103065390"/>
      <w:r>
        <w:rPr>
          <w:rStyle w:val="CharSectno"/>
        </w:rPr>
        <w:t>15</w:t>
      </w:r>
      <w:r>
        <w:rPr>
          <w:snapToGrid w:val="0"/>
        </w:rPr>
        <w:t>.</w:t>
      </w:r>
      <w:r>
        <w:rPr>
          <w:snapToGrid w:val="0"/>
        </w:rPr>
        <w:tab/>
        <w:t>Payment for requested assistance, and for the care of animals that can not be moved</w:t>
      </w:r>
      <w:bookmarkEnd w:id="44"/>
      <w:bookmarkEnd w:id="45"/>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46" w:name="_Toc520167360"/>
      <w:bookmarkStart w:id="47" w:name="_Toc103065391"/>
      <w:r>
        <w:rPr>
          <w:rStyle w:val="CharSectno"/>
        </w:rPr>
        <w:t>16</w:t>
      </w:r>
      <w:r>
        <w:rPr>
          <w:snapToGrid w:val="0"/>
        </w:rPr>
        <w:t>.</w:t>
      </w:r>
      <w:r>
        <w:rPr>
          <w:snapToGrid w:val="0"/>
        </w:rPr>
        <w:tab/>
        <w:t>Search warrants</w:t>
      </w:r>
      <w:bookmarkEnd w:id="46"/>
      <w:bookmarkEnd w:id="47"/>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bookmarkStart w:id="48" w:name="_Toc520167361"/>
      <w:r>
        <w:tab/>
        <w:t xml:space="preserve">[Section 16 amended by No. 84 of 2004 s. 80.] </w:t>
      </w:r>
    </w:p>
    <w:p>
      <w:pPr>
        <w:pStyle w:val="Heading5"/>
        <w:rPr>
          <w:snapToGrid w:val="0"/>
        </w:rPr>
      </w:pPr>
      <w:bookmarkStart w:id="49" w:name="_Toc103065392"/>
      <w:r>
        <w:rPr>
          <w:rStyle w:val="CharSectno"/>
        </w:rPr>
        <w:t>17</w:t>
      </w:r>
      <w:r>
        <w:rPr>
          <w:snapToGrid w:val="0"/>
        </w:rPr>
        <w:t>.</w:t>
      </w:r>
      <w:r>
        <w:rPr>
          <w:snapToGrid w:val="0"/>
        </w:rPr>
        <w:tab/>
        <w:t>Power to obtain information</w:t>
      </w:r>
      <w:bookmarkEnd w:id="48"/>
      <w:bookmarkEnd w:id="49"/>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rPr>
          <w:snapToGrid w:val="0"/>
        </w:rPr>
      </w:pPr>
      <w:bookmarkStart w:id="50" w:name="_Toc520167362"/>
      <w:bookmarkStart w:id="51" w:name="_Toc103065393"/>
      <w:r>
        <w:rPr>
          <w:rStyle w:val="CharSectno"/>
        </w:rPr>
        <w:t>18</w:t>
      </w:r>
      <w:r>
        <w:rPr>
          <w:snapToGrid w:val="0"/>
        </w:rPr>
        <w:t>.</w:t>
      </w:r>
      <w:r>
        <w:rPr>
          <w:snapToGrid w:val="0"/>
        </w:rPr>
        <w:tab/>
        <w:t>Offences relating to officers</w:t>
      </w:r>
      <w:bookmarkEnd w:id="50"/>
      <w:bookmarkEnd w:id="5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52" w:name="_Toc97344138"/>
      <w:bookmarkStart w:id="53" w:name="_Toc103065310"/>
      <w:bookmarkStart w:id="54" w:name="_Toc103065394"/>
      <w:r>
        <w:rPr>
          <w:rStyle w:val="CharDivNo"/>
        </w:rPr>
        <w:t>Division 4</w:t>
      </w:r>
      <w:r>
        <w:rPr>
          <w:snapToGrid w:val="0"/>
        </w:rPr>
        <w:t> — </w:t>
      </w:r>
      <w:r>
        <w:rPr>
          <w:rStyle w:val="CharDivText"/>
        </w:rPr>
        <w:t>Local quarantine</w:t>
      </w:r>
      <w:bookmarkEnd w:id="52"/>
      <w:bookmarkEnd w:id="53"/>
      <w:bookmarkEnd w:id="54"/>
      <w:r>
        <w:rPr>
          <w:rStyle w:val="CharDivText"/>
        </w:rPr>
        <w:t xml:space="preserve"> </w:t>
      </w:r>
    </w:p>
    <w:p>
      <w:pPr>
        <w:pStyle w:val="Heading5"/>
        <w:rPr>
          <w:snapToGrid w:val="0"/>
        </w:rPr>
      </w:pPr>
      <w:bookmarkStart w:id="55" w:name="_Toc520167363"/>
      <w:bookmarkStart w:id="56" w:name="_Toc103065395"/>
      <w:r>
        <w:rPr>
          <w:rStyle w:val="CharSectno"/>
        </w:rPr>
        <w:t>19</w:t>
      </w:r>
      <w:r>
        <w:rPr>
          <w:snapToGrid w:val="0"/>
        </w:rPr>
        <w:t>.</w:t>
      </w:r>
      <w:r>
        <w:rPr>
          <w:snapToGrid w:val="0"/>
        </w:rPr>
        <w:tab/>
        <w:t>Local quarantine order</w:t>
      </w:r>
      <w:bookmarkEnd w:id="55"/>
      <w:bookmarkEnd w:id="56"/>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b/>
          <w:snapToGrid w:val="0"/>
        </w:rPr>
        <w:t>“</w:t>
      </w:r>
      <w:r>
        <w:rPr>
          <w:rStyle w:val="CharDefText"/>
        </w:rPr>
        <w:t>local quarantine order</w:t>
      </w:r>
      <w:r>
        <w:rPr>
          <w:b/>
          <w:snapToGrid w:val="0"/>
        </w:rPr>
        <w:t>”</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57" w:name="_Toc520167364"/>
      <w:bookmarkStart w:id="58" w:name="_Toc103065396"/>
      <w:r>
        <w:rPr>
          <w:rStyle w:val="CharSectno"/>
        </w:rPr>
        <w:t>20</w:t>
      </w:r>
      <w:r>
        <w:rPr>
          <w:snapToGrid w:val="0"/>
        </w:rPr>
        <w:t>.</w:t>
      </w:r>
      <w:r>
        <w:rPr>
          <w:snapToGrid w:val="0"/>
        </w:rPr>
        <w:tab/>
        <w:t>Notice of local quarantine order</w:t>
      </w:r>
      <w:bookmarkEnd w:id="57"/>
      <w:bookmarkEnd w:id="58"/>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59" w:name="_Toc520167365"/>
      <w:bookmarkStart w:id="60" w:name="_Toc103065397"/>
      <w:r>
        <w:rPr>
          <w:rStyle w:val="CharSectno"/>
        </w:rPr>
        <w:t>21</w:t>
      </w:r>
      <w:r>
        <w:rPr>
          <w:snapToGrid w:val="0"/>
        </w:rPr>
        <w:t>.</w:t>
      </w:r>
      <w:r>
        <w:rPr>
          <w:snapToGrid w:val="0"/>
        </w:rPr>
        <w:tab/>
        <w:t>Duration of local quarantine orders</w:t>
      </w:r>
      <w:bookmarkEnd w:id="59"/>
      <w:bookmarkEnd w:id="60"/>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61" w:name="_Toc520167366"/>
      <w:bookmarkStart w:id="62" w:name="_Toc103065398"/>
      <w:r>
        <w:rPr>
          <w:rStyle w:val="CharSectno"/>
        </w:rPr>
        <w:t>22</w:t>
      </w:r>
      <w:r>
        <w:rPr>
          <w:snapToGrid w:val="0"/>
        </w:rPr>
        <w:t>.</w:t>
      </w:r>
      <w:r>
        <w:rPr>
          <w:snapToGrid w:val="0"/>
        </w:rPr>
        <w:tab/>
        <w:t>Contravention of local quarantine order</w:t>
      </w:r>
      <w:bookmarkEnd w:id="61"/>
      <w:bookmarkEnd w:id="62"/>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63" w:name="_Toc97344143"/>
      <w:bookmarkStart w:id="64" w:name="_Toc103065315"/>
      <w:bookmarkStart w:id="65" w:name="_Toc103065399"/>
      <w:r>
        <w:rPr>
          <w:rStyle w:val="CharDivNo"/>
        </w:rPr>
        <w:t>Division 5</w:t>
      </w:r>
      <w:r>
        <w:rPr>
          <w:snapToGrid w:val="0"/>
        </w:rPr>
        <w:t> — </w:t>
      </w:r>
      <w:r>
        <w:rPr>
          <w:rStyle w:val="CharDivText"/>
        </w:rPr>
        <w:t>Disinfection</w:t>
      </w:r>
      <w:bookmarkEnd w:id="63"/>
      <w:bookmarkEnd w:id="64"/>
      <w:bookmarkEnd w:id="65"/>
      <w:r>
        <w:rPr>
          <w:rStyle w:val="CharDivText"/>
        </w:rPr>
        <w:t xml:space="preserve"> </w:t>
      </w:r>
    </w:p>
    <w:p>
      <w:pPr>
        <w:pStyle w:val="Heading5"/>
        <w:rPr>
          <w:snapToGrid w:val="0"/>
        </w:rPr>
      </w:pPr>
      <w:bookmarkStart w:id="66" w:name="_Toc520167367"/>
      <w:bookmarkStart w:id="67" w:name="_Toc103065400"/>
      <w:r>
        <w:rPr>
          <w:rStyle w:val="CharSectno"/>
        </w:rPr>
        <w:t>23</w:t>
      </w:r>
      <w:r>
        <w:rPr>
          <w:snapToGrid w:val="0"/>
        </w:rPr>
        <w:t>.</w:t>
      </w:r>
      <w:r>
        <w:rPr>
          <w:snapToGrid w:val="0"/>
        </w:rPr>
        <w:tab/>
        <w:t>Disinfection orders</w:t>
      </w:r>
      <w:bookmarkEnd w:id="66"/>
      <w:bookmarkEnd w:id="67"/>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b/>
          <w:snapToGrid w:val="0"/>
        </w:rPr>
        <w:t>“</w:t>
      </w:r>
      <w:r>
        <w:rPr>
          <w:rStyle w:val="CharDefText"/>
        </w:rPr>
        <w:t>disinfection order</w:t>
      </w:r>
      <w:r>
        <w:rPr>
          <w:b/>
          <w:snapToGrid w:val="0"/>
        </w:rPr>
        <w:t>”</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rPr>
          <w:snapToGrid w:val="0"/>
        </w:rPr>
      </w:pPr>
      <w:r>
        <w:rPr>
          <w:snapToGrid w:val="0"/>
        </w:rPr>
        <w:tab/>
        <w:t>Penalty: $2 000.</w:t>
      </w:r>
    </w:p>
    <w:p>
      <w:pPr>
        <w:pStyle w:val="Heading3"/>
        <w:rPr>
          <w:snapToGrid w:val="0"/>
        </w:rPr>
      </w:pPr>
      <w:bookmarkStart w:id="68" w:name="_Toc97344145"/>
      <w:bookmarkStart w:id="69" w:name="_Toc103065317"/>
      <w:bookmarkStart w:id="70" w:name="_Toc103065401"/>
      <w:r>
        <w:rPr>
          <w:rStyle w:val="CharDivNo"/>
        </w:rPr>
        <w:t>Division 6</w:t>
      </w:r>
      <w:r>
        <w:rPr>
          <w:snapToGrid w:val="0"/>
        </w:rPr>
        <w:t> — </w:t>
      </w:r>
      <w:r>
        <w:rPr>
          <w:rStyle w:val="CharDivText"/>
        </w:rPr>
        <w:t>Prohibition of importation</w:t>
      </w:r>
      <w:bookmarkEnd w:id="68"/>
      <w:bookmarkEnd w:id="69"/>
      <w:bookmarkEnd w:id="70"/>
      <w:r>
        <w:rPr>
          <w:rStyle w:val="CharDivText"/>
        </w:rPr>
        <w:t xml:space="preserve"> </w:t>
      </w:r>
    </w:p>
    <w:p>
      <w:pPr>
        <w:pStyle w:val="Heading5"/>
        <w:rPr>
          <w:snapToGrid w:val="0"/>
        </w:rPr>
      </w:pPr>
      <w:bookmarkStart w:id="71" w:name="_Toc520167368"/>
      <w:bookmarkStart w:id="72" w:name="_Toc103065402"/>
      <w:r>
        <w:rPr>
          <w:rStyle w:val="CharSectno"/>
        </w:rPr>
        <w:t>24</w:t>
      </w:r>
      <w:r>
        <w:rPr>
          <w:snapToGrid w:val="0"/>
        </w:rPr>
        <w:t>.</w:t>
      </w:r>
      <w:r>
        <w:rPr>
          <w:snapToGrid w:val="0"/>
        </w:rPr>
        <w:tab/>
        <w:t>Imports prohibited or restricted</w:t>
      </w:r>
      <w:bookmarkEnd w:id="71"/>
      <w:bookmarkEnd w:id="72"/>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b/>
          <w:snapToGrid w:val="0"/>
        </w:rPr>
        <w:t>“</w:t>
      </w:r>
      <w:r>
        <w:rPr>
          <w:rStyle w:val="CharDefText"/>
        </w:rPr>
        <w:t>import restriction order</w:t>
      </w:r>
      <w:r>
        <w:rPr>
          <w:b/>
          <w:snapToGrid w:val="0"/>
        </w:rPr>
        <w:t>”</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73" w:name="_Toc520167369"/>
      <w:bookmarkStart w:id="74" w:name="_Toc103065403"/>
      <w:r>
        <w:rPr>
          <w:rStyle w:val="CharSectno"/>
        </w:rPr>
        <w:t>25</w:t>
      </w:r>
      <w:r>
        <w:rPr>
          <w:snapToGrid w:val="0"/>
        </w:rPr>
        <w:t>.</w:t>
      </w:r>
      <w:r>
        <w:rPr>
          <w:snapToGrid w:val="0"/>
        </w:rPr>
        <w:tab/>
        <w:t>Duration of import restriction orders</w:t>
      </w:r>
      <w:bookmarkEnd w:id="73"/>
      <w:bookmarkEnd w:id="74"/>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75" w:name="_Toc520167370"/>
      <w:bookmarkStart w:id="76" w:name="_Toc103065404"/>
      <w:r>
        <w:rPr>
          <w:rStyle w:val="CharSectno"/>
        </w:rPr>
        <w:t>26</w:t>
      </w:r>
      <w:r>
        <w:rPr>
          <w:snapToGrid w:val="0"/>
        </w:rPr>
        <w:t>.</w:t>
      </w:r>
      <w:r>
        <w:rPr>
          <w:snapToGrid w:val="0"/>
        </w:rPr>
        <w:tab/>
        <w:t>Contravention of import restriction order</w:t>
      </w:r>
      <w:bookmarkEnd w:id="75"/>
      <w:bookmarkEnd w:id="76"/>
      <w:r>
        <w:rPr>
          <w:snapToGrid w:val="0"/>
        </w:rPr>
        <w:t xml:space="preserve"> </w:t>
      </w:r>
    </w:p>
    <w:p>
      <w:pPr>
        <w:pStyle w:val="Subsection"/>
        <w:spacing w:before="14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77" w:name="_Toc97344149"/>
      <w:bookmarkStart w:id="78" w:name="_Toc103065321"/>
      <w:bookmarkStart w:id="79" w:name="_Toc103065405"/>
      <w:r>
        <w:rPr>
          <w:rStyle w:val="CharPartNo"/>
        </w:rPr>
        <w:t>Part 3</w:t>
      </w:r>
      <w:r>
        <w:t> — </w:t>
      </w:r>
      <w:r>
        <w:rPr>
          <w:rStyle w:val="CharPartText"/>
        </w:rPr>
        <w:t>Seizure and destruction</w:t>
      </w:r>
      <w:bookmarkEnd w:id="77"/>
      <w:bookmarkEnd w:id="78"/>
      <w:bookmarkEnd w:id="79"/>
      <w:r>
        <w:rPr>
          <w:rStyle w:val="CharPartText"/>
        </w:rPr>
        <w:t xml:space="preserve"> </w:t>
      </w:r>
    </w:p>
    <w:p>
      <w:pPr>
        <w:pStyle w:val="Heading3"/>
        <w:rPr>
          <w:snapToGrid w:val="0"/>
        </w:rPr>
      </w:pPr>
      <w:bookmarkStart w:id="80" w:name="_Toc97344150"/>
      <w:bookmarkStart w:id="81" w:name="_Toc103065322"/>
      <w:bookmarkStart w:id="82" w:name="_Toc103065406"/>
      <w:r>
        <w:rPr>
          <w:rStyle w:val="CharDivNo"/>
        </w:rPr>
        <w:t>Division 1</w:t>
      </w:r>
      <w:r>
        <w:rPr>
          <w:snapToGrid w:val="0"/>
        </w:rPr>
        <w:t> — </w:t>
      </w:r>
      <w:r>
        <w:rPr>
          <w:rStyle w:val="CharDivText"/>
        </w:rPr>
        <w:t>Seizure</w:t>
      </w:r>
      <w:bookmarkEnd w:id="80"/>
      <w:bookmarkEnd w:id="81"/>
      <w:bookmarkEnd w:id="82"/>
      <w:r>
        <w:rPr>
          <w:rStyle w:val="CharDivText"/>
        </w:rPr>
        <w:t xml:space="preserve"> </w:t>
      </w:r>
    </w:p>
    <w:p>
      <w:pPr>
        <w:pStyle w:val="Heading5"/>
        <w:rPr>
          <w:snapToGrid w:val="0"/>
        </w:rPr>
      </w:pPr>
      <w:bookmarkStart w:id="83" w:name="_Toc520167371"/>
      <w:bookmarkStart w:id="84" w:name="_Toc103065407"/>
      <w:r>
        <w:rPr>
          <w:rStyle w:val="CharSectno"/>
        </w:rPr>
        <w:t>27</w:t>
      </w:r>
      <w:r>
        <w:rPr>
          <w:snapToGrid w:val="0"/>
        </w:rPr>
        <w:t>.</w:t>
      </w:r>
      <w:r>
        <w:rPr>
          <w:snapToGrid w:val="0"/>
        </w:rPr>
        <w:tab/>
        <w:t>Seizure for unauthorised movement, or to prevent risk of infection</w:t>
      </w:r>
      <w:bookmarkEnd w:id="83"/>
      <w:bookmarkEnd w:id="84"/>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b/>
          <w:snapToGrid w:val="0"/>
        </w:rPr>
        <w:t>“</w:t>
      </w:r>
      <w:r>
        <w:rPr>
          <w:rStyle w:val="CharDefText"/>
        </w:rPr>
        <w:t>order for seizure</w:t>
      </w:r>
      <w:r>
        <w:rPr>
          <w:b/>
          <w:snapToGrid w:val="0"/>
        </w:rPr>
        <w:t>”</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rPr>
          <w:snapToGrid w:val="0"/>
        </w:rPr>
      </w:pPr>
      <w:r>
        <w:rPr>
          <w:snapToGrid w:val="0"/>
        </w:rPr>
        <w:tab/>
        <w:t>(a)</w:t>
      </w:r>
      <w:r>
        <w:rPr>
          <w:snapToGrid w:val="0"/>
        </w:rPr>
        <w:tab/>
        <w:t>that is placed, exposed, moved, imported or sold contrary to a prohibition or restriction imposed by or under this Act;</w:t>
      </w:r>
    </w:p>
    <w:p>
      <w:pPr>
        <w:pStyle w:val="Indenta"/>
        <w:rPr>
          <w:snapToGrid w:val="0"/>
        </w:rPr>
      </w:pPr>
      <w:r>
        <w:rPr>
          <w:snapToGrid w:val="0"/>
        </w:rPr>
        <w:tab/>
        <w:t>(b)</w:t>
      </w:r>
      <w:r>
        <w:rPr>
          <w:snapToGrid w:val="0"/>
        </w:rPr>
        <w:tab/>
        <w:t>which the officer suspects to be infected or to be a potential carrier of an exotic disease agent; or</w:t>
      </w:r>
    </w:p>
    <w:p>
      <w:pPr>
        <w:pStyle w:val="Indenta"/>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b/>
          <w:snapToGrid w:val="0"/>
        </w:rPr>
        <w:t>“</w:t>
      </w:r>
      <w:r>
        <w:rPr>
          <w:rStyle w:val="CharDefText"/>
        </w:rPr>
        <w:t>order for restraint</w:t>
      </w:r>
      <w:r>
        <w:rPr>
          <w:b/>
          <w:snapToGrid w:val="0"/>
        </w:rPr>
        <w: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85" w:name="_Toc97344152"/>
      <w:bookmarkStart w:id="86" w:name="_Toc103065324"/>
      <w:bookmarkStart w:id="87" w:name="_Toc103065408"/>
      <w:r>
        <w:rPr>
          <w:rStyle w:val="CharDivNo"/>
        </w:rPr>
        <w:t>Division 2</w:t>
      </w:r>
      <w:r>
        <w:rPr>
          <w:snapToGrid w:val="0"/>
        </w:rPr>
        <w:t> — </w:t>
      </w:r>
      <w:r>
        <w:rPr>
          <w:rStyle w:val="CharDivText"/>
        </w:rPr>
        <w:t>Destruction</w:t>
      </w:r>
      <w:bookmarkEnd w:id="85"/>
      <w:bookmarkEnd w:id="86"/>
      <w:bookmarkEnd w:id="87"/>
      <w:r>
        <w:rPr>
          <w:rStyle w:val="CharDivText"/>
        </w:rPr>
        <w:t xml:space="preserve"> </w:t>
      </w:r>
    </w:p>
    <w:p>
      <w:pPr>
        <w:pStyle w:val="Heading5"/>
        <w:rPr>
          <w:snapToGrid w:val="0"/>
        </w:rPr>
      </w:pPr>
      <w:bookmarkStart w:id="88" w:name="_Toc520167372"/>
      <w:bookmarkStart w:id="89" w:name="_Toc103065409"/>
      <w:r>
        <w:rPr>
          <w:rStyle w:val="CharSectno"/>
        </w:rPr>
        <w:t>28</w:t>
      </w:r>
      <w:r>
        <w:rPr>
          <w:snapToGrid w:val="0"/>
        </w:rPr>
        <w:t>.</w:t>
      </w:r>
      <w:r>
        <w:rPr>
          <w:snapToGrid w:val="0"/>
        </w:rPr>
        <w:tab/>
        <w:t>Destruction</w:t>
      </w:r>
      <w:bookmarkEnd w:id="88"/>
      <w:bookmarkEnd w:id="89"/>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rPr>
          <w:snapToGrid w:val="0"/>
        </w:rPr>
      </w:pPr>
      <w:r>
        <w:rPr>
          <w:snapToGrid w:val="0"/>
        </w:rPr>
        <w:tab/>
        <w:t>(a)</w:t>
      </w:r>
      <w:r>
        <w:rPr>
          <w:snapToGrid w:val="0"/>
        </w:rPr>
        <w:tab/>
        <w:t>rabies; or</w:t>
      </w:r>
    </w:p>
    <w:p>
      <w:pPr>
        <w:pStyle w:val="Indenta"/>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b/>
          <w:snapToGrid w:val="0"/>
        </w:rPr>
        <w:t>“</w:t>
      </w:r>
      <w:r>
        <w:rPr>
          <w:rStyle w:val="CharDefText"/>
        </w:rPr>
        <w:t>destruction order</w:t>
      </w:r>
      <w:r>
        <w:rPr>
          <w:b/>
          <w:snapToGrid w:val="0"/>
        </w:rPr>
        <w:t>”</w:t>
      </w:r>
      <w:r>
        <w:rPr>
          <w:snapToGrid w:val="0"/>
        </w:rPr>
        <w:t>) given, either verbally or in writing, to the owner, or person in apparent charge or control, of it, cause to be destroyed — </w:t>
      </w:r>
    </w:p>
    <w:p>
      <w:pPr>
        <w:pStyle w:val="Indenta"/>
        <w:rPr>
          <w:snapToGrid w:val="0"/>
        </w:rPr>
      </w:pPr>
      <w:r>
        <w:rPr>
          <w:snapToGrid w:val="0"/>
        </w:rPr>
        <w:tab/>
        <w:t>(a)</w:t>
      </w:r>
      <w:r>
        <w:rPr>
          <w:snapToGrid w:val="0"/>
        </w:rPr>
        <w:tab/>
        <w:t>any animal or other thing seized under Division 1;</w:t>
      </w:r>
    </w:p>
    <w:p>
      <w:pPr>
        <w:pStyle w:val="Indenta"/>
        <w:rPr>
          <w:snapToGrid w:val="0"/>
        </w:rPr>
      </w:pPr>
      <w:r>
        <w:rPr>
          <w:snapToGrid w:val="0"/>
        </w:rPr>
        <w:tab/>
        <w:t>(b)</w:t>
      </w:r>
      <w:r>
        <w:rPr>
          <w:snapToGrid w:val="0"/>
        </w:rPr>
        <w:tab/>
        <w:t>any infected animal;</w:t>
      </w:r>
    </w:p>
    <w:p>
      <w:pPr>
        <w:pStyle w:val="Indenta"/>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w:t>
      </w:r>
    </w:p>
    <w:p>
      <w:pPr>
        <w:pStyle w:val="Indenta"/>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rPr>
          <w:snapToGrid w:val="0"/>
        </w:rPr>
      </w:pPr>
      <w:r>
        <w:rPr>
          <w:snapToGrid w:val="0"/>
        </w:rPr>
        <w:tab/>
        <w:t>(i)</w:t>
      </w:r>
      <w:r>
        <w:rPr>
          <w:snapToGrid w:val="0"/>
        </w:rPr>
        <w:tab/>
        <w:t>otherwise than in accordance with a permit given under section 32; or</w:t>
      </w:r>
    </w:p>
    <w:p>
      <w:pPr>
        <w:pStyle w:val="Indenti"/>
        <w:rPr>
          <w:snapToGrid w:val="0"/>
        </w:rPr>
      </w:pPr>
      <w:r>
        <w:rPr>
          <w:snapToGrid w:val="0"/>
        </w:rPr>
        <w:tab/>
        <w:t>(ii)</w:t>
      </w:r>
      <w:r>
        <w:rPr>
          <w:snapToGrid w:val="0"/>
        </w:rPr>
        <w:tab/>
        <w:t>contrary to a notice, specifying the entry and exit points, issued under section 33,</w:t>
      </w:r>
    </w:p>
    <w:p>
      <w:pPr>
        <w:pStyle w:val="Indenta"/>
        <w:rPr>
          <w:snapToGrid w:val="0"/>
        </w:rPr>
      </w:pPr>
      <w:r>
        <w:rPr>
          <w:snapToGrid w:val="0"/>
        </w:rPr>
        <w:tab/>
      </w:r>
      <w:r>
        <w:rPr>
          <w:snapToGrid w:val="0"/>
        </w:rPr>
        <w:tab/>
        <w:t>relevant to that area;</w:t>
      </w:r>
    </w:p>
    <w:p>
      <w:pPr>
        <w:pStyle w:val="Indenta"/>
        <w:rPr>
          <w:snapToGrid w:val="0"/>
        </w:rPr>
      </w:pPr>
      <w:r>
        <w:rPr>
          <w:snapToGrid w:val="0"/>
        </w:rPr>
        <w:tab/>
        <w:t>(e)</w:t>
      </w:r>
      <w:r>
        <w:rPr>
          <w:snapToGrid w:val="0"/>
        </w:rPr>
        <w:tab/>
        <w:t>any animal or animal product sold, present, exposed or moved contrary to a control order made under section 40(3); or</w:t>
      </w:r>
    </w:p>
    <w:p>
      <w:pPr>
        <w:pStyle w:val="Indenta"/>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rPr>
          <w:snapToGrid w:val="0"/>
        </w:rPr>
      </w:pPr>
      <w:r>
        <w:rPr>
          <w:snapToGrid w:val="0"/>
        </w:rPr>
        <w:tab/>
        <w:t>(a)</w:t>
      </w:r>
      <w:r>
        <w:rPr>
          <w:snapToGrid w:val="0"/>
        </w:rPr>
        <w:tab/>
        <w:t>is not present; and</w:t>
      </w:r>
    </w:p>
    <w:p>
      <w:pPr>
        <w:pStyle w:val="Indenta"/>
        <w:rPr>
          <w:snapToGrid w:val="0"/>
        </w:rPr>
      </w:pPr>
      <w:r>
        <w:rPr>
          <w:snapToGrid w:val="0"/>
        </w:rPr>
        <w:tab/>
        <w:t>(b)</w:t>
      </w:r>
      <w:r>
        <w:rPr>
          <w:snapToGrid w:val="0"/>
        </w:rPr>
        <w:tab/>
        <w:t>after such search and inquiry as is reasonable in the circumstances, cannot be located.</w:t>
      </w:r>
    </w:p>
    <w:p>
      <w:pPr>
        <w:pStyle w:val="Heading2"/>
      </w:pPr>
      <w:bookmarkStart w:id="90" w:name="_Toc97344154"/>
      <w:bookmarkStart w:id="91" w:name="_Toc103065326"/>
      <w:bookmarkStart w:id="92" w:name="_Toc103065410"/>
      <w:r>
        <w:rPr>
          <w:rStyle w:val="CharPartNo"/>
        </w:rPr>
        <w:t>Part 4</w:t>
      </w:r>
      <w:r>
        <w:t> — </w:t>
      </w:r>
      <w:r>
        <w:rPr>
          <w:rStyle w:val="CharPartText"/>
        </w:rPr>
        <w:t>Orders as to infected areas, restricted areas and controlled areas</w:t>
      </w:r>
      <w:bookmarkEnd w:id="90"/>
      <w:bookmarkEnd w:id="91"/>
      <w:bookmarkEnd w:id="92"/>
      <w:r>
        <w:rPr>
          <w:rStyle w:val="CharPartText"/>
        </w:rPr>
        <w:t xml:space="preserve"> </w:t>
      </w:r>
    </w:p>
    <w:p>
      <w:pPr>
        <w:pStyle w:val="Heading3"/>
        <w:rPr>
          <w:snapToGrid w:val="0"/>
        </w:rPr>
      </w:pPr>
      <w:bookmarkStart w:id="93" w:name="_Toc97344155"/>
      <w:bookmarkStart w:id="94" w:name="_Toc103065327"/>
      <w:bookmarkStart w:id="95" w:name="_Toc103065411"/>
      <w:r>
        <w:rPr>
          <w:rStyle w:val="CharDivNo"/>
        </w:rPr>
        <w:t>Division 1</w:t>
      </w:r>
      <w:r>
        <w:rPr>
          <w:snapToGrid w:val="0"/>
        </w:rPr>
        <w:t> — </w:t>
      </w:r>
      <w:r>
        <w:rPr>
          <w:rStyle w:val="CharDivText"/>
        </w:rPr>
        <w:t>Infected areas and infected vehicles</w:t>
      </w:r>
      <w:bookmarkEnd w:id="93"/>
      <w:bookmarkEnd w:id="94"/>
      <w:bookmarkEnd w:id="95"/>
      <w:r>
        <w:rPr>
          <w:rStyle w:val="CharDivText"/>
        </w:rPr>
        <w:t xml:space="preserve"> </w:t>
      </w:r>
    </w:p>
    <w:p>
      <w:pPr>
        <w:pStyle w:val="Heading5"/>
        <w:rPr>
          <w:snapToGrid w:val="0"/>
        </w:rPr>
      </w:pPr>
      <w:bookmarkStart w:id="96" w:name="_Toc520167373"/>
      <w:bookmarkStart w:id="97" w:name="_Toc103065412"/>
      <w:r>
        <w:rPr>
          <w:rStyle w:val="CharSectno"/>
        </w:rPr>
        <w:t>29</w:t>
      </w:r>
      <w:r>
        <w:rPr>
          <w:snapToGrid w:val="0"/>
        </w:rPr>
        <w:t>.</w:t>
      </w:r>
      <w:r>
        <w:rPr>
          <w:snapToGrid w:val="0"/>
        </w:rPr>
        <w:tab/>
        <w:t>Declaration of infected area</w:t>
      </w:r>
      <w:bookmarkEnd w:id="96"/>
      <w:bookmarkEnd w:id="97"/>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b/>
          <w:snapToGrid w:val="0"/>
        </w:rPr>
        <w:t>“</w:t>
      </w:r>
      <w:r>
        <w:rPr>
          <w:rStyle w:val="CharDefText"/>
        </w:rPr>
        <w:t>infected area order</w:t>
      </w:r>
      <w:r>
        <w:rPr>
          <w:b/>
          <w:snapToGrid w:val="0"/>
        </w:rPr>
        <w:t>”</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98" w:name="_Toc520167374"/>
      <w:bookmarkStart w:id="99" w:name="_Toc103065413"/>
      <w:r>
        <w:rPr>
          <w:rStyle w:val="CharSectno"/>
        </w:rPr>
        <w:t>30</w:t>
      </w:r>
      <w:r>
        <w:rPr>
          <w:snapToGrid w:val="0"/>
        </w:rPr>
        <w:t>.</w:t>
      </w:r>
      <w:r>
        <w:rPr>
          <w:snapToGrid w:val="0"/>
        </w:rPr>
        <w:tab/>
        <w:t>Declaration of infected vehicle</w:t>
      </w:r>
      <w:bookmarkEnd w:id="98"/>
      <w:bookmarkEnd w:id="99"/>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100" w:name="_Toc520167375"/>
      <w:bookmarkStart w:id="101" w:name="_Toc103065414"/>
      <w:r>
        <w:rPr>
          <w:rStyle w:val="CharSectno"/>
        </w:rPr>
        <w:t>31</w:t>
      </w:r>
      <w:r>
        <w:rPr>
          <w:snapToGrid w:val="0"/>
        </w:rPr>
        <w:t>.</w:t>
      </w:r>
      <w:r>
        <w:rPr>
          <w:snapToGrid w:val="0"/>
        </w:rPr>
        <w:tab/>
        <w:t>Duration of declarations as to infection</w:t>
      </w:r>
      <w:bookmarkEnd w:id="100"/>
      <w:bookmarkEnd w:id="101"/>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102" w:name="_Toc520167376"/>
      <w:bookmarkStart w:id="103" w:name="_Toc103065415"/>
      <w:r>
        <w:rPr>
          <w:rStyle w:val="CharSectno"/>
        </w:rPr>
        <w:t>32</w:t>
      </w:r>
      <w:r>
        <w:rPr>
          <w:snapToGrid w:val="0"/>
        </w:rPr>
        <w:t>.</w:t>
      </w:r>
      <w:r>
        <w:rPr>
          <w:snapToGrid w:val="0"/>
        </w:rPr>
        <w:tab/>
        <w:t>Movement within, and entry or exit, subject to permit only</w:t>
      </w:r>
      <w:bookmarkEnd w:id="102"/>
      <w:bookmarkEnd w:id="103"/>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w:t>
      </w:r>
    </w:p>
    <w:p>
      <w:pPr>
        <w:pStyle w:val="Indenta"/>
        <w:rPr>
          <w:snapToGrid w:val="0"/>
        </w:rPr>
      </w:pPr>
      <w:r>
        <w:rPr>
          <w:snapToGrid w:val="0"/>
        </w:rPr>
        <w:tab/>
        <w:t>(b)</w:t>
      </w:r>
      <w:r>
        <w:rPr>
          <w:snapToGrid w:val="0"/>
        </w:rPr>
        <w:tab/>
        <w:t>causes, permits, or assists any other person to enter or leave any infected area or infected vehicle;</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104" w:name="_Toc520167377"/>
      <w:bookmarkStart w:id="105" w:name="_Toc103065416"/>
      <w:r>
        <w:rPr>
          <w:rStyle w:val="CharSectno"/>
        </w:rPr>
        <w:t>33</w:t>
      </w:r>
      <w:r>
        <w:rPr>
          <w:snapToGrid w:val="0"/>
        </w:rPr>
        <w:t>.</w:t>
      </w:r>
      <w:r>
        <w:rPr>
          <w:snapToGrid w:val="0"/>
        </w:rPr>
        <w:tab/>
        <w:t>Entry to and exit from infected areas</w:t>
      </w:r>
      <w:bookmarkEnd w:id="104"/>
      <w:bookmarkEnd w:id="105"/>
      <w:r>
        <w:rPr>
          <w:snapToGrid w:val="0"/>
        </w:rPr>
        <w:t xml:space="preserve"> </w:t>
      </w:r>
    </w:p>
    <w:p>
      <w:pPr>
        <w:pStyle w:val="Subsection"/>
        <w:spacing w:before="14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4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106" w:name="_Toc97344161"/>
      <w:bookmarkStart w:id="107" w:name="_Toc103065333"/>
      <w:bookmarkStart w:id="108" w:name="_Toc103065417"/>
      <w:r>
        <w:rPr>
          <w:rStyle w:val="CharDivNo"/>
        </w:rPr>
        <w:t>Division 2</w:t>
      </w:r>
      <w:r>
        <w:rPr>
          <w:snapToGrid w:val="0"/>
        </w:rPr>
        <w:t> — </w:t>
      </w:r>
      <w:r>
        <w:rPr>
          <w:rStyle w:val="CharDivText"/>
        </w:rPr>
        <w:t>Restricted areas</w:t>
      </w:r>
      <w:bookmarkEnd w:id="106"/>
      <w:bookmarkEnd w:id="107"/>
      <w:bookmarkEnd w:id="108"/>
      <w:r>
        <w:rPr>
          <w:rStyle w:val="CharDivText"/>
        </w:rPr>
        <w:t xml:space="preserve"> </w:t>
      </w:r>
    </w:p>
    <w:p>
      <w:pPr>
        <w:pStyle w:val="Heading5"/>
        <w:rPr>
          <w:snapToGrid w:val="0"/>
        </w:rPr>
      </w:pPr>
      <w:bookmarkStart w:id="109" w:name="_Toc520167378"/>
      <w:bookmarkStart w:id="110" w:name="_Toc103065418"/>
      <w:r>
        <w:rPr>
          <w:rStyle w:val="CharSectno"/>
        </w:rPr>
        <w:t>34</w:t>
      </w:r>
      <w:r>
        <w:rPr>
          <w:snapToGrid w:val="0"/>
        </w:rPr>
        <w:t>.</w:t>
      </w:r>
      <w:r>
        <w:rPr>
          <w:snapToGrid w:val="0"/>
        </w:rPr>
        <w:tab/>
        <w:t>Declaration of restricted areas</w:t>
      </w:r>
      <w:bookmarkEnd w:id="109"/>
      <w:bookmarkEnd w:id="110"/>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b/>
          <w:snapToGrid w:val="0"/>
        </w:rPr>
        <w:t>“</w:t>
      </w:r>
      <w:r>
        <w:rPr>
          <w:rStyle w:val="CharDefText"/>
        </w:rPr>
        <w:t>restricted area order</w:t>
      </w:r>
      <w:r>
        <w:rPr>
          <w:b/>
          <w:snapToGrid w:val="0"/>
        </w:rPr>
        <w:t>”</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111" w:name="_Toc520167379"/>
      <w:bookmarkStart w:id="112" w:name="_Toc103065419"/>
      <w:r>
        <w:rPr>
          <w:rStyle w:val="CharSectno"/>
        </w:rPr>
        <w:t>35</w:t>
      </w:r>
      <w:r>
        <w:rPr>
          <w:snapToGrid w:val="0"/>
        </w:rPr>
        <w:t>.</w:t>
      </w:r>
      <w:r>
        <w:rPr>
          <w:snapToGrid w:val="0"/>
        </w:rPr>
        <w:tab/>
        <w:t>Duration of declaration of restricted area</w:t>
      </w:r>
      <w:bookmarkEnd w:id="111"/>
      <w:bookmarkEnd w:id="112"/>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113" w:name="_Toc520167380"/>
      <w:bookmarkStart w:id="114" w:name="_Toc103065420"/>
      <w:r>
        <w:rPr>
          <w:rStyle w:val="CharSectno"/>
        </w:rPr>
        <w:t>36</w:t>
      </w:r>
      <w:r>
        <w:rPr>
          <w:snapToGrid w:val="0"/>
        </w:rPr>
        <w:t>.</w:t>
      </w:r>
      <w:r>
        <w:rPr>
          <w:snapToGrid w:val="0"/>
        </w:rPr>
        <w:tab/>
        <w:t>Variation of boundaries</w:t>
      </w:r>
      <w:bookmarkEnd w:id="113"/>
      <w:bookmarkEnd w:id="114"/>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b/>
          <w:snapToGrid w:val="0"/>
        </w:rPr>
        <w:t>“</w:t>
      </w:r>
      <w:r>
        <w:rPr>
          <w:rStyle w:val="CharDefText"/>
        </w:rPr>
        <w:t>boundary variation order</w:t>
      </w:r>
      <w:r>
        <w:rPr>
          <w:b/>
          <w:snapToGrid w:val="0"/>
        </w:rPr>
        <w:t>”</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115" w:name="_Toc520167381"/>
      <w:bookmarkStart w:id="116" w:name="_Toc103065421"/>
      <w:r>
        <w:rPr>
          <w:rStyle w:val="CharSectno"/>
        </w:rPr>
        <w:t>37</w:t>
      </w:r>
      <w:r>
        <w:rPr>
          <w:snapToGrid w:val="0"/>
        </w:rPr>
        <w:t>.</w:t>
      </w:r>
      <w:r>
        <w:rPr>
          <w:snapToGrid w:val="0"/>
        </w:rPr>
        <w:tab/>
        <w:t>Movement within, and entry or exit, subject to permit only</w:t>
      </w:r>
      <w:bookmarkEnd w:id="115"/>
      <w:bookmarkEnd w:id="116"/>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117" w:name="_Toc520167382"/>
      <w:bookmarkStart w:id="118" w:name="_Toc103065422"/>
      <w:r>
        <w:rPr>
          <w:rStyle w:val="CharSectno"/>
        </w:rPr>
        <w:t>38</w:t>
      </w:r>
      <w:r>
        <w:rPr>
          <w:snapToGrid w:val="0"/>
        </w:rPr>
        <w:t>.</w:t>
      </w:r>
      <w:r>
        <w:rPr>
          <w:snapToGrid w:val="0"/>
        </w:rPr>
        <w:tab/>
        <w:t>Entry to and exit from restricted areas</w:t>
      </w:r>
      <w:bookmarkEnd w:id="117"/>
      <w:bookmarkEnd w:id="118"/>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119" w:name="_Toc520167383"/>
      <w:bookmarkStart w:id="120" w:name="_Toc103065423"/>
      <w:r>
        <w:rPr>
          <w:rStyle w:val="CharSectno"/>
        </w:rPr>
        <w:t>39</w:t>
      </w:r>
      <w:r>
        <w:rPr>
          <w:snapToGrid w:val="0"/>
        </w:rPr>
        <w:t>.</w:t>
      </w:r>
      <w:r>
        <w:rPr>
          <w:snapToGrid w:val="0"/>
        </w:rPr>
        <w:tab/>
        <w:t>Restricted area precautions order</w:t>
      </w:r>
      <w:bookmarkEnd w:id="119"/>
      <w:bookmarkEnd w:id="120"/>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b/>
          <w:snapToGrid w:val="0"/>
        </w:rPr>
        <w:t>“</w:t>
      </w:r>
      <w:r>
        <w:rPr>
          <w:rStyle w:val="CharDefText"/>
        </w:rPr>
        <w:t>restricted area precautions order</w:t>
      </w:r>
      <w:r>
        <w:rPr>
          <w:b/>
          <w:snapToGrid w:val="0"/>
        </w:rPr>
        <w:t>”</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w:t>
      </w:r>
    </w:p>
    <w:p>
      <w:pPr>
        <w:pStyle w:val="Indenta"/>
        <w:rPr>
          <w:snapToGrid w:val="0"/>
        </w:rPr>
      </w:pPr>
      <w:r>
        <w:rPr>
          <w:snapToGrid w:val="0"/>
        </w:rPr>
        <w:tab/>
        <w:t>(b)</w:t>
      </w:r>
      <w:r>
        <w:rPr>
          <w:snapToGrid w:val="0"/>
        </w:rPr>
        <w:tab/>
        <w:t>that facilities be provided for the inspection, testing, disinfection, vaccination or treatment of animals;</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121" w:name="_Toc97344168"/>
      <w:bookmarkStart w:id="122" w:name="_Toc103065340"/>
      <w:bookmarkStart w:id="123" w:name="_Toc103065424"/>
      <w:r>
        <w:rPr>
          <w:rStyle w:val="CharDivNo"/>
        </w:rPr>
        <w:t>Division 3</w:t>
      </w:r>
      <w:r>
        <w:rPr>
          <w:snapToGrid w:val="0"/>
        </w:rPr>
        <w:t> — </w:t>
      </w:r>
      <w:r>
        <w:rPr>
          <w:rStyle w:val="CharDivText"/>
        </w:rPr>
        <w:t>Controlled areas and control orders</w:t>
      </w:r>
      <w:bookmarkEnd w:id="121"/>
      <w:bookmarkEnd w:id="122"/>
      <w:bookmarkEnd w:id="123"/>
      <w:r>
        <w:rPr>
          <w:rStyle w:val="CharDivText"/>
        </w:rPr>
        <w:t xml:space="preserve"> </w:t>
      </w:r>
    </w:p>
    <w:p>
      <w:pPr>
        <w:pStyle w:val="Heading5"/>
        <w:rPr>
          <w:snapToGrid w:val="0"/>
        </w:rPr>
      </w:pPr>
      <w:bookmarkStart w:id="124" w:name="_Toc520167384"/>
      <w:bookmarkStart w:id="125" w:name="_Toc103065425"/>
      <w:r>
        <w:rPr>
          <w:rStyle w:val="CharSectno"/>
        </w:rPr>
        <w:t>40</w:t>
      </w:r>
      <w:r>
        <w:rPr>
          <w:snapToGrid w:val="0"/>
        </w:rPr>
        <w:t>.</w:t>
      </w:r>
      <w:r>
        <w:rPr>
          <w:snapToGrid w:val="0"/>
        </w:rPr>
        <w:tab/>
        <w:t>Declaration of controlled area</w:t>
      </w:r>
      <w:bookmarkEnd w:id="124"/>
      <w:bookmarkEnd w:id="125"/>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b/>
          <w:snapToGrid w:val="0"/>
        </w:rPr>
        <w:t>“</w:t>
      </w:r>
      <w:r>
        <w:rPr>
          <w:rStyle w:val="CharDefText"/>
        </w:rPr>
        <w:t>controlled area order</w:t>
      </w:r>
      <w:r>
        <w:rPr>
          <w:b/>
          <w:snapToGrid w:val="0"/>
        </w:rPr>
        <w:t>”</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b/>
          <w:snapToGrid w:val="0"/>
        </w:rPr>
        <w:t>“</w:t>
      </w:r>
      <w:r>
        <w:rPr>
          <w:rStyle w:val="CharDefText"/>
        </w:rPr>
        <w:t>control order</w:t>
      </w:r>
      <w:r>
        <w:rPr>
          <w:b/>
          <w:snapToGrid w:val="0"/>
        </w:rPr>
        <w:t>”</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126" w:name="_Toc97344170"/>
      <w:bookmarkStart w:id="127" w:name="_Toc103065342"/>
      <w:bookmarkStart w:id="128" w:name="_Toc103065426"/>
      <w:r>
        <w:rPr>
          <w:rStyle w:val="CharPartNo"/>
        </w:rPr>
        <w:t>Part 5</w:t>
      </w:r>
      <w:r>
        <w:rPr>
          <w:rStyle w:val="CharDivNo"/>
        </w:rPr>
        <w:t> </w:t>
      </w:r>
      <w:r>
        <w:t>—</w:t>
      </w:r>
      <w:r>
        <w:rPr>
          <w:rStyle w:val="CharDivText"/>
        </w:rPr>
        <w:t> </w:t>
      </w:r>
      <w:r>
        <w:rPr>
          <w:rStyle w:val="CharPartText"/>
        </w:rPr>
        <w:t>Exotic disease control, generally</w:t>
      </w:r>
      <w:bookmarkEnd w:id="126"/>
      <w:bookmarkEnd w:id="127"/>
      <w:bookmarkEnd w:id="128"/>
      <w:r>
        <w:rPr>
          <w:rStyle w:val="CharPartText"/>
        </w:rPr>
        <w:t xml:space="preserve"> </w:t>
      </w:r>
    </w:p>
    <w:p>
      <w:pPr>
        <w:pStyle w:val="Heading5"/>
        <w:rPr>
          <w:snapToGrid w:val="0"/>
        </w:rPr>
      </w:pPr>
      <w:bookmarkStart w:id="129" w:name="_Toc520167385"/>
      <w:bookmarkStart w:id="130" w:name="_Toc103065427"/>
      <w:r>
        <w:rPr>
          <w:rStyle w:val="CharSectno"/>
        </w:rPr>
        <w:t>41</w:t>
      </w:r>
      <w:r>
        <w:rPr>
          <w:snapToGrid w:val="0"/>
        </w:rPr>
        <w:t>.</w:t>
      </w:r>
      <w:r>
        <w:rPr>
          <w:snapToGrid w:val="0"/>
        </w:rPr>
        <w:tab/>
        <w:t>Disease control orders</w:t>
      </w:r>
      <w:bookmarkEnd w:id="129"/>
      <w:bookmarkEnd w:id="130"/>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b/>
          <w:snapToGrid w:val="0"/>
        </w:rPr>
        <w:t>“</w:t>
      </w:r>
      <w:r>
        <w:rPr>
          <w:rStyle w:val="CharDefText"/>
        </w:rPr>
        <w:t>disease control order</w:t>
      </w:r>
      <w:r>
        <w:rPr>
          <w:b/>
          <w:snapToGrid w:val="0"/>
        </w:rPr>
        <w:t>”</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131" w:name="_Toc520167386"/>
      <w:bookmarkStart w:id="132" w:name="_Toc103065428"/>
      <w:r>
        <w:rPr>
          <w:rStyle w:val="CharSectno"/>
        </w:rPr>
        <w:t>42</w:t>
      </w:r>
      <w:r>
        <w:rPr>
          <w:snapToGrid w:val="0"/>
        </w:rPr>
        <w:t>.</w:t>
      </w:r>
      <w:r>
        <w:rPr>
          <w:snapToGrid w:val="0"/>
        </w:rPr>
        <w:tab/>
        <w:t>Protection of Minister, officers and persons assisting</w:t>
      </w:r>
      <w:bookmarkEnd w:id="131"/>
      <w:bookmarkEnd w:id="132"/>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133" w:name="_Toc520167387"/>
      <w:bookmarkStart w:id="134" w:name="_Toc103065429"/>
      <w:r>
        <w:rPr>
          <w:rStyle w:val="CharSectno"/>
        </w:rPr>
        <w:t>43</w:t>
      </w:r>
      <w:r>
        <w:rPr>
          <w:snapToGrid w:val="0"/>
        </w:rPr>
        <w:t>.</w:t>
      </w:r>
      <w:r>
        <w:rPr>
          <w:snapToGrid w:val="0"/>
        </w:rPr>
        <w:tab/>
        <w:t>Posting of signs warning of disease control measures</w:t>
      </w:r>
      <w:bookmarkEnd w:id="133"/>
      <w:bookmarkEnd w:id="134"/>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w:t>
      </w:r>
    </w:p>
    <w:p>
      <w:pPr>
        <w:pStyle w:val="Indenta"/>
        <w:rPr>
          <w:snapToGrid w:val="0"/>
        </w:rPr>
      </w:pPr>
      <w:r>
        <w:rPr>
          <w:snapToGrid w:val="0"/>
        </w:rPr>
        <w:tab/>
        <w:t>(b)</w:t>
      </w:r>
      <w:r>
        <w:rPr>
          <w:snapToGrid w:val="0"/>
        </w:rPr>
        <w:tab/>
        <w:t>at any border of the State, to indicate that border;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135" w:name="_Toc97344174"/>
      <w:bookmarkStart w:id="136" w:name="_Toc103065346"/>
      <w:bookmarkStart w:id="137" w:name="_Toc103065430"/>
      <w:r>
        <w:rPr>
          <w:rStyle w:val="CharPartNo"/>
        </w:rPr>
        <w:t>Part 6</w:t>
      </w:r>
      <w:r>
        <w:t> — </w:t>
      </w:r>
      <w:r>
        <w:rPr>
          <w:rStyle w:val="CharPartText"/>
        </w:rPr>
        <w:t>Administration</w:t>
      </w:r>
      <w:bookmarkEnd w:id="135"/>
      <w:bookmarkEnd w:id="136"/>
      <w:bookmarkEnd w:id="137"/>
      <w:r>
        <w:rPr>
          <w:rStyle w:val="CharPartText"/>
        </w:rPr>
        <w:t xml:space="preserve"> </w:t>
      </w:r>
    </w:p>
    <w:p>
      <w:pPr>
        <w:pStyle w:val="Heading3"/>
        <w:rPr>
          <w:snapToGrid w:val="0"/>
        </w:rPr>
      </w:pPr>
      <w:bookmarkStart w:id="138" w:name="_Toc97344175"/>
      <w:bookmarkStart w:id="139" w:name="_Toc103065347"/>
      <w:bookmarkStart w:id="140" w:name="_Toc103065431"/>
      <w:r>
        <w:rPr>
          <w:rStyle w:val="CharDivNo"/>
        </w:rPr>
        <w:t>Division 1</w:t>
      </w:r>
      <w:r>
        <w:rPr>
          <w:snapToGrid w:val="0"/>
        </w:rPr>
        <w:t> — </w:t>
      </w:r>
      <w:r>
        <w:rPr>
          <w:rStyle w:val="CharDivText"/>
        </w:rPr>
        <w:t>The Fund</w:t>
      </w:r>
      <w:bookmarkEnd w:id="138"/>
      <w:bookmarkEnd w:id="139"/>
      <w:bookmarkEnd w:id="140"/>
      <w:r>
        <w:rPr>
          <w:rStyle w:val="CharDivText"/>
        </w:rPr>
        <w:t xml:space="preserve"> </w:t>
      </w:r>
    </w:p>
    <w:p>
      <w:pPr>
        <w:pStyle w:val="Heading5"/>
        <w:rPr>
          <w:snapToGrid w:val="0"/>
        </w:rPr>
      </w:pPr>
      <w:bookmarkStart w:id="141" w:name="_Toc520167388"/>
      <w:bookmarkStart w:id="142" w:name="_Toc103065432"/>
      <w:r>
        <w:rPr>
          <w:rStyle w:val="CharSectno"/>
        </w:rPr>
        <w:t>44</w:t>
      </w:r>
      <w:r>
        <w:rPr>
          <w:snapToGrid w:val="0"/>
        </w:rPr>
        <w:t>.</w:t>
      </w:r>
      <w:r>
        <w:rPr>
          <w:snapToGrid w:val="0"/>
        </w:rPr>
        <w:tab/>
        <w:t>The Fund</w:t>
      </w:r>
      <w:bookmarkEnd w:id="141"/>
      <w:bookmarkEnd w:id="142"/>
    </w:p>
    <w:p>
      <w:pPr>
        <w:pStyle w:val="Subsection"/>
        <w:rPr>
          <w:snapToGrid w:val="0"/>
        </w:rPr>
      </w:pPr>
      <w:r>
        <w:rPr>
          <w:snapToGrid w:val="0"/>
        </w:rPr>
        <w:tab/>
        <w:t>(1)</w:t>
      </w:r>
      <w:r>
        <w:rPr>
          <w:snapToGrid w:val="0"/>
        </w:rPr>
        <w:tab/>
        <w:t>For the purposes of this Act there shall be established an account, to be called the “Exotic Diseases of Animals (Compensation and Eradication) Fund”, to be kept — </w:t>
      </w:r>
    </w:p>
    <w:p>
      <w:pPr>
        <w:pStyle w:val="Indenta"/>
        <w:rPr>
          <w:snapToGrid w:val="0"/>
        </w:rPr>
      </w:pPr>
      <w:r>
        <w:rPr>
          <w:snapToGrid w:val="0"/>
        </w:rPr>
        <w:tab/>
        <w:t>(a)</w:t>
      </w:r>
      <w:r>
        <w:rPr>
          <w:snapToGrid w:val="0"/>
        </w:rPr>
        <w:tab/>
        <w:t>at the Treasury, as an account forming part of the Trust Fund constituted under section 9 of the</w:t>
      </w:r>
      <w:r>
        <w:rPr>
          <w:i/>
          <w:snapToGrid w:val="0"/>
        </w:rPr>
        <w:t xml:space="preserve"> Financial Administration and Audit Act 1985</w:t>
      </w:r>
      <w:r>
        <w:rPr>
          <w:snapToGrid w:val="0"/>
        </w:rPr>
        <w:t>; or</w:t>
      </w:r>
    </w:p>
    <w:p>
      <w:pPr>
        <w:pStyle w:val="Indenta"/>
        <w:rPr>
          <w:snapToGrid w:val="0"/>
        </w:rPr>
      </w:pPr>
      <w:r>
        <w:rPr>
          <w:snapToGrid w:val="0"/>
        </w:rPr>
        <w:tab/>
        <w:t>(b)</w:t>
      </w:r>
      <w:r>
        <w:rPr>
          <w:snapToGrid w:val="0"/>
        </w:rPr>
        <w:tab/>
        <w:t>at a bank approved by the Treasurer.</w:t>
      </w:r>
    </w:p>
    <w:p>
      <w:pPr>
        <w:pStyle w:val="Subsection"/>
        <w:rPr>
          <w:snapToGrid w:val="0"/>
        </w:rPr>
      </w:pPr>
      <w:r>
        <w:rPr>
          <w:snapToGrid w:val="0"/>
        </w:rPr>
        <w:tab/>
        <w:t>(2)</w:t>
      </w:r>
      <w:r>
        <w:rPr>
          <w:snapToGrid w:val="0"/>
        </w:rPr>
        <w:tab/>
        <w:t>There may, with the approval of the Treasurer, be established in the Fund other trust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Fund.</w:t>
      </w:r>
    </w:p>
    <w:p>
      <w:pPr>
        <w:pStyle w:val="Subsection"/>
        <w:rPr>
          <w:snapToGrid w:val="0"/>
        </w:rPr>
      </w:pPr>
      <w:r>
        <w:rPr>
          <w:snapToGrid w:val="0"/>
        </w:rPr>
        <w:tab/>
        <w:t>(4)</w:t>
      </w:r>
      <w:r>
        <w:rPr>
          <w:snapToGrid w:val="0"/>
        </w:rPr>
        <w:tab/>
        <w:t xml:space="preserve">The administration of the Fund is, for the purposes of section 52 of the </w:t>
      </w:r>
      <w:r>
        <w:rPr>
          <w:i/>
          <w:snapToGrid w:val="0"/>
        </w:rPr>
        <w:t>Financial Administration and Audit Act 1985</w:t>
      </w:r>
      <w:r>
        <w:rPr>
          <w:snapToGrid w:val="0"/>
        </w:rPr>
        <w:t>, to be regarded as a service of the Department.</w:t>
      </w:r>
    </w:p>
    <w:p>
      <w:pPr>
        <w:pStyle w:val="Heading5"/>
        <w:rPr>
          <w:snapToGrid w:val="0"/>
        </w:rPr>
      </w:pPr>
      <w:bookmarkStart w:id="143" w:name="_Toc520167389"/>
      <w:bookmarkStart w:id="144" w:name="_Toc103065433"/>
      <w:r>
        <w:rPr>
          <w:rStyle w:val="CharSectno"/>
        </w:rPr>
        <w:t>45</w:t>
      </w:r>
      <w:r>
        <w:rPr>
          <w:snapToGrid w:val="0"/>
        </w:rPr>
        <w:t>.</w:t>
      </w:r>
      <w:r>
        <w:rPr>
          <w:snapToGrid w:val="0"/>
        </w:rPr>
        <w:tab/>
        <w:t>Credits to the Fund</w:t>
      </w:r>
      <w:bookmarkEnd w:id="143"/>
      <w:bookmarkEnd w:id="144"/>
      <w:r>
        <w:rPr>
          <w:snapToGrid w:val="0"/>
        </w:rPr>
        <w:t xml:space="preserve"> </w:t>
      </w:r>
    </w:p>
    <w:p>
      <w:pPr>
        <w:pStyle w:val="Subsection"/>
        <w:rPr>
          <w:snapToGrid w:val="0"/>
        </w:rPr>
      </w:pPr>
      <w:r>
        <w:rPr>
          <w:snapToGrid w:val="0"/>
        </w:rPr>
        <w:tab/>
      </w:r>
      <w:r>
        <w:rPr>
          <w:snapToGrid w:val="0"/>
        </w:rPr>
        <w:tab/>
        <w:t>There shall be credited to the Fund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w:t>
      </w:r>
    </w:p>
    <w:p>
      <w:pPr>
        <w:pStyle w:val="Indenti"/>
        <w:rPr>
          <w:snapToGrid w:val="0"/>
        </w:rPr>
      </w:pPr>
      <w:r>
        <w:rPr>
          <w:snapToGrid w:val="0"/>
        </w:rPr>
        <w:tab/>
        <w:t>(ii)</w:t>
      </w:r>
      <w:r>
        <w:rPr>
          <w:snapToGrid w:val="0"/>
        </w:rPr>
        <w:tab/>
        <w:t>money advanced by the Treasurer for the credit of the Fund;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Heading5"/>
        <w:rPr>
          <w:snapToGrid w:val="0"/>
        </w:rPr>
      </w:pPr>
      <w:bookmarkStart w:id="145" w:name="_Toc520167390"/>
      <w:bookmarkStart w:id="146" w:name="_Toc103065434"/>
      <w:r>
        <w:rPr>
          <w:rStyle w:val="CharSectno"/>
        </w:rPr>
        <w:t>46</w:t>
      </w:r>
      <w:r>
        <w:rPr>
          <w:snapToGrid w:val="0"/>
        </w:rPr>
        <w:t>.</w:t>
      </w:r>
      <w:r>
        <w:rPr>
          <w:snapToGrid w:val="0"/>
        </w:rPr>
        <w:tab/>
        <w:t>Payments from the Fund</w:t>
      </w:r>
      <w:bookmarkEnd w:id="145"/>
      <w:bookmarkEnd w:id="146"/>
      <w:r>
        <w:rPr>
          <w:snapToGrid w:val="0"/>
        </w:rPr>
        <w:t xml:space="preserve"> </w:t>
      </w:r>
    </w:p>
    <w:p>
      <w:pPr>
        <w:pStyle w:val="Subsection"/>
        <w:rPr>
          <w:snapToGrid w:val="0"/>
        </w:rPr>
      </w:pPr>
      <w:r>
        <w:rPr>
          <w:snapToGrid w:val="0"/>
        </w:rPr>
        <w:tab/>
      </w:r>
      <w:r>
        <w:rPr>
          <w:snapToGrid w:val="0"/>
        </w:rPr>
        <w:tab/>
        <w:t>The Fund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the </w:t>
      </w:r>
      <w:r>
        <w:rPr>
          <w:i/>
          <w:snapToGrid w:val="0"/>
        </w:rPr>
        <w:t>Public Service Act 1978</w:t>
      </w:r>
      <w:r>
        <w:rPr>
          <w:snapToGrid w:val="0"/>
          <w:vertAlign w:val="superscript"/>
        </w:rPr>
        <w:t xml:space="preserve"> 2 </w:t>
      </w:r>
      <w:r>
        <w:rPr>
          <w:snapToGrid w:val="0"/>
        </w:rPr>
        <w:t>irrespective of any outbreak of an exotic disease;</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w:t>
      </w:r>
    </w:p>
    <w:p>
      <w:pPr>
        <w:pStyle w:val="Indenta"/>
        <w:rPr>
          <w:snapToGrid w:val="0"/>
        </w:rPr>
      </w:pPr>
      <w:r>
        <w:rPr>
          <w:snapToGrid w:val="0"/>
        </w:rPr>
        <w:tab/>
        <w:t>(c)</w:t>
      </w:r>
      <w:r>
        <w:rPr>
          <w:snapToGrid w:val="0"/>
        </w:rPr>
        <w:tab/>
        <w:t>the payment of any expense incidental to the administration of the Fund;</w:t>
      </w:r>
    </w:p>
    <w:p>
      <w:pPr>
        <w:pStyle w:val="Indenta"/>
        <w:rPr>
          <w:snapToGrid w:val="0"/>
        </w:rPr>
      </w:pPr>
      <w:r>
        <w:rPr>
          <w:snapToGrid w:val="0"/>
        </w:rPr>
        <w:tab/>
        <w:t>(d)</w:t>
      </w:r>
      <w:r>
        <w:rPr>
          <w:snapToGrid w:val="0"/>
        </w:rPr>
        <w:tab/>
        <w:t>the repayment to the Treasurer of any money advanced to the Fund by the Treasurer;</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Fund.</w:t>
      </w:r>
    </w:p>
    <w:p>
      <w:pPr>
        <w:pStyle w:val="Heading3"/>
        <w:rPr>
          <w:snapToGrid w:val="0"/>
        </w:rPr>
      </w:pPr>
      <w:bookmarkStart w:id="147" w:name="_Toc97344179"/>
      <w:bookmarkStart w:id="148" w:name="_Toc103065351"/>
      <w:bookmarkStart w:id="149" w:name="_Toc103065435"/>
      <w:r>
        <w:rPr>
          <w:rStyle w:val="CharDivNo"/>
        </w:rPr>
        <w:t>Division 2</w:t>
      </w:r>
      <w:r>
        <w:rPr>
          <w:snapToGrid w:val="0"/>
        </w:rPr>
        <w:t> — </w:t>
      </w:r>
      <w:r>
        <w:rPr>
          <w:rStyle w:val="CharDivText"/>
        </w:rPr>
        <w:t>Compensation</w:t>
      </w:r>
      <w:bookmarkEnd w:id="147"/>
      <w:bookmarkEnd w:id="148"/>
      <w:bookmarkEnd w:id="149"/>
      <w:r>
        <w:rPr>
          <w:rStyle w:val="CharDivText"/>
        </w:rPr>
        <w:t xml:space="preserve"> </w:t>
      </w:r>
    </w:p>
    <w:p>
      <w:pPr>
        <w:pStyle w:val="Heading5"/>
        <w:rPr>
          <w:snapToGrid w:val="0"/>
        </w:rPr>
      </w:pPr>
      <w:bookmarkStart w:id="150" w:name="_Toc520167391"/>
      <w:bookmarkStart w:id="151" w:name="_Toc103065436"/>
      <w:r>
        <w:rPr>
          <w:rStyle w:val="CharSectno"/>
        </w:rPr>
        <w:t>47</w:t>
      </w:r>
      <w:r>
        <w:rPr>
          <w:snapToGrid w:val="0"/>
        </w:rPr>
        <w:t>.</w:t>
      </w:r>
      <w:r>
        <w:rPr>
          <w:snapToGrid w:val="0"/>
        </w:rPr>
        <w:tab/>
        <w:t>Compensation for destruction of animals payable only in relation to certain diseases</w:t>
      </w:r>
      <w:bookmarkEnd w:id="150"/>
      <w:bookmarkEnd w:id="151"/>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b/>
          <w:snapToGrid w:val="0"/>
        </w:rPr>
        <w:t>“</w:t>
      </w:r>
      <w:r>
        <w:rPr>
          <w:rStyle w:val="CharDefText"/>
        </w:rPr>
        <w:t>compensation order</w:t>
      </w:r>
      <w:r>
        <w:rPr>
          <w:b/>
          <w:snapToGrid w:val="0"/>
        </w:rPr>
        <w:t>”</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152" w:name="_Toc520167392"/>
      <w:bookmarkStart w:id="153" w:name="_Toc103065437"/>
      <w:r>
        <w:rPr>
          <w:rStyle w:val="CharSectno"/>
        </w:rPr>
        <w:t>48</w:t>
      </w:r>
      <w:r>
        <w:rPr>
          <w:snapToGrid w:val="0"/>
        </w:rPr>
        <w:t>.</w:t>
      </w:r>
      <w:r>
        <w:rPr>
          <w:snapToGrid w:val="0"/>
        </w:rPr>
        <w:tab/>
        <w:t>Interpretation of this Division</w:t>
      </w:r>
      <w:bookmarkEnd w:id="152"/>
      <w:bookmarkEnd w:id="153"/>
      <w:r>
        <w:rPr>
          <w:snapToGrid w:val="0"/>
        </w:rPr>
        <w:t xml:space="preserve"> </w:t>
      </w:r>
    </w:p>
    <w:p>
      <w:pPr>
        <w:pStyle w:val="Subsection"/>
        <w:rPr>
          <w:snapToGrid w:val="0"/>
        </w:rPr>
      </w:pPr>
      <w:r>
        <w:rPr>
          <w:snapToGrid w:val="0"/>
        </w:rPr>
        <w:tab/>
      </w:r>
      <w:r>
        <w:rPr>
          <w:snapToGrid w:val="0"/>
        </w:rPr>
        <w:tab/>
        <w:t xml:space="preserve">In this Division, a reference to </w:t>
      </w:r>
      <w:r>
        <w:rPr>
          <w:b/>
          <w:snapToGrid w:val="0"/>
        </w:rPr>
        <w:t>“</w:t>
      </w:r>
      <w:r>
        <w:rPr>
          <w:rStyle w:val="CharDefText"/>
        </w:rPr>
        <w:t>property</w:t>
      </w:r>
      <w:r>
        <w:rPr>
          <w:b/>
          <w:snapToGrid w:val="0"/>
        </w:rPr>
        <w:t>”</w:t>
      </w:r>
      <w:r>
        <w:rPr>
          <w:snapToGrid w:val="0"/>
        </w:rPr>
        <w:t xml:space="preserve"> is a reference to — </w:t>
      </w:r>
    </w:p>
    <w:p>
      <w:pPr>
        <w:pStyle w:val="Indenta"/>
        <w:rPr>
          <w:snapToGrid w:val="0"/>
        </w:rPr>
      </w:pPr>
      <w:r>
        <w:rPr>
          <w:snapToGrid w:val="0"/>
        </w:rPr>
        <w:tab/>
        <w:t>(a)</w:t>
      </w:r>
      <w:r>
        <w:rPr>
          <w:snapToGrid w:val="0"/>
        </w:rPr>
        <w:tab/>
        <w:t>any premises;</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154" w:name="_Toc520167393"/>
      <w:bookmarkStart w:id="155" w:name="_Toc103065438"/>
      <w:r>
        <w:rPr>
          <w:rStyle w:val="CharSectno"/>
        </w:rPr>
        <w:t>49</w:t>
      </w:r>
      <w:r>
        <w:rPr>
          <w:snapToGrid w:val="0"/>
        </w:rPr>
        <w:t>.</w:t>
      </w:r>
      <w:r>
        <w:rPr>
          <w:snapToGrid w:val="0"/>
        </w:rPr>
        <w:tab/>
        <w:t>Compensation</w:t>
      </w:r>
      <w:bookmarkEnd w:id="154"/>
      <w:bookmarkEnd w:id="155"/>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156" w:name="_Toc520167394"/>
      <w:bookmarkStart w:id="157" w:name="_Toc103065439"/>
      <w:r>
        <w:rPr>
          <w:rStyle w:val="CharSectno"/>
        </w:rPr>
        <w:t>50</w:t>
      </w:r>
      <w:r>
        <w:rPr>
          <w:snapToGrid w:val="0"/>
        </w:rPr>
        <w:t>.</w:t>
      </w:r>
      <w:r>
        <w:rPr>
          <w:snapToGrid w:val="0"/>
        </w:rPr>
        <w:tab/>
        <w:t>Amount of compensation</w:t>
      </w:r>
      <w:bookmarkEnd w:id="156"/>
      <w:bookmarkEnd w:id="157"/>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158" w:name="_Toc520167395"/>
      <w:bookmarkStart w:id="159" w:name="_Toc103065440"/>
      <w:r>
        <w:rPr>
          <w:rStyle w:val="CharSectno"/>
        </w:rPr>
        <w:t>51</w:t>
      </w:r>
      <w:r>
        <w:rPr>
          <w:snapToGrid w:val="0"/>
        </w:rPr>
        <w:t>.</w:t>
      </w:r>
      <w:r>
        <w:rPr>
          <w:snapToGrid w:val="0"/>
        </w:rPr>
        <w:tab/>
        <w:t>Claims</w:t>
      </w:r>
      <w:bookmarkEnd w:id="158"/>
      <w:bookmarkEnd w:id="159"/>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Fund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Heading5"/>
        <w:rPr>
          <w:snapToGrid w:val="0"/>
        </w:rPr>
      </w:pPr>
      <w:bookmarkStart w:id="160" w:name="_Toc520167396"/>
      <w:bookmarkStart w:id="161" w:name="_Toc103065441"/>
      <w:r>
        <w:rPr>
          <w:rStyle w:val="CharSectno"/>
        </w:rPr>
        <w:t>52</w:t>
      </w:r>
      <w:r>
        <w:rPr>
          <w:snapToGrid w:val="0"/>
        </w:rPr>
        <w:t>.</w:t>
      </w:r>
      <w:r>
        <w:rPr>
          <w:snapToGrid w:val="0"/>
        </w:rPr>
        <w:tab/>
        <w:t>Reduction of amount claimed for destruction of an animal or property</w:t>
      </w:r>
      <w:bookmarkEnd w:id="160"/>
      <w:bookmarkEnd w:id="161"/>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w:t>
      </w:r>
    </w:p>
    <w:p>
      <w:pPr>
        <w:pStyle w:val="Indenta"/>
        <w:rPr>
          <w:snapToGrid w:val="0"/>
        </w:rPr>
      </w:pPr>
      <w:r>
        <w:rPr>
          <w:snapToGrid w:val="0"/>
        </w:rPr>
        <w:tab/>
        <w:t>(b)</w:t>
      </w:r>
      <w:r>
        <w:rPr>
          <w:snapToGrid w:val="0"/>
        </w:rPr>
        <w:tab/>
        <w:t>the destruction or death of any domestic animal in respect of which the claim is lodged;</w:t>
      </w:r>
    </w:p>
    <w:p>
      <w:pPr>
        <w:pStyle w:val="Indenta"/>
        <w:rPr>
          <w:snapToGrid w:val="0"/>
        </w:rPr>
      </w:pPr>
      <w:r>
        <w:rPr>
          <w:snapToGrid w:val="0"/>
        </w:rPr>
        <w:tab/>
        <w:t>(c)</w:t>
      </w:r>
      <w:r>
        <w:rPr>
          <w:snapToGrid w:val="0"/>
        </w:rPr>
        <w:tab/>
        <w:t>the contamination, or exposure to the risk of contamination, of any property; or</w:t>
      </w:r>
    </w:p>
    <w:p>
      <w:pPr>
        <w:pStyle w:val="Indenta"/>
        <w:rPr>
          <w:snapToGrid w:val="0"/>
        </w:rPr>
      </w:pPr>
      <w:r>
        <w:rPr>
          <w:snapToGrid w:val="0"/>
        </w:rPr>
        <w:tab/>
        <w:t>(d)</w:t>
      </w:r>
      <w:r>
        <w:rPr>
          <w:snapToGrid w:val="0"/>
        </w:rPr>
        <w:tab/>
        <w:t>the destruction of any property in respect of which the claim is lodged,</w:t>
      </w:r>
    </w:p>
    <w:p>
      <w:pPr>
        <w:pStyle w:val="Subsection"/>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by No. 10 of 2001 s. 220.]</w:t>
      </w:r>
    </w:p>
    <w:p>
      <w:pPr>
        <w:pStyle w:val="Heading5"/>
        <w:rPr>
          <w:snapToGrid w:val="0"/>
        </w:rPr>
      </w:pPr>
      <w:bookmarkStart w:id="162" w:name="_Toc520167397"/>
      <w:bookmarkStart w:id="163" w:name="_Toc103065442"/>
      <w:r>
        <w:rPr>
          <w:rStyle w:val="CharSectno"/>
        </w:rPr>
        <w:t>53</w:t>
      </w:r>
      <w:r>
        <w:rPr>
          <w:snapToGrid w:val="0"/>
        </w:rPr>
        <w:t>.</w:t>
      </w:r>
      <w:r>
        <w:rPr>
          <w:snapToGrid w:val="0"/>
        </w:rPr>
        <w:tab/>
        <w:t>Settlement</w:t>
      </w:r>
      <w:bookmarkEnd w:id="162"/>
      <w:bookmarkEnd w:id="163"/>
      <w:r>
        <w:rPr>
          <w:snapToGrid w:val="0"/>
        </w:rPr>
        <w:t xml:space="preserve"> </w:t>
      </w:r>
    </w:p>
    <w:p>
      <w:pPr>
        <w:pStyle w:val="Subsection"/>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8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8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8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spacing w:before="280"/>
        <w:rPr>
          <w:snapToGrid w:val="0"/>
        </w:rPr>
      </w:pPr>
      <w:bookmarkStart w:id="164" w:name="_Toc97344187"/>
      <w:bookmarkStart w:id="165" w:name="_Toc103065359"/>
      <w:bookmarkStart w:id="166" w:name="_Toc103065443"/>
      <w:r>
        <w:rPr>
          <w:rStyle w:val="CharDivNo"/>
        </w:rPr>
        <w:t>Division 3</w:t>
      </w:r>
      <w:r>
        <w:rPr>
          <w:snapToGrid w:val="0"/>
        </w:rPr>
        <w:t> — </w:t>
      </w:r>
      <w:r>
        <w:rPr>
          <w:rStyle w:val="CharDivText"/>
        </w:rPr>
        <w:t>Administration</w:t>
      </w:r>
      <w:bookmarkEnd w:id="164"/>
      <w:bookmarkEnd w:id="165"/>
      <w:bookmarkEnd w:id="166"/>
      <w:r>
        <w:rPr>
          <w:rStyle w:val="CharDivText"/>
        </w:rPr>
        <w:t xml:space="preserve"> </w:t>
      </w:r>
    </w:p>
    <w:p>
      <w:pPr>
        <w:pStyle w:val="Heading5"/>
        <w:rPr>
          <w:snapToGrid w:val="0"/>
        </w:rPr>
      </w:pPr>
      <w:bookmarkStart w:id="167" w:name="_Toc520167398"/>
      <w:bookmarkStart w:id="168" w:name="_Toc103065444"/>
      <w:r>
        <w:rPr>
          <w:rStyle w:val="CharSectno"/>
        </w:rPr>
        <w:t>54</w:t>
      </w:r>
      <w:r>
        <w:rPr>
          <w:snapToGrid w:val="0"/>
        </w:rPr>
        <w:t>.</w:t>
      </w:r>
      <w:r>
        <w:rPr>
          <w:snapToGrid w:val="0"/>
        </w:rPr>
        <w:tab/>
        <w:t>Chief Veterinary Officer, and Veterinary Inspectors</w:t>
      </w:r>
      <w:bookmarkEnd w:id="167"/>
      <w:bookmarkEnd w:id="168"/>
      <w:r>
        <w:rPr>
          <w:snapToGrid w:val="0"/>
        </w:rPr>
        <w:t xml:space="preserve"> </w:t>
      </w:r>
    </w:p>
    <w:p>
      <w:pPr>
        <w:pStyle w:val="Subsection"/>
        <w:spacing w:before="180"/>
        <w:rPr>
          <w:snapToGrid w:val="0"/>
        </w:rPr>
      </w:pPr>
      <w:r>
        <w:rPr>
          <w:snapToGrid w:val="0"/>
        </w:rPr>
        <w:tab/>
        <w:t>(1)</w:t>
      </w:r>
      <w:r>
        <w:rPr>
          <w:snapToGrid w:val="0"/>
        </w:rPr>
        <w:tab/>
        <w:t>The Chief Veterinary Officer shall be responsible to the Minister for the administration of this Act.</w:t>
      </w:r>
    </w:p>
    <w:p>
      <w:pPr>
        <w:pStyle w:val="Subsection"/>
        <w:spacing w:before="180"/>
        <w:rPr>
          <w:snapToGrid w:val="0"/>
        </w:rPr>
      </w:pPr>
      <w:r>
        <w:rPr>
          <w:snapToGrid w:val="0"/>
        </w:rPr>
        <w:tab/>
        <w:t>(2)</w:t>
      </w:r>
      <w:r>
        <w:rPr>
          <w:snapToGrid w:val="0"/>
        </w:rPr>
        <w:tab/>
        <w:t>The Chief Veterinary Officer may, by instrument in writing, appoint — </w:t>
      </w:r>
    </w:p>
    <w:p>
      <w:pPr>
        <w:pStyle w:val="Indenta"/>
        <w:spacing w:before="100"/>
        <w:rPr>
          <w:snapToGrid w:val="0"/>
        </w:rPr>
      </w:pPr>
      <w:r>
        <w:rPr>
          <w:snapToGrid w:val="0"/>
        </w:rPr>
        <w:tab/>
        <w:t>(a)</w:t>
      </w:r>
      <w:r>
        <w:rPr>
          <w:snapToGrid w:val="0"/>
        </w:rPr>
        <w:tab/>
        <w:t>a person to be a Veterinary Inspector — </w:t>
      </w:r>
    </w:p>
    <w:p>
      <w:pPr>
        <w:pStyle w:val="Indenti"/>
        <w:spacing w:before="100"/>
        <w:rPr>
          <w:snapToGrid w:val="0"/>
        </w:rPr>
      </w:pPr>
      <w:r>
        <w:rPr>
          <w:snapToGrid w:val="0"/>
        </w:rPr>
        <w:tab/>
        <w:t>(i)</w:t>
      </w:r>
      <w:r>
        <w:rPr>
          <w:snapToGrid w:val="0"/>
        </w:rPr>
        <w:tab/>
        <w:t>for the State; or</w:t>
      </w:r>
    </w:p>
    <w:p>
      <w:pPr>
        <w:pStyle w:val="Indenti"/>
        <w:spacing w:before="100"/>
        <w:rPr>
          <w:snapToGrid w:val="0"/>
        </w:rPr>
      </w:pPr>
      <w:r>
        <w:rPr>
          <w:snapToGrid w:val="0"/>
        </w:rPr>
        <w:tab/>
        <w:t>(ii)</w:t>
      </w:r>
      <w:r>
        <w:rPr>
          <w:snapToGrid w:val="0"/>
        </w:rPr>
        <w:tab/>
        <w:t>in relation to a specified part of the State, or a specified outbreak of disease,</w:t>
      </w:r>
    </w:p>
    <w:p>
      <w:pPr>
        <w:pStyle w:val="Indenta"/>
        <w:spacing w:before="100"/>
        <w:rPr>
          <w:snapToGrid w:val="0"/>
        </w:rPr>
      </w:pPr>
      <w:r>
        <w:rPr>
          <w:snapToGrid w:val="0"/>
        </w:rPr>
        <w:tab/>
      </w:r>
      <w:r>
        <w:rPr>
          <w:snapToGrid w:val="0"/>
        </w:rPr>
        <w:tab/>
        <w:t>as may from time to time be necessary for the purposes of this Act; and</w:t>
      </w:r>
    </w:p>
    <w:p>
      <w:pPr>
        <w:pStyle w:val="Indenta"/>
        <w:spacing w:before="100"/>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8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169" w:name="_Toc520167399"/>
      <w:bookmarkStart w:id="170" w:name="_Toc103065445"/>
      <w:r>
        <w:rPr>
          <w:rStyle w:val="CharSectno"/>
        </w:rPr>
        <w:t>55</w:t>
      </w:r>
      <w:r>
        <w:rPr>
          <w:snapToGrid w:val="0"/>
        </w:rPr>
        <w:t>.</w:t>
      </w:r>
      <w:r>
        <w:rPr>
          <w:snapToGrid w:val="0"/>
        </w:rPr>
        <w:tab/>
        <w:t>Officers</w:t>
      </w:r>
      <w:bookmarkEnd w:id="169"/>
      <w:bookmarkEnd w:id="170"/>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171" w:name="_Toc520167400"/>
      <w:bookmarkStart w:id="172" w:name="_Toc103065446"/>
      <w:r>
        <w:rPr>
          <w:rStyle w:val="CharSectno"/>
        </w:rPr>
        <w:t>56</w:t>
      </w:r>
      <w:r>
        <w:rPr>
          <w:snapToGrid w:val="0"/>
        </w:rPr>
        <w:t>.</w:t>
      </w:r>
      <w:r>
        <w:rPr>
          <w:snapToGrid w:val="0"/>
        </w:rPr>
        <w:tab/>
        <w:t>Delegation</w:t>
      </w:r>
      <w:bookmarkEnd w:id="171"/>
      <w:bookmarkEnd w:id="17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w:t>
      </w:r>
    </w:p>
    <w:p>
      <w:pPr>
        <w:pStyle w:val="Indenta"/>
        <w:rPr>
          <w:snapToGrid w:val="0"/>
        </w:rPr>
      </w:pPr>
      <w:r>
        <w:rPr>
          <w:snapToGrid w:val="0"/>
        </w:rPr>
        <w:tab/>
        <w:t>(b)</w:t>
      </w:r>
      <w:r>
        <w:rPr>
          <w:snapToGrid w:val="0"/>
        </w:rPr>
        <w:tab/>
        <w:t>the Chief Veterinary Officer;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8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rPr>
          <w:snapToGrid w:val="0"/>
        </w:rPr>
      </w:pPr>
      <w:bookmarkStart w:id="173" w:name="_Toc97344191"/>
      <w:bookmarkStart w:id="174" w:name="_Toc103065363"/>
      <w:bookmarkStart w:id="175" w:name="_Toc103065447"/>
      <w:r>
        <w:rPr>
          <w:rStyle w:val="CharDivNo"/>
        </w:rPr>
        <w:t>Division 4</w:t>
      </w:r>
      <w:r>
        <w:rPr>
          <w:snapToGrid w:val="0"/>
        </w:rPr>
        <w:t> — </w:t>
      </w:r>
      <w:r>
        <w:rPr>
          <w:rStyle w:val="CharDivText"/>
        </w:rPr>
        <w:t>Offences by bodies corporate</w:t>
      </w:r>
      <w:bookmarkEnd w:id="173"/>
      <w:bookmarkEnd w:id="174"/>
      <w:bookmarkEnd w:id="175"/>
      <w:r>
        <w:rPr>
          <w:rStyle w:val="CharDivText"/>
        </w:rPr>
        <w:t xml:space="preserve"> </w:t>
      </w:r>
    </w:p>
    <w:p>
      <w:pPr>
        <w:pStyle w:val="Heading5"/>
        <w:rPr>
          <w:snapToGrid w:val="0"/>
        </w:rPr>
      </w:pPr>
      <w:bookmarkStart w:id="176" w:name="_Toc520167401"/>
      <w:bookmarkStart w:id="177" w:name="_Toc103065448"/>
      <w:r>
        <w:rPr>
          <w:rStyle w:val="CharSectno"/>
        </w:rPr>
        <w:t>57</w:t>
      </w:r>
      <w:r>
        <w:rPr>
          <w:snapToGrid w:val="0"/>
        </w:rPr>
        <w:t>.</w:t>
      </w:r>
      <w:r>
        <w:rPr>
          <w:snapToGrid w:val="0"/>
        </w:rPr>
        <w:tab/>
        <w:t>Penalties for bodies corporate</w:t>
      </w:r>
      <w:bookmarkEnd w:id="176"/>
      <w:bookmarkEnd w:id="177"/>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178" w:name="_Toc520167402"/>
      <w:bookmarkStart w:id="179" w:name="_Toc103065449"/>
      <w:r>
        <w:rPr>
          <w:rStyle w:val="CharSectno"/>
        </w:rPr>
        <w:t>58</w:t>
      </w:r>
      <w:r>
        <w:rPr>
          <w:snapToGrid w:val="0"/>
        </w:rPr>
        <w:t>.</w:t>
      </w:r>
      <w:r>
        <w:rPr>
          <w:snapToGrid w:val="0"/>
        </w:rPr>
        <w:tab/>
        <w:t>Liability of officers for offence by a body corporate</w:t>
      </w:r>
      <w:bookmarkEnd w:id="178"/>
      <w:bookmarkEnd w:id="179"/>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means —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by No. 10 of 2001 s. 220.]</w:t>
      </w:r>
    </w:p>
    <w:p>
      <w:pPr>
        <w:pStyle w:val="Heading3"/>
        <w:rPr>
          <w:snapToGrid w:val="0"/>
        </w:rPr>
      </w:pPr>
      <w:bookmarkStart w:id="180" w:name="_Toc97344194"/>
      <w:bookmarkStart w:id="181" w:name="_Toc103065366"/>
      <w:bookmarkStart w:id="182" w:name="_Toc103065450"/>
      <w:r>
        <w:rPr>
          <w:rStyle w:val="CharDivNo"/>
        </w:rPr>
        <w:t>Division 5</w:t>
      </w:r>
      <w:r>
        <w:rPr>
          <w:snapToGrid w:val="0"/>
        </w:rPr>
        <w:t> — </w:t>
      </w:r>
      <w:r>
        <w:rPr>
          <w:rStyle w:val="CharDivText"/>
        </w:rPr>
        <w:t>General</w:t>
      </w:r>
      <w:bookmarkEnd w:id="180"/>
      <w:bookmarkEnd w:id="181"/>
      <w:bookmarkEnd w:id="182"/>
      <w:r>
        <w:rPr>
          <w:rStyle w:val="CharDivText"/>
        </w:rPr>
        <w:t xml:space="preserve"> </w:t>
      </w:r>
    </w:p>
    <w:p>
      <w:pPr>
        <w:pStyle w:val="Heading5"/>
        <w:rPr>
          <w:snapToGrid w:val="0"/>
        </w:rPr>
      </w:pPr>
      <w:bookmarkStart w:id="183" w:name="_Toc103065451"/>
      <w:r>
        <w:rPr>
          <w:rStyle w:val="CharSectno"/>
        </w:rPr>
        <w:t>59</w:t>
      </w:r>
      <w:bookmarkStart w:id="184" w:name="_Toc520167403"/>
      <w:r>
        <w:rPr>
          <w:snapToGrid w:val="0"/>
        </w:rPr>
        <w:t>.</w:t>
      </w:r>
      <w:r>
        <w:rPr>
          <w:snapToGrid w:val="0"/>
        </w:rPr>
        <w:tab/>
        <w:t>Repeal, saving and transitional</w:t>
      </w:r>
      <w:bookmarkEnd w:id="183"/>
      <w:bookmarkEnd w:id="184"/>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185" w:name="_Toc520167404"/>
      <w:bookmarkStart w:id="186" w:name="_Toc103065452"/>
      <w:r>
        <w:rPr>
          <w:rStyle w:val="CharSectno"/>
        </w:rPr>
        <w:t>60</w:t>
      </w:r>
      <w:r>
        <w:rPr>
          <w:snapToGrid w:val="0"/>
        </w:rPr>
        <w:t>.</w:t>
      </w:r>
      <w:r>
        <w:rPr>
          <w:snapToGrid w:val="0"/>
        </w:rPr>
        <w:tab/>
        <w:t>Regulations</w:t>
      </w:r>
      <w:bookmarkEnd w:id="185"/>
      <w:bookmarkEnd w:id="186"/>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rPr>
          <w:snapToGrid w:val="0"/>
        </w:rPr>
      </w:pPr>
      <w:r>
        <w:rPr>
          <w:snapToGrid w:val="0"/>
        </w:rPr>
        <w:tab/>
        <w:t>(a)</w:t>
      </w:r>
      <w:r>
        <w:rPr>
          <w:snapToGrid w:val="0"/>
        </w:rPr>
        <w:tab/>
        <w:t>as to the form of any order, notice, or other document that is to be used for the purposes of this Act;</w:t>
      </w:r>
    </w:p>
    <w:p>
      <w:pPr>
        <w:pStyle w:val="Indenta"/>
        <w:rPr>
          <w:snapToGrid w:val="0"/>
        </w:rPr>
      </w:pPr>
      <w:r>
        <w:rPr>
          <w:snapToGrid w:val="0"/>
        </w:rPr>
        <w:tab/>
        <w:t>(b)</w:t>
      </w:r>
      <w:r>
        <w:rPr>
          <w:snapToGrid w:val="0"/>
        </w:rPr>
        <w:tab/>
        <w:t>as to the regulation of the movement, sale or disposal of animals or animal products suspected of infection;</w:t>
      </w:r>
    </w:p>
    <w:p>
      <w:pPr>
        <w:pStyle w:val="Indenta"/>
        <w:rPr>
          <w:snapToGrid w:val="0"/>
        </w:rPr>
      </w:pPr>
      <w:r>
        <w:rPr>
          <w:snapToGrid w:val="0"/>
        </w:rPr>
        <w:tab/>
        <w:t>(c)</w:t>
      </w:r>
      <w:r>
        <w:rPr>
          <w:snapToGrid w:val="0"/>
        </w:rPr>
        <w:tab/>
        <w:t>prohibiting or restricting the movement of animals, vehicles and other potential carriers of disease until — </w:t>
      </w:r>
    </w:p>
    <w:p>
      <w:pPr>
        <w:pStyle w:val="Indenti"/>
        <w:rPr>
          <w:snapToGrid w:val="0"/>
        </w:rPr>
      </w:pPr>
      <w:r>
        <w:rPr>
          <w:snapToGrid w:val="0"/>
        </w:rPr>
        <w:tab/>
        <w:t>(i)</w:t>
      </w:r>
      <w:r>
        <w:rPr>
          <w:snapToGrid w:val="0"/>
        </w:rPr>
        <w:tab/>
        <w:t>a diagnosis of a disease is made or the existence of a disease is disproved;</w:t>
      </w:r>
    </w:p>
    <w:p>
      <w:pPr>
        <w:pStyle w:val="Indenti"/>
        <w:rPr>
          <w:snapToGrid w:val="0"/>
        </w:rPr>
      </w:pPr>
      <w:r>
        <w:rPr>
          <w:snapToGrid w:val="0"/>
        </w:rPr>
        <w:tab/>
        <w:t>(ii)</w:t>
      </w:r>
      <w:r>
        <w:rPr>
          <w:snapToGrid w:val="0"/>
        </w:rPr>
        <w:tab/>
        <w:t>where a disease is diagnosed, a specified period has elapsed; or</w:t>
      </w:r>
    </w:p>
    <w:p>
      <w:pPr>
        <w:pStyle w:val="Indenti"/>
        <w:rPr>
          <w:snapToGrid w:val="0"/>
        </w:rPr>
      </w:pPr>
      <w:r>
        <w:rPr>
          <w:snapToGrid w:val="0"/>
        </w:rPr>
        <w:tab/>
        <w:t>(iii)</w:t>
      </w:r>
      <w:r>
        <w:rPr>
          <w:snapToGrid w:val="0"/>
        </w:rPr>
        <w:tab/>
        <w:t>disinfected, or treated against infection, in a prescribed manner;</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w:t>
      </w:r>
    </w:p>
    <w:p>
      <w:pPr>
        <w:pStyle w:val="Indenta"/>
        <w:rPr>
          <w:snapToGrid w:val="0"/>
        </w:rPr>
      </w:pPr>
      <w:r>
        <w:rPr>
          <w:snapToGrid w:val="0"/>
        </w:rPr>
        <w:tab/>
        <w:t>(f)</w:t>
      </w:r>
      <w:r>
        <w:rPr>
          <w:snapToGrid w:val="0"/>
        </w:rPr>
        <w:tab/>
        <w:t>prohibiting the treatment of infected animals otherwise than by prescribed persons;</w:t>
      </w:r>
    </w:p>
    <w:p>
      <w:pPr>
        <w:pStyle w:val="Indenta"/>
        <w:rPr>
          <w:snapToGrid w:val="0"/>
        </w:rPr>
      </w:pPr>
      <w:r>
        <w:rPr>
          <w:snapToGrid w:val="0"/>
        </w:rPr>
        <w:tab/>
        <w:t>(g)</w:t>
      </w:r>
      <w:r>
        <w:rPr>
          <w:snapToGrid w:val="0"/>
        </w:rPr>
        <w:tab/>
        <w:t>for the disposal of animals, and any other matter, infected or suspected of being infected;</w:t>
      </w:r>
    </w:p>
    <w:p>
      <w:pPr>
        <w:pStyle w:val="Indenta"/>
        <w:rPr>
          <w:snapToGrid w:val="0"/>
        </w:rPr>
      </w:pPr>
      <w:r>
        <w:rPr>
          <w:snapToGrid w:val="0"/>
        </w:rPr>
        <w:tab/>
        <w:t>(h)</w:t>
      </w:r>
      <w:r>
        <w:rPr>
          <w:snapToGrid w:val="0"/>
        </w:rPr>
        <w:tab/>
        <w:t>as to the exercise of the power to requisition and as to the payment of compensation for requisitioning;</w:t>
      </w:r>
    </w:p>
    <w:p>
      <w:pPr>
        <w:pStyle w:val="Indenta"/>
        <w:rPr>
          <w:snapToGrid w:val="0"/>
        </w:rPr>
      </w:pPr>
      <w:r>
        <w:rPr>
          <w:snapToGrid w:val="0"/>
        </w:rPr>
        <w:tab/>
        <w:t>(i)</w:t>
      </w:r>
      <w:r>
        <w:rPr>
          <w:snapToGrid w:val="0"/>
        </w:rPr>
        <w:tab/>
        <w:t>prescribing procedures for the assessment of compensation, and for the valuation of domesticated animals or property destroyed;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87" w:name="_Toc97344197"/>
      <w:bookmarkStart w:id="188" w:name="_Toc103065369"/>
      <w:bookmarkStart w:id="189" w:name="_Toc103065453"/>
      <w:r>
        <w:t>Notes</w:t>
      </w:r>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of Animals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0" w:name="_Toc103065454"/>
      <w:r>
        <w:rPr>
          <w:snapToGrid w:val="0"/>
        </w:rPr>
        <w:t>Compilation table</w:t>
      </w:r>
      <w:bookmarkEnd w:id="190"/>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2223"/>
        <w:gridCol w:w="17"/>
        <w:gridCol w:w="1101"/>
        <w:gridCol w:w="33"/>
        <w:gridCol w:w="1134"/>
        <w:gridCol w:w="28"/>
        <w:gridCol w:w="2552"/>
      </w:tblGrid>
      <w:tr>
        <w:trPr>
          <w:tblHeader/>
        </w:trPr>
        <w:tc>
          <w:tcPr>
            <w:tcW w:w="224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40" w:type="dxa"/>
            <w:gridSpan w:val="2"/>
            <w:tcBorders>
              <w:top w:val="nil"/>
            </w:tcBorders>
          </w:tcPr>
          <w:p>
            <w:pPr>
              <w:pStyle w:val="nTable"/>
              <w:spacing w:after="40"/>
              <w:rPr>
                <w:sz w:val="19"/>
              </w:rPr>
            </w:pPr>
            <w:r>
              <w:rPr>
                <w:i/>
                <w:sz w:val="19"/>
              </w:rPr>
              <w:t>Exotic Diseases of Animals Act 1993</w:t>
            </w:r>
          </w:p>
        </w:tc>
        <w:tc>
          <w:tcPr>
            <w:tcW w:w="1134" w:type="dxa"/>
            <w:gridSpan w:val="2"/>
            <w:tcBorders>
              <w:top w:val="nil"/>
            </w:tcBorders>
          </w:tcPr>
          <w:p>
            <w:pPr>
              <w:pStyle w:val="nTable"/>
              <w:spacing w:after="40"/>
              <w:rPr>
                <w:sz w:val="19"/>
              </w:rPr>
            </w:pPr>
            <w:r>
              <w:rPr>
                <w:sz w:val="19"/>
              </w:rPr>
              <w:t>33 of 1993</w:t>
            </w:r>
          </w:p>
        </w:tc>
        <w:tc>
          <w:tcPr>
            <w:tcW w:w="1134" w:type="dxa"/>
            <w:tcBorders>
              <w:top w:val="nil"/>
            </w:tcBorders>
          </w:tcPr>
          <w:p>
            <w:pPr>
              <w:pStyle w:val="nTable"/>
              <w:spacing w:after="40"/>
              <w:rPr>
                <w:sz w:val="19"/>
              </w:rPr>
            </w:pPr>
            <w:r>
              <w:rPr>
                <w:sz w:val="19"/>
              </w:rPr>
              <w:t>16 Dec 1993</w:t>
            </w:r>
          </w:p>
        </w:tc>
        <w:tc>
          <w:tcPr>
            <w:tcW w:w="2580" w:type="dxa"/>
            <w:gridSpan w:val="2"/>
            <w:tcBorders>
              <w:top w:val="nil"/>
            </w:tcBorders>
          </w:tcPr>
          <w:p>
            <w:pPr>
              <w:pStyle w:val="nTable"/>
              <w:spacing w:after="40"/>
              <w:rPr>
                <w:sz w:val="19"/>
              </w:rPr>
            </w:pPr>
            <w:r>
              <w:rPr>
                <w:sz w:val="19"/>
              </w:rPr>
              <w:t xml:space="preserve">4 Feb 1994 (see s. 2 and </w:t>
            </w:r>
            <w:r>
              <w:rPr>
                <w:i/>
                <w:sz w:val="19"/>
              </w:rPr>
              <w:t>Gazette</w:t>
            </w:r>
            <w:r>
              <w:rPr>
                <w:sz w:val="19"/>
              </w:rPr>
              <w:t xml:space="preserve"> 4 Feb 1994 p. 339)</w:t>
            </w:r>
          </w:p>
        </w:tc>
      </w:tr>
      <w:tr>
        <w:tc>
          <w:tcPr>
            <w:tcW w:w="2240"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0" w:type="dxa"/>
            <w:gridSpan w:val="2"/>
          </w:tcPr>
          <w:p>
            <w:pPr>
              <w:pStyle w:val="nTable"/>
              <w:spacing w:after="40"/>
              <w:rPr>
                <w:sz w:val="19"/>
              </w:rPr>
            </w:pPr>
            <w:r>
              <w:rPr>
                <w:sz w:val="19"/>
              </w:rPr>
              <w:t>1 Jul 1996 (see s. 2)</w:t>
            </w:r>
          </w:p>
        </w:tc>
      </w:tr>
      <w:tr>
        <w:tc>
          <w:tcPr>
            <w:tcW w:w="2240" w:type="dxa"/>
            <w:gridSpan w:val="2"/>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8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spacing w:after="40"/>
              <w:rPr>
                <w:sz w:val="19"/>
              </w:rPr>
            </w:pPr>
            <w:r>
              <w:rPr>
                <w:b/>
                <w:sz w:val="19"/>
              </w:rPr>
              <w:t>Reprint 1:</w:t>
            </w:r>
            <w:r>
              <w:rPr>
                <w:b/>
                <w:i/>
                <w:sz w:val="19"/>
              </w:rPr>
              <w:t xml:space="preserve"> </w:t>
            </w:r>
            <w:r>
              <w:rPr>
                <w:b/>
                <w:sz w:val="19"/>
              </w:rPr>
              <w:t xml:space="preserve">The </w:t>
            </w:r>
            <w:r>
              <w:rPr>
                <w:b/>
                <w:i/>
                <w:sz w:val="19"/>
              </w:rPr>
              <w:t xml:space="preserve">Exotic Diseases of Animals Act 1993 </w:t>
            </w:r>
            <w:r>
              <w:rPr>
                <w:b/>
                <w:sz w:val="19"/>
              </w:rPr>
              <w:t>as at 23 Jan 2004</w:t>
            </w:r>
            <w:r>
              <w:rPr>
                <w:i/>
                <w:sz w:val="19"/>
              </w:rPr>
              <w:t xml:space="preserve"> </w:t>
            </w:r>
            <w:r>
              <w:rPr>
                <w:sz w:val="19"/>
              </w:rPr>
              <w:t>(includes amendments listed above)</w:t>
            </w:r>
          </w:p>
        </w:tc>
      </w:tr>
      <w:tr>
        <w:tblPrEx>
          <w:tblBorders>
            <w:top w:val="single" w:sz="4" w:space="0" w:color="auto"/>
            <w:insideH w:val="single" w:sz="4" w:space="0" w:color="auto"/>
          </w:tblBorders>
          <w:tblCellMar>
            <w:left w:w="108" w:type="dxa"/>
            <w:right w:w="108" w:type="dxa"/>
          </w:tblCellMar>
        </w:tblPrEx>
        <w:tc>
          <w:tcPr>
            <w:tcW w:w="2223" w:type="dxa"/>
            <w:tcBorders>
              <w:top w:val="nil"/>
            </w:tcBorders>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18" w:type="dxa"/>
            <w:gridSpan w:val="2"/>
            <w:tcBorders>
              <w:top w:val="nil"/>
            </w:tcBorders>
          </w:tcPr>
          <w:p>
            <w:pPr>
              <w:pStyle w:val="nTable"/>
              <w:rPr>
                <w:snapToGrid w:val="0"/>
                <w:sz w:val="19"/>
                <w:lang w:val="en-US"/>
              </w:rPr>
            </w:pPr>
            <w:r>
              <w:rPr>
                <w:snapToGrid w:val="0"/>
                <w:sz w:val="19"/>
                <w:lang w:val="en-US"/>
              </w:rPr>
              <w:t>84 of 2004</w:t>
            </w:r>
          </w:p>
        </w:tc>
        <w:tc>
          <w:tcPr>
            <w:tcW w:w="1195" w:type="dxa"/>
            <w:gridSpan w:val="3"/>
            <w:tcBorders>
              <w:top w:val="nil"/>
            </w:tcBorders>
          </w:tcPr>
          <w:p>
            <w:pPr>
              <w:pStyle w:val="nTable"/>
            </w:pPr>
            <w:r>
              <w:rPr>
                <w:sz w:val="19"/>
              </w:rPr>
              <w:t>16 Dec 2004</w:t>
            </w:r>
          </w:p>
        </w:tc>
        <w:tc>
          <w:tcPr>
            <w:tcW w:w="2552" w:type="dxa"/>
            <w:tcBorders>
              <w:top w:val="nil"/>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pPr>
      <w:r>
        <w:rPr>
          <w:vertAlign w:val="superscript"/>
        </w:rPr>
        <w:t>2</w:t>
      </w:r>
      <w:r>
        <w:tab/>
        <w:t xml:space="preserve">Public service officers are now employed under Part  3 of the </w:t>
      </w:r>
      <w:r>
        <w:rPr>
          <w:i/>
        </w:rPr>
        <w:t>Public Sector Management Act 1994</w:t>
      </w: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of Animals Act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14390</Words>
  <Characters>69795</Characters>
  <Application>Microsoft Office Word</Application>
  <DocSecurity>0</DocSecurity>
  <Lines>1886</Lines>
  <Paragraphs>1052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1993 - 01-b0-02</dc:title>
  <dc:subject/>
  <dc:creator/>
  <cp:keywords/>
  <dc:description/>
  <cp:lastModifiedBy>svcMRProcess</cp:lastModifiedBy>
  <cp:revision>4</cp:revision>
  <cp:lastPrinted>2004-01-20T01:53:00Z</cp:lastPrinted>
  <dcterms:created xsi:type="dcterms:W3CDTF">2018-08-28T11:52:00Z</dcterms:created>
  <dcterms:modified xsi:type="dcterms:W3CDTF">2018-08-28T11:52:00Z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261</vt:i4>
  </property>
  <property fmtid="{D5CDD505-2E9C-101B-9397-08002B2CF9AE}" pid="6" name="AsAtDate">
    <vt:lpwstr>02 May 2005</vt:lpwstr>
  </property>
  <property fmtid="{D5CDD505-2E9C-101B-9397-08002B2CF9AE}" pid="7" name="Suffix">
    <vt:lpwstr>01-b0-02</vt:lpwstr>
  </property>
</Properties>
</file>