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82" w:rsidRDefault="00097BEF">
      <w:pPr>
        <w:pStyle w:val="WA"/>
      </w:pPr>
      <w:bookmarkStart w:id="0" w:name="UpToHere"/>
      <w:bookmarkStart w:id="1" w:name="_GoBack"/>
      <w:bookmarkEnd w:id="0"/>
      <w:bookmarkEnd w:id="1"/>
      <w:r>
        <w:t>Western Australia</w:t>
      </w:r>
    </w:p>
    <w:p w:rsidR="00001482" w:rsidRDefault="00097BEF">
      <w:pPr>
        <w:pStyle w:val="NameofActRegPage1"/>
        <w:spacing w:before="3760" w:after="4200"/>
      </w:pPr>
      <w:r>
        <w:fldChar w:fldCharType="begin"/>
      </w:r>
      <w:r>
        <w:instrText xml:space="preserve"> STYLEREF "Name Of Act/Reg"</w:instrText>
      </w:r>
      <w:r>
        <w:fldChar w:fldCharType="separate"/>
      </w:r>
      <w:r w:rsidR="00900DE6">
        <w:rPr>
          <w:noProof/>
        </w:rPr>
        <w:t>Fire Brigades Act 1942</w:t>
      </w:r>
      <w:r>
        <w:fldChar w:fldCharType="end"/>
      </w:r>
    </w:p>
    <w:p w:rsidR="00001482" w:rsidRDefault="00001482">
      <w:pPr>
        <w:jc w:val="center"/>
        <w:rPr>
          <w:b/>
        </w:rPr>
        <w:sectPr w:rsidR="0000148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01482" w:rsidRDefault="00097BEF">
      <w:pPr>
        <w:pStyle w:val="WA"/>
        <w:spacing w:before="120"/>
      </w:pPr>
      <w:r>
        <w:lastRenderedPageBreak/>
        <w:t>Western Australia</w:t>
      </w:r>
    </w:p>
    <w:p w:rsidR="00001482" w:rsidRDefault="00097BEF">
      <w:pPr>
        <w:pStyle w:val="NameofActRegPage1"/>
      </w:pPr>
      <w:r>
        <w:fldChar w:fldCharType="begin"/>
      </w:r>
      <w:r>
        <w:instrText xml:space="preserve"> STYLEREF "Name Of Act/Reg"</w:instrText>
      </w:r>
      <w:r>
        <w:fldChar w:fldCharType="separate"/>
      </w:r>
      <w:r w:rsidR="00900DE6">
        <w:rPr>
          <w:noProof/>
        </w:rPr>
        <w:t>Fire Brigades Act 1942</w:t>
      </w:r>
      <w:r>
        <w:fldChar w:fldCharType="end"/>
      </w:r>
    </w:p>
    <w:p w:rsidR="00001482" w:rsidRDefault="00097BEF">
      <w:pPr>
        <w:pStyle w:val="Arrangement"/>
        <w:ind w:left="2302" w:right="2302"/>
      </w:pPr>
      <w:r>
        <w:t>CONTENTS</w:t>
      </w:r>
    </w:p>
    <w:p w:rsidR="00001482" w:rsidRDefault="00097BEF">
      <w:pPr>
        <w:pStyle w:val="TOC4"/>
        <w:tabs>
          <w:tab w:val="left" w:pos="1701"/>
        </w:tabs>
        <w:rPr>
          <w:noProof/>
          <w:sz w:val="24"/>
          <w:szCs w:val="24"/>
        </w:rPr>
      </w:pPr>
      <w:r>
        <w:rPr>
          <w:b/>
          <w:noProof/>
        </w:rPr>
        <w:fldChar w:fldCharType="begin"/>
      </w:r>
      <w:r>
        <w:rPr>
          <w:b/>
          <w:noProof/>
        </w:rPr>
        <w:instrText xml:space="preserve"> TOC \o "2-3" \t "Heading 4,3,Heading 5,4, Heading 6,6,yScheduleHeading,5,yScheduleHeading 2,5,yHeading 2,7,yHeading 3,7,yHeading 6,6" \n 2-3 \t " yHeading 4,3,yHeading 5,4,nHeading 3,4" \n 2-3  \* MERGEFORMAT </w:instrText>
      </w:r>
      <w:r>
        <w:rPr>
          <w:b/>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_Toc123026299 \h </w:instrText>
      </w:r>
      <w:r>
        <w:rPr>
          <w:noProof/>
        </w:rPr>
      </w:r>
      <w:r>
        <w:rPr>
          <w:noProof/>
        </w:rPr>
        <w:fldChar w:fldCharType="separate"/>
      </w:r>
      <w:r w:rsidR="00900DE6">
        <w:rPr>
          <w:noProof/>
        </w:rPr>
        <w:t>1</w:t>
      </w:r>
      <w:r>
        <w:rPr>
          <w:noProof/>
        </w:rPr>
        <w:fldChar w:fldCharType="end"/>
      </w:r>
    </w:p>
    <w:p w:rsidR="00001482" w:rsidRDefault="00097BEF">
      <w:pPr>
        <w:pStyle w:val="TOC2"/>
        <w:tabs>
          <w:tab w:val="right" w:leader="dot" w:pos="7086"/>
        </w:tabs>
        <w:rPr>
          <w:b w:val="0"/>
          <w:noProof/>
          <w:sz w:val="24"/>
          <w:szCs w:val="24"/>
        </w:rPr>
      </w:pPr>
      <w:r>
        <w:rPr>
          <w:noProof/>
          <w:szCs w:val="30"/>
        </w:rPr>
        <w:t>Part I — Preliminary</w:t>
      </w:r>
    </w:p>
    <w:p w:rsidR="00001482" w:rsidRDefault="00097BEF">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_Toc123026301 \h </w:instrText>
      </w:r>
      <w:r>
        <w:rPr>
          <w:noProof/>
        </w:rPr>
      </w:r>
      <w:r>
        <w:rPr>
          <w:noProof/>
        </w:rPr>
        <w:fldChar w:fldCharType="separate"/>
      </w:r>
      <w:r w:rsidR="00900DE6">
        <w:rPr>
          <w:noProof/>
        </w:rPr>
        <w:t>2</w:t>
      </w:r>
      <w:r>
        <w:rPr>
          <w:noProof/>
        </w:rPr>
        <w:fldChar w:fldCharType="end"/>
      </w:r>
    </w:p>
    <w:p w:rsidR="00001482" w:rsidRDefault="00097BEF">
      <w:pPr>
        <w:pStyle w:val="TOC2"/>
        <w:tabs>
          <w:tab w:val="right" w:leader="dot" w:pos="7086"/>
        </w:tabs>
        <w:rPr>
          <w:b w:val="0"/>
          <w:noProof/>
          <w:sz w:val="24"/>
          <w:szCs w:val="24"/>
        </w:rPr>
      </w:pPr>
      <w:r>
        <w:rPr>
          <w:noProof/>
          <w:szCs w:val="30"/>
        </w:rPr>
        <w:t>Part II — Fire districts</w:t>
      </w:r>
    </w:p>
    <w:p w:rsidR="00001482" w:rsidRDefault="00097BEF">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Fire districts</w:t>
      </w:r>
      <w:r>
        <w:rPr>
          <w:noProof/>
        </w:rPr>
        <w:tab/>
      </w:r>
      <w:r>
        <w:rPr>
          <w:noProof/>
        </w:rPr>
        <w:fldChar w:fldCharType="begin"/>
      </w:r>
      <w:r>
        <w:rPr>
          <w:noProof/>
        </w:rPr>
        <w:instrText xml:space="preserve"> PAGEREF _Toc123026303 \h </w:instrText>
      </w:r>
      <w:r>
        <w:rPr>
          <w:noProof/>
        </w:rPr>
      </w:r>
      <w:r>
        <w:rPr>
          <w:noProof/>
        </w:rPr>
        <w:fldChar w:fldCharType="separate"/>
      </w:r>
      <w:r w:rsidR="00900DE6">
        <w:rPr>
          <w:noProof/>
        </w:rPr>
        <w:t>5</w:t>
      </w:r>
      <w:r>
        <w:rPr>
          <w:noProof/>
        </w:rPr>
        <w:fldChar w:fldCharType="end"/>
      </w:r>
    </w:p>
    <w:p w:rsidR="00001482" w:rsidRDefault="00097BEF">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_Toc123026304 \h </w:instrText>
      </w:r>
      <w:r>
        <w:rPr>
          <w:noProof/>
        </w:rPr>
      </w:r>
      <w:r>
        <w:rPr>
          <w:noProof/>
        </w:rPr>
        <w:fldChar w:fldCharType="separate"/>
      </w:r>
      <w:r w:rsidR="00900DE6">
        <w:rPr>
          <w:noProof/>
        </w:rPr>
        <w:t>6</w:t>
      </w:r>
      <w:r>
        <w:rPr>
          <w:noProof/>
        </w:rPr>
        <w:fldChar w:fldCharType="end"/>
      </w:r>
    </w:p>
    <w:p w:rsidR="00001482" w:rsidRDefault="00097BEF">
      <w:pPr>
        <w:pStyle w:val="TOC2"/>
        <w:tabs>
          <w:tab w:val="right" w:leader="dot" w:pos="7086"/>
        </w:tabs>
        <w:rPr>
          <w:b w:val="0"/>
          <w:noProof/>
          <w:sz w:val="24"/>
          <w:szCs w:val="24"/>
        </w:rPr>
      </w:pPr>
      <w:r>
        <w:rPr>
          <w:noProof/>
          <w:szCs w:val="30"/>
        </w:rPr>
        <w:t>Part VI — General powers and duties of Authority</w:t>
      </w:r>
    </w:p>
    <w:p w:rsidR="00001482" w:rsidRDefault="00097BEF">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Power to purchase property for stations, etc.</w:t>
      </w:r>
      <w:r>
        <w:rPr>
          <w:noProof/>
        </w:rPr>
        <w:tab/>
      </w:r>
      <w:r>
        <w:rPr>
          <w:noProof/>
        </w:rPr>
        <w:fldChar w:fldCharType="begin"/>
      </w:r>
      <w:r>
        <w:rPr>
          <w:noProof/>
        </w:rPr>
        <w:instrText xml:space="preserve"> PAGEREF _Toc123026306 \h </w:instrText>
      </w:r>
      <w:r>
        <w:rPr>
          <w:noProof/>
        </w:rPr>
      </w:r>
      <w:r>
        <w:rPr>
          <w:noProof/>
        </w:rPr>
        <w:fldChar w:fldCharType="separate"/>
      </w:r>
      <w:r w:rsidR="00900DE6">
        <w:rPr>
          <w:noProof/>
        </w:rPr>
        <w:t>7</w:t>
      </w:r>
      <w:r>
        <w:rPr>
          <w:noProof/>
        </w:rPr>
        <w:fldChar w:fldCharType="end"/>
      </w:r>
    </w:p>
    <w:p w:rsidR="00001482" w:rsidRDefault="00097BEF">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Functions of the Authority</w:t>
      </w:r>
      <w:r>
        <w:rPr>
          <w:noProof/>
        </w:rPr>
        <w:tab/>
      </w:r>
      <w:r>
        <w:rPr>
          <w:noProof/>
        </w:rPr>
        <w:fldChar w:fldCharType="begin"/>
      </w:r>
      <w:r>
        <w:rPr>
          <w:noProof/>
        </w:rPr>
        <w:instrText xml:space="preserve"> PAGEREF _Toc123026307 \h </w:instrText>
      </w:r>
      <w:r>
        <w:rPr>
          <w:noProof/>
        </w:rPr>
      </w:r>
      <w:r>
        <w:rPr>
          <w:noProof/>
        </w:rPr>
        <w:fldChar w:fldCharType="separate"/>
      </w:r>
      <w:r w:rsidR="00900DE6">
        <w:rPr>
          <w:noProof/>
        </w:rPr>
        <w:t>7</w:t>
      </w:r>
      <w:r>
        <w:rPr>
          <w:noProof/>
        </w:rPr>
        <w:fldChar w:fldCharType="end"/>
      </w:r>
    </w:p>
    <w:p w:rsidR="00001482" w:rsidRDefault="00097BEF">
      <w:pPr>
        <w:pStyle w:val="TOC4"/>
        <w:tabs>
          <w:tab w:val="left" w:pos="1701"/>
        </w:tabs>
        <w:rPr>
          <w:noProof/>
          <w:sz w:val="24"/>
          <w:szCs w:val="24"/>
        </w:rPr>
      </w:pPr>
      <w:r>
        <w:rPr>
          <w:noProof/>
          <w:szCs w:val="24"/>
        </w:rPr>
        <w:t>25A</w:t>
      </w:r>
      <w:r>
        <w:rPr>
          <w:noProof/>
          <w:snapToGrid w:val="0"/>
          <w:szCs w:val="24"/>
        </w:rPr>
        <w:t>.</w:t>
      </w:r>
      <w:r>
        <w:rPr>
          <w:noProof/>
          <w:sz w:val="24"/>
          <w:szCs w:val="24"/>
        </w:rPr>
        <w:tab/>
      </w:r>
      <w:r>
        <w:rPr>
          <w:noProof/>
          <w:snapToGrid w:val="0"/>
          <w:szCs w:val="24"/>
        </w:rPr>
        <w:t>Authority may require certain fire fighting appliances</w:t>
      </w:r>
      <w:r>
        <w:rPr>
          <w:noProof/>
        </w:rPr>
        <w:tab/>
      </w:r>
      <w:r>
        <w:rPr>
          <w:noProof/>
        </w:rPr>
        <w:fldChar w:fldCharType="begin"/>
      </w:r>
      <w:r>
        <w:rPr>
          <w:noProof/>
        </w:rPr>
        <w:instrText xml:space="preserve"> PAGEREF _Toc123026308 \h </w:instrText>
      </w:r>
      <w:r>
        <w:rPr>
          <w:noProof/>
        </w:rPr>
      </w:r>
      <w:r>
        <w:rPr>
          <w:noProof/>
        </w:rPr>
        <w:fldChar w:fldCharType="separate"/>
      </w:r>
      <w:r w:rsidR="00900DE6">
        <w:rPr>
          <w:noProof/>
        </w:rPr>
        <w:t>8</w:t>
      </w:r>
      <w:r>
        <w:rPr>
          <w:noProof/>
        </w:rPr>
        <w:fldChar w:fldCharType="end"/>
      </w:r>
    </w:p>
    <w:p w:rsidR="00001482" w:rsidRDefault="00097BEF">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Formation of brigades, etc.</w:t>
      </w:r>
      <w:r>
        <w:rPr>
          <w:noProof/>
        </w:rPr>
        <w:tab/>
      </w:r>
      <w:r>
        <w:rPr>
          <w:noProof/>
        </w:rPr>
        <w:fldChar w:fldCharType="begin"/>
      </w:r>
      <w:r>
        <w:rPr>
          <w:noProof/>
        </w:rPr>
        <w:instrText xml:space="preserve"> PAGEREF _Toc123026309 \h </w:instrText>
      </w:r>
      <w:r>
        <w:rPr>
          <w:noProof/>
        </w:rPr>
      </w:r>
      <w:r>
        <w:rPr>
          <w:noProof/>
        </w:rPr>
        <w:fldChar w:fldCharType="separate"/>
      </w:r>
      <w:r w:rsidR="00900DE6">
        <w:rPr>
          <w:noProof/>
        </w:rPr>
        <w:t>9</w:t>
      </w:r>
      <w:r>
        <w:rPr>
          <w:noProof/>
        </w:rPr>
        <w:fldChar w:fldCharType="end"/>
      </w:r>
    </w:p>
    <w:p w:rsidR="00001482" w:rsidRDefault="00097BEF">
      <w:pPr>
        <w:pStyle w:val="TOC4"/>
        <w:tabs>
          <w:tab w:val="left" w:pos="1701"/>
        </w:tabs>
        <w:rPr>
          <w:noProof/>
          <w:sz w:val="24"/>
          <w:szCs w:val="24"/>
        </w:rPr>
      </w:pPr>
      <w:r>
        <w:rPr>
          <w:noProof/>
          <w:szCs w:val="24"/>
        </w:rPr>
        <w:t>26A.</w:t>
      </w:r>
      <w:r>
        <w:rPr>
          <w:noProof/>
          <w:sz w:val="24"/>
          <w:szCs w:val="24"/>
        </w:rPr>
        <w:tab/>
      </w:r>
      <w:r>
        <w:rPr>
          <w:noProof/>
          <w:szCs w:val="24"/>
        </w:rPr>
        <w:t>Further powers of the Authority</w:t>
      </w:r>
      <w:r>
        <w:rPr>
          <w:noProof/>
        </w:rPr>
        <w:tab/>
      </w:r>
      <w:r>
        <w:rPr>
          <w:noProof/>
        </w:rPr>
        <w:fldChar w:fldCharType="begin"/>
      </w:r>
      <w:r>
        <w:rPr>
          <w:noProof/>
        </w:rPr>
        <w:instrText xml:space="preserve"> PAGEREF _Toc123026310 \h </w:instrText>
      </w:r>
      <w:r>
        <w:rPr>
          <w:noProof/>
        </w:rPr>
      </w:r>
      <w:r>
        <w:rPr>
          <w:noProof/>
        </w:rPr>
        <w:fldChar w:fldCharType="separate"/>
      </w:r>
      <w:r w:rsidR="00900DE6">
        <w:rPr>
          <w:noProof/>
        </w:rPr>
        <w:t>10</w:t>
      </w:r>
      <w:r>
        <w:rPr>
          <w:noProof/>
        </w:rPr>
        <w:fldChar w:fldCharType="end"/>
      </w:r>
    </w:p>
    <w:p w:rsidR="00001482" w:rsidRDefault="00097BEF">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Board’s proposals to be submitted to local government</w:t>
      </w:r>
      <w:r>
        <w:rPr>
          <w:noProof/>
        </w:rPr>
        <w:tab/>
      </w:r>
      <w:r>
        <w:rPr>
          <w:noProof/>
        </w:rPr>
        <w:fldChar w:fldCharType="begin"/>
      </w:r>
      <w:r>
        <w:rPr>
          <w:noProof/>
        </w:rPr>
        <w:instrText xml:space="preserve"> PAGEREF _Toc123026311 \h </w:instrText>
      </w:r>
      <w:r>
        <w:rPr>
          <w:noProof/>
        </w:rPr>
      </w:r>
      <w:r>
        <w:rPr>
          <w:noProof/>
        </w:rPr>
        <w:fldChar w:fldCharType="separate"/>
      </w:r>
      <w:r w:rsidR="00900DE6">
        <w:rPr>
          <w:noProof/>
        </w:rPr>
        <w:t>11</w:t>
      </w:r>
      <w:r>
        <w:rPr>
          <w:noProof/>
        </w:rPr>
        <w:fldChar w:fldCharType="end"/>
      </w:r>
    </w:p>
    <w:p w:rsidR="00001482" w:rsidRDefault="00097BEF">
      <w:pPr>
        <w:pStyle w:val="TOC2"/>
        <w:tabs>
          <w:tab w:val="right" w:leader="dot" w:pos="7086"/>
        </w:tabs>
        <w:rPr>
          <w:b w:val="0"/>
          <w:noProof/>
          <w:sz w:val="24"/>
          <w:szCs w:val="24"/>
        </w:rPr>
      </w:pPr>
      <w:r>
        <w:rPr>
          <w:noProof/>
          <w:szCs w:val="30"/>
        </w:rPr>
        <w:t>Part VII — Officers and members of brigades and other employees</w:t>
      </w:r>
    </w:p>
    <w:p w:rsidR="00001482" w:rsidRDefault="00097BEF">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Appointment, etc., of officers and members of permanent brigades</w:t>
      </w:r>
      <w:r>
        <w:rPr>
          <w:noProof/>
        </w:rPr>
        <w:tab/>
      </w:r>
      <w:r>
        <w:rPr>
          <w:noProof/>
        </w:rPr>
        <w:fldChar w:fldCharType="begin"/>
      </w:r>
      <w:r>
        <w:rPr>
          <w:noProof/>
        </w:rPr>
        <w:instrText xml:space="preserve"> PAGEREF _Toc123026313 \h </w:instrText>
      </w:r>
      <w:r>
        <w:rPr>
          <w:noProof/>
        </w:rPr>
      </w:r>
      <w:r>
        <w:rPr>
          <w:noProof/>
        </w:rPr>
        <w:fldChar w:fldCharType="separate"/>
      </w:r>
      <w:r w:rsidR="00900DE6">
        <w:rPr>
          <w:noProof/>
        </w:rPr>
        <w:t>13</w:t>
      </w:r>
      <w:r>
        <w:rPr>
          <w:noProof/>
        </w:rPr>
        <w:fldChar w:fldCharType="end"/>
      </w:r>
    </w:p>
    <w:p w:rsidR="00001482" w:rsidRDefault="00097BEF">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Approval of members of volunteer brigade</w:t>
      </w:r>
      <w:r>
        <w:rPr>
          <w:noProof/>
        </w:rPr>
        <w:tab/>
      </w:r>
      <w:r>
        <w:rPr>
          <w:noProof/>
        </w:rPr>
        <w:fldChar w:fldCharType="begin"/>
      </w:r>
      <w:r>
        <w:rPr>
          <w:noProof/>
        </w:rPr>
        <w:instrText xml:space="preserve"> PAGEREF _Toc123026314 \h </w:instrText>
      </w:r>
      <w:r>
        <w:rPr>
          <w:noProof/>
        </w:rPr>
      </w:r>
      <w:r>
        <w:rPr>
          <w:noProof/>
        </w:rPr>
        <w:fldChar w:fldCharType="separate"/>
      </w:r>
      <w:r w:rsidR="00900DE6">
        <w:rPr>
          <w:noProof/>
        </w:rPr>
        <w:t>13</w:t>
      </w:r>
      <w:r>
        <w:rPr>
          <w:noProof/>
        </w:rPr>
        <w:fldChar w:fldCharType="end"/>
      </w:r>
    </w:p>
    <w:p w:rsidR="00001482" w:rsidRDefault="00097BEF">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Chief Officer</w:t>
      </w:r>
      <w:r>
        <w:rPr>
          <w:noProof/>
        </w:rPr>
        <w:tab/>
      </w:r>
      <w:r>
        <w:rPr>
          <w:noProof/>
        </w:rPr>
        <w:fldChar w:fldCharType="begin"/>
      </w:r>
      <w:r>
        <w:rPr>
          <w:noProof/>
        </w:rPr>
        <w:instrText xml:space="preserve"> PAGEREF _Toc123026315 \h </w:instrText>
      </w:r>
      <w:r>
        <w:rPr>
          <w:noProof/>
        </w:rPr>
      </w:r>
      <w:r>
        <w:rPr>
          <w:noProof/>
        </w:rPr>
        <w:fldChar w:fldCharType="separate"/>
      </w:r>
      <w:r w:rsidR="00900DE6">
        <w:rPr>
          <w:noProof/>
        </w:rPr>
        <w:t>13</w:t>
      </w:r>
      <w:r>
        <w:rPr>
          <w:noProof/>
        </w:rPr>
        <w:fldChar w:fldCharType="end"/>
      </w:r>
    </w:p>
    <w:p w:rsidR="00001482" w:rsidRDefault="00097BEF">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General duties and powers of Director</w:t>
      </w:r>
      <w:r>
        <w:rPr>
          <w:noProof/>
        </w:rPr>
        <w:tab/>
      </w:r>
      <w:r>
        <w:rPr>
          <w:noProof/>
        </w:rPr>
        <w:fldChar w:fldCharType="begin"/>
      </w:r>
      <w:r>
        <w:rPr>
          <w:noProof/>
        </w:rPr>
        <w:instrText xml:space="preserve"> PAGEREF _Toc123026316 \h </w:instrText>
      </w:r>
      <w:r>
        <w:rPr>
          <w:noProof/>
        </w:rPr>
      </w:r>
      <w:r>
        <w:rPr>
          <w:noProof/>
        </w:rPr>
        <w:fldChar w:fldCharType="separate"/>
      </w:r>
      <w:r w:rsidR="00900DE6">
        <w:rPr>
          <w:noProof/>
        </w:rPr>
        <w:t>14</w:t>
      </w:r>
      <w:r>
        <w:rPr>
          <w:noProof/>
        </w:rPr>
        <w:fldChar w:fldCharType="end"/>
      </w:r>
    </w:p>
    <w:p w:rsidR="00001482" w:rsidRDefault="00097BEF">
      <w:pPr>
        <w:pStyle w:val="TOC4"/>
        <w:tabs>
          <w:tab w:val="left" w:pos="1701"/>
        </w:tabs>
        <w:rPr>
          <w:noProof/>
          <w:sz w:val="24"/>
          <w:szCs w:val="24"/>
        </w:rPr>
      </w:pPr>
      <w:r>
        <w:rPr>
          <w:noProof/>
          <w:szCs w:val="24"/>
        </w:rPr>
        <w:t>33A</w:t>
      </w:r>
      <w:r>
        <w:rPr>
          <w:noProof/>
          <w:snapToGrid w:val="0"/>
          <w:szCs w:val="24"/>
        </w:rPr>
        <w:t>.</w:t>
      </w:r>
      <w:r>
        <w:rPr>
          <w:noProof/>
          <w:sz w:val="24"/>
          <w:szCs w:val="24"/>
        </w:rPr>
        <w:tab/>
      </w:r>
      <w:r>
        <w:rPr>
          <w:noProof/>
          <w:snapToGrid w:val="0"/>
          <w:szCs w:val="24"/>
        </w:rPr>
        <w:t>Powers and duties of Director and others in relation to public buildings</w:t>
      </w:r>
      <w:r>
        <w:rPr>
          <w:noProof/>
        </w:rPr>
        <w:tab/>
      </w:r>
      <w:r>
        <w:rPr>
          <w:noProof/>
        </w:rPr>
        <w:fldChar w:fldCharType="begin"/>
      </w:r>
      <w:r>
        <w:rPr>
          <w:noProof/>
        </w:rPr>
        <w:instrText xml:space="preserve"> PAGEREF _Toc123026317 \h </w:instrText>
      </w:r>
      <w:r>
        <w:rPr>
          <w:noProof/>
        </w:rPr>
      </w:r>
      <w:r>
        <w:rPr>
          <w:noProof/>
        </w:rPr>
        <w:fldChar w:fldCharType="separate"/>
      </w:r>
      <w:r w:rsidR="00900DE6">
        <w:rPr>
          <w:noProof/>
        </w:rPr>
        <w:t>15</w:t>
      </w:r>
      <w:r>
        <w:rPr>
          <w:noProof/>
        </w:rPr>
        <w:fldChar w:fldCharType="end"/>
      </w:r>
    </w:p>
    <w:p w:rsidR="00001482" w:rsidRDefault="00097BEF">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Duties and powers of Director and others at fires</w:t>
      </w:r>
      <w:r>
        <w:rPr>
          <w:noProof/>
        </w:rPr>
        <w:tab/>
      </w:r>
      <w:r>
        <w:rPr>
          <w:noProof/>
        </w:rPr>
        <w:fldChar w:fldCharType="begin"/>
      </w:r>
      <w:r>
        <w:rPr>
          <w:noProof/>
        </w:rPr>
        <w:instrText xml:space="preserve"> PAGEREF _Toc123026318 \h </w:instrText>
      </w:r>
      <w:r>
        <w:rPr>
          <w:noProof/>
        </w:rPr>
      </w:r>
      <w:r>
        <w:rPr>
          <w:noProof/>
        </w:rPr>
        <w:fldChar w:fldCharType="separate"/>
      </w:r>
      <w:r w:rsidR="00900DE6">
        <w:rPr>
          <w:noProof/>
        </w:rPr>
        <w:t>20</w:t>
      </w:r>
      <w:r>
        <w:rPr>
          <w:noProof/>
        </w:rPr>
        <w:fldChar w:fldCharType="end"/>
      </w:r>
    </w:p>
    <w:p w:rsidR="00001482" w:rsidRDefault="00097BEF">
      <w:pPr>
        <w:pStyle w:val="TOC4"/>
        <w:tabs>
          <w:tab w:val="left" w:pos="1701"/>
        </w:tabs>
        <w:rPr>
          <w:noProof/>
          <w:sz w:val="24"/>
          <w:szCs w:val="24"/>
        </w:rPr>
      </w:pPr>
      <w:r>
        <w:rPr>
          <w:noProof/>
          <w:szCs w:val="24"/>
        </w:rPr>
        <w:t>34A.</w:t>
      </w:r>
      <w:r>
        <w:rPr>
          <w:noProof/>
          <w:sz w:val="24"/>
          <w:szCs w:val="24"/>
        </w:rPr>
        <w:tab/>
      </w:r>
      <w:r>
        <w:rPr>
          <w:noProof/>
          <w:szCs w:val="24"/>
        </w:rPr>
        <w:t>Powers concerning persons exposed to hazardous material</w:t>
      </w:r>
      <w:r>
        <w:rPr>
          <w:noProof/>
        </w:rPr>
        <w:tab/>
      </w:r>
      <w:r>
        <w:rPr>
          <w:noProof/>
        </w:rPr>
        <w:fldChar w:fldCharType="begin"/>
      </w:r>
      <w:r>
        <w:rPr>
          <w:noProof/>
        </w:rPr>
        <w:instrText xml:space="preserve"> PAGEREF _Toc123026319 \h </w:instrText>
      </w:r>
      <w:r>
        <w:rPr>
          <w:noProof/>
        </w:rPr>
      </w:r>
      <w:r>
        <w:rPr>
          <w:noProof/>
        </w:rPr>
        <w:fldChar w:fldCharType="separate"/>
      </w:r>
      <w:r w:rsidR="00900DE6">
        <w:rPr>
          <w:noProof/>
        </w:rPr>
        <w:t>22</w:t>
      </w:r>
      <w:r>
        <w:rPr>
          <w:noProof/>
        </w:rPr>
        <w:fldChar w:fldCharType="end"/>
      </w:r>
    </w:p>
    <w:p w:rsidR="00001482" w:rsidRDefault="00097BEF">
      <w:pPr>
        <w:pStyle w:val="TOC2"/>
        <w:tabs>
          <w:tab w:val="right" w:leader="dot" w:pos="7086"/>
        </w:tabs>
        <w:rPr>
          <w:b w:val="0"/>
          <w:noProof/>
          <w:sz w:val="24"/>
          <w:szCs w:val="24"/>
        </w:rPr>
      </w:pPr>
      <w:r>
        <w:rPr>
          <w:noProof/>
          <w:szCs w:val="30"/>
        </w:rPr>
        <w:t>Part VIII — Regulations</w:t>
      </w:r>
    </w:p>
    <w:p w:rsidR="00001482" w:rsidRDefault="00097BEF">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Power to make regulations</w:t>
      </w:r>
      <w:r>
        <w:rPr>
          <w:noProof/>
        </w:rPr>
        <w:tab/>
      </w:r>
      <w:r>
        <w:rPr>
          <w:noProof/>
        </w:rPr>
        <w:fldChar w:fldCharType="begin"/>
      </w:r>
      <w:r>
        <w:rPr>
          <w:noProof/>
        </w:rPr>
        <w:instrText xml:space="preserve"> PAGEREF _Toc123026321 \h </w:instrText>
      </w:r>
      <w:r>
        <w:rPr>
          <w:noProof/>
        </w:rPr>
      </w:r>
      <w:r>
        <w:rPr>
          <w:noProof/>
        </w:rPr>
        <w:fldChar w:fldCharType="separate"/>
      </w:r>
      <w:r w:rsidR="00900DE6">
        <w:rPr>
          <w:noProof/>
        </w:rPr>
        <w:t>25</w:t>
      </w:r>
      <w:r>
        <w:rPr>
          <w:noProof/>
        </w:rPr>
        <w:fldChar w:fldCharType="end"/>
      </w:r>
    </w:p>
    <w:p w:rsidR="00001482" w:rsidRDefault="00097BEF">
      <w:pPr>
        <w:pStyle w:val="TOC4"/>
        <w:tabs>
          <w:tab w:val="left" w:pos="1701"/>
        </w:tabs>
        <w:rPr>
          <w:noProof/>
          <w:sz w:val="24"/>
          <w:szCs w:val="24"/>
        </w:rPr>
      </w:pPr>
      <w:r>
        <w:rPr>
          <w:noProof/>
          <w:szCs w:val="24"/>
        </w:rPr>
        <w:t>35A.</w:t>
      </w:r>
      <w:r>
        <w:rPr>
          <w:noProof/>
          <w:sz w:val="24"/>
          <w:szCs w:val="24"/>
        </w:rPr>
        <w:tab/>
      </w:r>
      <w:r>
        <w:rPr>
          <w:noProof/>
          <w:szCs w:val="24"/>
        </w:rPr>
        <w:t>Minister may declare permanent brigade districts</w:t>
      </w:r>
      <w:r>
        <w:rPr>
          <w:noProof/>
        </w:rPr>
        <w:tab/>
      </w:r>
      <w:r>
        <w:rPr>
          <w:noProof/>
        </w:rPr>
        <w:fldChar w:fldCharType="begin"/>
      </w:r>
      <w:r>
        <w:rPr>
          <w:noProof/>
        </w:rPr>
        <w:instrText xml:space="preserve"> PAGEREF _Toc123026322 \h </w:instrText>
      </w:r>
      <w:r>
        <w:rPr>
          <w:noProof/>
        </w:rPr>
      </w:r>
      <w:r>
        <w:rPr>
          <w:noProof/>
        </w:rPr>
        <w:fldChar w:fldCharType="separate"/>
      </w:r>
      <w:r w:rsidR="00900DE6">
        <w:rPr>
          <w:noProof/>
        </w:rPr>
        <w:t>27</w:t>
      </w:r>
      <w:r>
        <w:rPr>
          <w:noProof/>
        </w:rPr>
        <w:fldChar w:fldCharType="end"/>
      </w:r>
    </w:p>
    <w:p w:rsidR="00001482" w:rsidRDefault="00097BEF">
      <w:pPr>
        <w:pStyle w:val="TOC2"/>
        <w:tabs>
          <w:tab w:val="right" w:leader="dot" w:pos="7086"/>
        </w:tabs>
        <w:rPr>
          <w:b w:val="0"/>
          <w:noProof/>
          <w:sz w:val="24"/>
          <w:szCs w:val="24"/>
        </w:rPr>
      </w:pPr>
      <w:r>
        <w:rPr>
          <w:noProof/>
          <w:szCs w:val="30"/>
        </w:rPr>
        <w:t>Part X — Miscellaneous</w:t>
      </w:r>
    </w:p>
    <w:p w:rsidR="00001482" w:rsidRDefault="00097BEF">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Status of Chief Executive Officer of Board, Chief Officer of Fire Brigades, officers and members of permanent fire brigades and other employees of Board who are members of Senior Executive Service</w:t>
      </w:r>
      <w:r>
        <w:rPr>
          <w:noProof/>
        </w:rPr>
        <w:tab/>
      </w:r>
      <w:r>
        <w:rPr>
          <w:noProof/>
        </w:rPr>
        <w:fldChar w:fldCharType="begin"/>
      </w:r>
      <w:r>
        <w:rPr>
          <w:noProof/>
        </w:rPr>
        <w:instrText xml:space="preserve"> PAGEREF _Toc123026324 \h </w:instrText>
      </w:r>
      <w:r>
        <w:rPr>
          <w:noProof/>
        </w:rPr>
      </w:r>
      <w:r>
        <w:rPr>
          <w:noProof/>
        </w:rPr>
        <w:fldChar w:fldCharType="separate"/>
      </w:r>
      <w:r w:rsidR="00900DE6">
        <w:rPr>
          <w:noProof/>
        </w:rPr>
        <w:t>28</w:t>
      </w:r>
      <w:r>
        <w:rPr>
          <w:noProof/>
        </w:rPr>
        <w:fldChar w:fldCharType="end"/>
      </w:r>
    </w:p>
    <w:p w:rsidR="00001482" w:rsidRDefault="00097BEF">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Authority to furnish information to Commissioner of Public Health</w:t>
      </w:r>
      <w:r>
        <w:rPr>
          <w:noProof/>
        </w:rPr>
        <w:tab/>
      </w:r>
      <w:r>
        <w:rPr>
          <w:noProof/>
        </w:rPr>
        <w:fldChar w:fldCharType="begin"/>
      </w:r>
      <w:r>
        <w:rPr>
          <w:noProof/>
        </w:rPr>
        <w:instrText xml:space="preserve"> PAGEREF _Toc123026325 \h </w:instrText>
      </w:r>
      <w:r>
        <w:rPr>
          <w:noProof/>
        </w:rPr>
      </w:r>
      <w:r>
        <w:rPr>
          <w:noProof/>
        </w:rPr>
        <w:fldChar w:fldCharType="separate"/>
      </w:r>
      <w:r w:rsidR="00900DE6">
        <w:rPr>
          <w:noProof/>
        </w:rPr>
        <w:t>28</w:t>
      </w:r>
      <w:r>
        <w:rPr>
          <w:noProof/>
        </w:rPr>
        <w:fldChar w:fldCharType="end"/>
      </w:r>
    </w:p>
    <w:p w:rsidR="00001482" w:rsidRDefault="00097BEF">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Brigades to be registered, etc.</w:t>
      </w:r>
      <w:r>
        <w:rPr>
          <w:noProof/>
        </w:rPr>
        <w:tab/>
      </w:r>
      <w:r>
        <w:rPr>
          <w:noProof/>
        </w:rPr>
        <w:fldChar w:fldCharType="begin"/>
      </w:r>
      <w:r>
        <w:rPr>
          <w:noProof/>
        </w:rPr>
        <w:instrText xml:space="preserve"> PAGEREF _Toc123026326 \h </w:instrText>
      </w:r>
      <w:r>
        <w:rPr>
          <w:noProof/>
        </w:rPr>
      </w:r>
      <w:r>
        <w:rPr>
          <w:noProof/>
        </w:rPr>
        <w:fldChar w:fldCharType="separate"/>
      </w:r>
      <w:r w:rsidR="00900DE6">
        <w:rPr>
          <w:noProof/>
        </w:rPr>
        <w:t>28</w:t>
      </w:r>
      <w:r>
        <w:rPr>
          <w:noProof/>
        </w:rPr>
        <w:fldChar w:fldCharType="end"/>
      </w:r>
    </w:p>
    <w:p w:rsidR="00001482" w:rsidRDefault="00097BEF">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Restriction as to establishment of salvage corps</w:t>
      </w:r>
      <w:r>
        <w:rPr>
          <w:noProof/>
        </w:rPr>
        <w:tab/>
      </w:r>
      <w:r>
        <w:rPr>
          <w:noProof/>
        </w:rPr>
        <w:fldChar w:fldCharType="begin"/>
      </w:r>
      <w:r>
        <w:rPr>
          <w:noProof/>
        </w:rPr>
        <w:instrText xml:space="preserve"> PAGEREF _Toc123026327 \h </w:instrText>
      </w:r>
      <w:r>
        <w:rPr>
          <w:noProof/>
        </w:rPr>
      </w:r>
      <w:r>
        <w:rPr>
          <w:noProof/>
        </w:rPr>
        <w:fldChar w:fldCharType="separate"/>
      </w:r>
      <w:r w:rsidR="00900DE6">
        <w:rPr>
          <w:noProof/>
        </w:rPr>
        <w:t>29</w:t>
      </w:r>
      <w:r>
        <w:rPr>
          <w:noProof/>
        </w:rPr>
        <w:fldChar w:fldCharType="end"/>
      </w:r>
    </w:p>
    <w:p w:rsidR="00001482" w:rsidRDefault="00097BEF">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Rewards to brigades</w:t>
      </w:r>
      <w:r>
        <w:rPr>
          <w:noProof/>
        </w:rPr>
        <w:tab/>
      </w:r>
      <w:r>
        <w:rPr>
          <w:noProof/>
        </w:rPr>
        <w:fldChar w:fldCharType="begin"/>
      </w:r>
      <w:r>
        <w:rPr>
          <w:noProof/>
        </w:rPr>
        <w:instrText xml:space="preserve"> PAGEREF _Toc123026328 \h </w:instrText>
      </w:r>
      <w:r>
        <w:rPr>
          <w:noProof/>
        </w:rPr>
      </w:r>
      <w:r>
        <w:rPr>
          <w:noProof/>
        </w:rPr>
        <w:fldChar w:fldCharType="separate"/>
      </w:r>
      <w:r w:rsidR="00900DE6">
        <w:rPr>
          <w:noProof/>
        </w:rPr>
        <w:t>29</w:t>
      </w:r>
      <w:r>
        <w:rPr>
          <w:noProof/>
        </w:rPr>
        <w:fldChar w:fldCharType="end"/>
      </w:r>
    </w:p>
    <w:p w:rsidR="00001482" w:rsidRDefault="00097BEF">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Penalty for soliciting contributions for brigades without authority</w:t>
      </w:r>
      <w:r>
        <w:rPr>
          <w:noProof/>
        </w:rPr>
        <w:tab/>
      </w:r>
      <w:r>
        <w:rPr>
          <w:noProof/>
        </w:rPr>
        <w:fldChar w:fldCharType="begin"/>
      </w:r>
      <w:r>
        <w:rPr>
          <w:noProof/>
        </w:rPr>
        <w:instrText xml:space="preserve"> PAGEREF _Toc123026329 \h </w:instrText>
      </w:r>
      <w:r>
        <w:rPr>
          <w:noProof/>
        </w:rPr>
      </w:r>
      <w:r>
        <w:rPr>
          <w:noProof/>
        </w:rPr>
        <w:fldChar w:fldCharType="separate"/>
      </w:r>
      <w:r w:rsidR="00900DE6">
        <w:rPr>
          <w:noProof/>
        </w:rPr>
        <w:t>29</w:t>
      </w:r>
      <w:r>
        <w:rPr>
          <w:noProof/>
        </w:rPr>
        <w:fldChar w:fldCharType="end"/>
      </w:r>
    </w:p>
    <w:p w:rsidR="00001482" w:rsidRDefault="00097BEF">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Provision of fire hydrants</w:t>
      </w:r>
      <w:r>
        <w:rPr>
          <w:noProof/>
        </w:rPr>
        <w:tab/>
      </w:r>
      <w:r>
        <w:rPr>
          <w:noProof/>
        </w:rPr>
        <w:fldChar w:fldCharType="begin"/>
      </w:r>
      <w:r>
        <w:rPr>
          <w:noProof/>
        </w:rPr>
        <w:instrText xml:space="preserve"> PAGEREF _Toc123026330 \h </w:instrText>
      </w:r>
      <w:r>
        <w:rPr>
          <w:noProof/>
        </w:rPr>
      </w:r>
      <w:r>
        <w:rPr>
          <w:noProof/>
        </w:rPr>
        <w:fldChar w:fldCharType="separate"/>
      </w:r>
      <w:r w:rsidR="00900DE6">
        <w:rPr>
          <w:noProof/>
        </w:rPr>
        <w:t>30</w:t>
      </w:r>
      <w:r>
        <w:rPr>
          <w:noProof/>
        </w:rPr>
        <w:fldChar w:fldCharType="end"/>
      </w:r>
    </w:p>
    <w:p w:rsidR="00001482" w:rsidRDefault="00097BEF">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Use of pillar</w:t>
      </w:r>
      <w:r>
        <w:rPr>
          <w:noProof/>
          <w:snapToGrid w:val="0"/>
          <w:szCs w:val="24"/>
        </w:rPr>
        <w:noBreakHyphen/>
        <w:t>hydrants instead of fireplugs</w:t>
      </w:r>
      <w:r>
        <w:rPr>
          <w:noProof/>
        </w:rPr>
        <w:tab/>
      </w:r>
      <w:r>
        <w:rPr>
          <w:noProof/>
        </w:rPr>
        <w:fldChar w:fldCharType="begin"/>
      </w:r>
      <w:r>
        <w:rPr>
          <w:noProof/>
        </w:rPr>
        <w:instrText xml:space="preserve"> PAGEREF _Toc123026331 \h </w:instrText>
      </w:r>
      <w:r>
        <w:rPr>
          <w:noProof/>
        </w:rPr>
      </w:r>
      <w:r>
        <w:rPr>
          <w:noProof/>
        </w:rPr>
        <w:fldChar w:fldCharType="separate"/>
      </w:r>
      <w:r w:rsidR="00900DE6">
        <w:rPr>
          <w:noProof/>
        </w:rPr>
        <w:t>33</w:t>
      </w:r>
      <w:r>
        <w:rPr>
          <w:noProof/>
        </w:rPr>
        <w:fldChar w:fldCharType="end"/>
      </w:r>
    </w:p>
    <w:p w:rsidR="00001482" w:rsidRDefault="00097BEF">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Turncocks to attend fires</w:t>
      </w:r>
      <w:r>
        <w:rPr>
          <w:noProof/>
        </w:rPr>
        <w:tab/>
      </w:r>
      <w:r>
        <w:rPr>
          <w:noProof/>
        </w:rPr>
        <w:fldChar w:fldCharType="begin"/>
      </w:r>
      <w:r>
        <w:rPr>
          <w:noProof/>
        </w:rPr>
        <w:instrText xml:space="preserve"> PAGEREF _Toc123026332 \h </w:instrText>
      </w:r>
      <w:r>
        <w:rPr>
          <w:noProof/>
        </w:rPr>
      </w:r>
      <w:r>
        <w:rPr>
          <w:noProof/>
        </w:rPr>
        <w:fldChar w:fldCharType="separate"/>
      </w:r>
      <w:r w:rsidR="00900DE6">
        <w:rPr>
          <w:noProof/>
        </w:rPr>
        <w:t>33</w:t>
      </w:r>
      <w:r>
        <w:rPr>
          <w:noProof/>
        </w:rPr>
        <w:fldChar w:fldCharType="end"/>
      </w:r>
    </w:p>
    <w:p w:rsidR="00001482" w:rsidRDefault="00097BEF">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Disconnection of gas or artificial light</w:t>
      </w:r>
      <w:r>
        <w:rPr>
          <w:noProof/>
        </w:rPr>
        <w:tab/>
      </w:r>
      <w:r>
        <w:rPr>
          <w:noProof/>
        </w:rPr>
        <w:fldChar w:fldCharType="begin"/>
      </w:r>
      <w:r>
        <w:rPr>
          <w:noProof/>
        </w:rPr>
        <w:instrText xml:space="preserve"> PAGEREF _Toc123026333 \h </w:instrText>
      </w:r>
      <w:r>
        <w:rPr>
          <w:noProof/>
        </w:rPr>
      </w:r>
      <w:r>
        <w:rPr>
          <w:noProof/>
        </w:rPr>
        <w:fldChar w:fldCharType="separate"/>
      </w:r>
      <w:r w:rsidR="00900DE6">
        <w:rPr>
          <w:noProof/>
        </w:rPr>
        <w:t>34</w:t>
      </w:r>
      <w:r>
        <w:rPr>
          <w:noProof/>
        </w:rPr>
        <w:fldChar w:fldCharType="end"/>
      </w:r>
    </w:p>
    <w:p w:rsidR="00001482" w:rsidRDefault="00097BEF">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Police and others to aid Director</w:t>
      </w:r>
      <w:r>
        <w:rPr>
          <w:noProof/>
        </w:rPr>
        <w:tab/>
      </w:r>
      <w:r>
        <w:rPr>
          <w:noProof/>
        </w:rPr>
        <w:fldChar w:fldCharType="begin"/>
      </w:r>
      <w:r>
        <w:rPr>
          <w:noProof/>
        </w:rPr>
        <w:instrText xml:space="preserve"> PAGEREF _Toc123026334 \h </w:instrText>
      </w:r>
      <w:r>
        <w:rPr>
          <w:noProof/>
        </w:rPr>
      </w:r>
      <w:r>
        <w:rPr>
          <w:noProof/>
        </w:rPr>
        <w:fldChar w:fldCharType="separate"/>
      </w:r>
      <w:r w:rsidR="00900DE6">
        <w:rPr>
          <w:noProof/>
        </w:rPr>
        <w:t>34</w:t>
      </w:r>
      <w:r>
        <w:rPr>
          <w:noProof/>
        </w:rPr>
        <w:fldChar w:fldCharType="end"/>
      </w:r>
    </w:p>
    <w:p w:rsidR="00001482" w:rsidRDefault="00097BEF">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Penalties for interference, damage, etc.</w:t>
      </w:r>
      <w:r>
        <w:rPr>
          <w:noProof/>
        </w:rPr>
        <w:tab/>
      </w:r>
      <w:r>
        <w:rPr>
          <w:noProof/>
        </w:rPr>
        <w:fldChar w:fldCharType="begin"/>
      </w:r>
      <w:r>
        <w:rPr>
          <w:noProof/>
        </w:rPr>
        <w:instrText xml:space="preserve"> PAGEREF _Toc123026335 \h </w:instrText>
      </w:r>
      <w:r>
        <w:rPr>
          <w:noProof/>
        </w:rPr>
      </w:r>
      <w:r>
        <w:rPr>
          <w:noProof/>
        </w:rPr>
        <w:fldChar w:fldCharType="separate"/>
      </w:r>
      <w:r w:rsidR="00900DE6">
        <w:rPr>
          <w:noProof/>
        </w:rPr>
        <w:t>34</w:t>
      </w:r>
      <w:r>
        <w:rPr>
          <w:noProof/>
        </w:rPr>
        <w:fldChar w:fldCharType="end"/>
      </w:r>
    </w:p>
    <w:p w:rsidR="00001482" w:rsidRDefault="00097BEF">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Removal of persons not members of recognized fire brigades from burning premises</w:t>
      </w:r>
      <w:r>
        <w:rPr>
          <w:noProof/>
        </w:rPr>
        <w:tab/>
      </w:r>
      <w:r>
        <w:rPr>
          <w:noProof/>
        </w:rPr>
        <w:fldChar w:fldCharType="begin"/>
      </w:r>
      <w:r>
        <w:rPr>
          <w:noProof/>
        </w:rPr>
        <w:instrText xml:space="preserve"> PAGEREF _Toc123026336 \h </w:instrText>
      </w:r>
      <w:r>
        <w:rPr>
          <w:noProof/>
        </w:rPr>
      </w:r>
      <w:r>
        <w:rPr>
          <w:noProof/>
        </w:rPr>
        <w:fldChar w:fldCharType="separate"/>
      </w:r>
      <w:r w:rsidR="00900DE6">
        <w:rPr>
          <w:noProof/>
        </w:rPr>
        <w:t>35</w:t>
      </w:r>
      <w:r>
        <w:rPr>
          <w:noProof/>
        </w:rPr>
        <w:fldChar w:fldCharType="end"/>
      </w:r>
    </w:p>
    <w:p w:rsidR="00001482" w:rsidRDefault="00097BEF">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Rights to water for extinguishing fires and for practice, etc.</w:t>
      </w:r>
      <w:r>
        <w:rPr>
          <w:noProof/>
        </w:rPr>
        <w:tab/>
      </w:r>
      <w:r>
        <w:rPr>
          <w:noProof/>
        </w:rPr>
        <w:fldChar w:fldCharType="begin"/>
      </w:r>
      <w:r>
        <w:rPr>
          <w:noProof/>
        </w:rPr>
        <w:instrText xml:space="preserve"> PAGEREF _Toc123026337 \h </w:instrText>
      </w:r>
      <w:r>
        <w:rPr>
          <w:noProof/>
        </w:rPr>
      </w:r>
      <w:r>
        <w:rPr>
          <w:noProof/>
        </w:rPr>
        <w:fldChar w:fldCharType="separate"/>
      </w:r>
      <w:r w:rsidR="00900DE6">
        <w:rPr>
          <w:noProof/>
        </w:rPr>
        <w:t>35</w:t>
      </w:r>
      <w:r>
        <w:rPr>
          <w:noProof/>
        </w:rPr>
        <w:fldChar w:fldCharType="end"/>
      </w:r>
    </w:p>
    <w:p w:rsidR="00001482" w:rsidRDefault="00097BEF">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Failure to deliver up any premises in occupation by officer or fireman</w:t>
      </w:r>
      <w:r>
        <w:rPr>
          <w:noProof/>
        </w:rPr>
        <w:tab/>
      </w:r>
      <w:r>
        <w:rPr>
          <w:noProof/>
        </w:rPr>
        <w:fldChar w:fldCharType="begin"/>
      </w:r>
      <w:r>
        <w:rPr>
          <w:noProof/>
        </w:rPr>
        <w:instrText xml:space="preserve"> PAGEREF _Toc123026338 \h </w:instrText>
      </w:r>
      <w:r>
        <w:rPr>
          <w:noProof/>
        </w:rPr>
      </w:r>
      <w:r>
        <w:rPr>
          <w:noProof/>
        </w:rPr>
        <w:fldChar w:fldCharType="separate"/>
      </w:r>
      <w:r w:rsidR="00900DE6">
        <w:rPr>
          <w:noProof/>
        </w:rPr>
        <w:t>36</w:t>
      </w:r>
      <w:r>
        <w:rPr>
          <w:noProof/>
        </w:rPr>
        <w:fldChar w:fldCharType="end"/>
      </w:r>
    </w:p>
    <w:p w:rsidR="00001482" w:rsidRDefault="00097BEF">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Detention of Board’s property</w:t>
      </w:r>
      <w:r>
        <w:rPr>
          <w:noProof/>
        </w:rPr>
        <w:tab/>
      </w:r>
      <w:r>
        <w:rPr>
          <w:noProof/>
        </w:rPr>
        <w:fldChar w:fldCharType="begin"/>
      </w:r>
      <w:r>
        <w:rPr>
          <w:noProof/>
        </w:rPr>
        <w:instrText xml:space="preserve"> PAGEREF _Toc123026339 \h </w:instrText>
      </w:r>
      <w:r>
        <w:rPr>
          <w:noProof/>
        </w:rPr>
      </w:r>
      <w:r>
        <w:rPr>
          <w:noProof/>
        </w:rPr>
        <w:fldChar w:fldCharType="separate"/>
      </w:r>
      <w:r w:rsidR="00900DE6">
        <w:rPr>
          <w:noProof/>
        </w:rPr>
        <w:t>36</w:t>
      </w:r>
      <w:r>
        <w:rPr>
          <w:noProof/>
        </w:rPr>
        <w:fldChar w:fldCharType="end"/>
      </w:r>
    </w:p>
    <w:p w:rsidR="00001482" w:rsidRDefault="00097BEF">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Penalty for offences</w:t>
      </w:r>
      <w:r>
        <w:rPr>
          <w:noProof/>
        </w:rPr>
        <w:tab/>
      </w:r>
      <w:r>
        <w:rPr>
          <w:noProof/>
        </w:rPr>
        <w:fldChar w:fldCharType="begin"/>
      </w:r>
      <w:r>
        <w:rPr>
          <w:noProof/>
        </w:rPr>
        <w:instrText xml:space="preserve"> PAGEREF _Toc123026340 \h </w:instrText>
      </w:r>
      <w:r>
        <w:rPr>
          <w:noProof/>
        </w:rPr>
      </w:r>
      <w:r>
        <w:rPr>
          <w:noProof/>
        </w:rPr>
        <w:fldChar w:fldCharType="separate"/>
      </w:r>
      <w:r w:rsidR="00900DE6">
        <w:rPr>
          <w:noProof/>
        </w:rPr>
        <w:t>37</w:t>
      </w:r>
      <w:r>
        <w:rPr>
          <w:noProof/>
        </w:rPr>
        <w:fldChar w:fldCharType="end"/>
      </w:r>
    </w:p>
    <w:p w:rsidR="00001482" w:rsidRDefault="00097BEF">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Recovery of penalties</w:t>
      </w:r>
      <w:r>
        <w:rPr>
          <w:noProof/>
        </w:rPr>
        <w:tab/>
      </w:r>
      <w:r>
        <w:rPr>
          <w:noProof/>
        </w:rPr>
        <w:fldChar w:fldCharType="begin"/>
      </w:r>
      <w:r>
        <w:rPr>
          <w:noProof/>
        </w:rPr>
        <w:instrText xml:space="preserve"> PAGEREF _Toc123026341 \h </w:instrText>
      </w:r>
      <w:r>
        <w:rPr>
          <w:noProof/>
        </w:rPr>
      </w:r>
      <w:r>
        <w:rPr>
          <w:noProof/>
        </w:rPr>
        <w:fldChar w:fldCharType="separate"/>
      </w:r>
      <w:r w:rsidR="00900DE6">
        <w:rPr>
          <w:noProof/>
        </w:rPr>
        <w:t>37</w:t>
      </w:r>
      <w:r>
        <w:rPr>
          <w:noProof/>
        </w:rPr>
        <w:fldChar w:fldCharType="end"/>
      </w:r>
    </w:p>
    <w:p w:rsidR="00001482" w:rsidRDefault="00097BEF">
      <w:pPr>
        <w:pStyle w:val="TOC5"/>
        <w:rPr>
          <w:b w:val="0"/>
          <w:noProof/>
          <w:sz w:val="24"/>
          <w:szCs w:val="24"/>
        </w:rPr>
      </w:pPr>
      <w:r>
        <w:rPr>
          <w:noProof/>
          <w:szCs w:val="28"/>
        </w:rPr>
        <w:t>The Second Schedule</w:t>
      </w:r>
      <w:r>
        <w:rPr>
          <w:noProof/>
        </w:rPr>
        <w:tab/>
      </w:r>
    </w:p>
    <w:p w:rsidR="00001482" w:rsidRDefault="00097BEF">
      <w:pPr>
        <w:pStyle w:val="TOC2"/>
        <w:tabs>
          <w:tab w:val="right" w:leader="dot" w:pos="7086"/>
        </w:tabs>
        <w:rPr>
          <w:b w:val="0"/>
          <w:noProof/>
          <w:sz w:val="24"/>
          <w:szCs w:val="24"/>
        </w:rPr>
      </w:pPr>
      <w:r>
        <w:rPr>
          <w:noProof/>
          <w:szCs w:val="26"/>
        </w:rPr>
        <w:t>Notes</w:t>
      </w:r>
    </w:p>
    <w:p w:rsidR="00001482" w:rsidRDefault="00097BEF">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_Toc123026344 \h </w:instrText>
      </w:r>
      <w:r>
        <w:rPr>
          <w:noProof/>
        </w:rPr>
      </w:r>
      <w:r>
        <w:rPr>
          <w:noProof/>
        </w:rPr>
        <w:fldChar w:fldCharType="separate"/>
      </w:r>
      <w:r w:rsidR="00900DE6">
        <w:rPr>
          <w:noProof/>
        </w:rPr>
        <w:t>43</w:t>
      </w:r>
      <w:r>
        <w:rPr>
          <w:noProof/>
        </w:rPr>
        <w:fldChar w:fldCharType="end"/>
      </w:r>
    </w:p>
    <w:p w:rsidR="00001482" w:rsidRDefault="00097BEF">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_Toc123026345 \h </w:instrText>
      </w:r>
      <w:r>
        <w:rPr>
          <w:noProof/>
        </w:rPr>
      </w:r>
      <w:r>
        <w:rPr>
          <w:noProof/>
        </w:rPr>
        <w:fldChar w:fldCharType="separate"/>
      </w:r>
      <w:r w:rsidR="00900DE6">
        <w:rPr>
          <w:noProof/>
        </w:rPr>
        <w:t>48</w:t>
      </w:r>
      <w:r>
        <w:rPr>
          <w:noProof/>
        </w:rPr>
        <w:fldChar w:fldCharType="end"/>
      </w:r>
    </w:p>
    <w:p w:rsidR="00001482" w:rsidRDefault="00097BEF">
      <w:pPr>
        <w:pStyle w:val="TOC2"/>
      </w:pPr>
      <w:r>
        <w:rPr>
          <w:b w:val="0"/>
          <w:noProof/>
          <w:sz w:val="22"/>
        </w:rPr>
        <w:fldChar w:fldCharType="end"/>
      </w:r>
    </w:p>
    <w:p w:rsidR="00001482" w:rsidRDefault="00097BE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01482" w:rsidRDefault="00001482">
      <w:pPr>
        <w:pStyle w:val="NoteHeading"/>
        <w:sectPr w:rsidR="0000148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01482" w:rsidRDefault="00097BEF">
      <w:pPr>
        <w:pStyle w:val="WA"/>
        <w:spacing w:before="120"/>
      </w:pPr>
      <w:r>
        <w:t>Western Australia</w:t>
      </w:r>
    </w:p>
    <w:p w:rsidR="00001482" w:rsidRDefault="00097BEF">
      <w:pPr>
        <w:pStyle w:val="NameofActReg"/>
        <w:spacing w:before="1800" w:after="1800"/>
      </w:pPr>
      <w:r>
        <w:t xml:space="preserve">Fire Brigades Act 1942 </w:t>
      </w:r>
    </w:p>
    <w:p w:rsidR="00001482" w:rsidRDefault="00097BEF">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rsidR="00001482" w:rsidRDefault="00097BEF">
      <w:pPr>
        <w:pStyle w:val="Footnotelongtitle"/>
      </w:pPr>
      <w:r>
        <w:tab/>
        <w:t xml:space="preserve">[Long title amended by No. 52 of 1994 s. 4.] </w:t>
      </w:r>
    </w:p>
    <w:p w:rsidR="00001482" w:rsidRDefault="00097BEF">
      <w:pPr>
        <w:pStyle w:val="Heading5"/>
        <w:rPr>
          <w:snapToGrid w:val="0"/>
        </w:rPr>
      </w:pPr>
      <w:bookmarkStart w:id="2" w:name="_Toc459109558"/>
      <w:bookmarkStart w:id="3" w:name="_Toc477324500"/>
      <w:bookmarkStart w:id="4" w:name="_Toc512749664"/>
      <w:bookmarkStart w:id="5" w:name="_Toc512750658"/>
      <w:bookmarkStart w:id="6" w:name="_Toc512758792"/>
      <w:bookmarkStart w:id="7" w:name="_Toc29091481"/>
      <w:bookmarkStart w:id="8" w:name="_Toc123026299"/>
      <w:r>
        <w:rPr>
          <w:rStyle w:val="CharSectno"/>
        </w:rPr>
        <w:t>1</w:t>
      </w:r>
      <w:r>
        <w:rPr>
          <w:snapToGrid w:val="0"/>
        </w:rPr>
        <w:t>.</w:t>
      </w:r>
      <w:r>
        <w:rPr>
          <w:snapToGrid w:val="0"/>
        </w:rPr>
        <w:tab/>
        <w:t>Short title and commencement</w:t>
      </w:r>
      <w:bookmarkEnd w:id="2"/>
      <w:bookmarkEnd w:id="3"/>
      <w:bookmarkEnd w:id="4"/>
      <w:bookmarkEnd w:id="5"/>
      <w:bookmarkEnd w:id="6"/>
      <w:bookmarkEnd w:id="7"/>
      <w:bookmarkEnd w:id="8"/>
      <w:r>
        <w:rPr>
          <w:snapToGrid w:val="0"/>
        </w:rPr>
        <w:t xml:space="preserve"> </w:t>
      </w:r>
    </w:p>
    <w:p w:rsidR="00001482" w:rsidRDefault="00097BEF">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rsidR="00001482" w:rsidRDefault="00097BEF">
      <w:pPr>
        <w:pStyle w:val="Ednotesection"/>
      </w:pPr>
      <w:r>
        <w:t>[</w:t>
      </w:r>
      <w:r>
        <w:rPr>
          <w:b/>
          <w:bCs/>
        </w:rPr>
        <w:t>2.</w:t>
      </w:r>
      <w:r>
        <w:tab/>
        <w:t>Repealed by No. 10 of 1998 s. 76.]</w:t>
      </w:r>
    </w:p>
    <w:p w:rsidR="00001482" w:rsidRDefault="00097BEF">
      <w:pPr>
        <w:pStyle w:val="Heading2"/>
      </w:pPr>
      <w:bookmarkStart w:id="9" w:name="_Toc72634492"/>
      <w:bookmarkStart w:id="10" w:name="_Toc89519445"/>
      <w:bookmarkStart w:id="11" w:name="_Toc90878029"/>
      <w:bookmarkStart w:id="12" w:name="_Toc92522508"/>
      <w:bookmarkStart w:id="13" w:name="_Toc102295421"/>
      <w:bookmarkStart w:id="14" w:name="_Toc114563792"/>
      <w:bookmarkStart w:id="15" w:name="_Toc115754494"/>
      <w:bookmarkStart w:id="16" w:name="_Toc115760681"/>
      <w:bookmarkStart w:id="17" w:name="_Toc121033509"/>
      <w:bookmarkStart w:id="18" w:name="_Toc121038881"/>
      <w:bookmarkStart w:id="19" w:name="_Toc121039396"/>
      <w:bookmarkStart w:id="20" w:name="_Toc121040971"/>
      <w:bookmarkStart w:id="21" w:name="_Toc123016906"/>
      <w:bookmarkStart w:id="22" w:name="_Toc123026300"/>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rsidR="00001482" w:rsidRDefault="00097BEF">
      <w:pPr>
        <w:pStyle w:val="Ednotesection"/>
      </w:pPr>
      <w:r>
        <w:t>[</w:t>
      </w:r>
      <w:r>
        <w:rPr>
          <w:b/>
        </w:rPr>
        <w:t>3.</w:t>
      </w:r>
      <w:r>
        <w:tab/>
        <w:t>Repealed by No. 38 of 2002 s. 43.]</w:t>
      </w:r>
    </w:p>
    <w:p w:rsidR="00001482" w:rsidRDefault="00097BEF">
      <w:pPr>
        <w:pStyle w:val="Heading5"/>
        <w:rPr>
          <w:snapToGrid w:val="0"/>
        </w:rPr>
      </w:pPr>
      <w:bookmarkStart w:id="23" w:name="_Toc459109560"/>
      <w:bookmarkStart w:id="24" w:name="_Toc477324502"/>
      <w:bookmarkStart w:id="25" w:name="_Toc512749666"/>
      <w:bookmarkStart w:id="26" w:name="_Toc512750660"/>
      <w:bookmarkStart w:id="27" w:name="_Toc512758794"/>
      <w:bookmarkStart w:id="28" w:name="_Toc29091482"/>
      <w:bookmarkStart w:id="29" w:name="_Toc123026301"/>
      <w:r>
        <w:rPr>
          <w:rStyle w:val="CharSectno"/>
        </w:rPr>
        <w:t>4</w:t>
      </w:r>
      <w:r>
        <w:rPr>
          <w:snapToGrid w:val="0"/>
        </w:rPr>
        <w:t>.</w:t>
      </w:r>
      <w:r>
        <w:rPr>
          <w:snapToGrid w:val="0"/>
        </w:rPr>
        <w:tab/>
        <w:t>Interpretation</w:t>
      </w:r>
      <w:bookmarkEnd w:id="23"/>
      <w:bookmarkEnd w:id="24"/>
      <w:bookmarkEnd w:id="25"/>
      <w:bookmarkEnd w:id="26"/>
      <w:bookmarkEnd w:id="27"/>
      <w:bookmarkEnd w:id="28"/>
      <w:bookmarkEnd w:id="29"/>
      <w:r>
        <w:rPr>
          <w:snapToGrid w:val="0"/>
        </w:rPr>
        <w:t xml:space="preserve"> </w:t>
      </w:r>
    </w:p>
    <w:p w:rsidR="00001482" w:rsidRDefault="00097BEF">
      <w:pPr>
        <w:pStyle w:val="Subsection"/>
      </w:pPr>
      <w:r>
        <w:tab/>
        <w:t>(1)</w:t>
      </w:r>
      <w:r>
        <w:tab/>
        <w:t>In this Act, unless inconsistent with the subject</w:t>
      </w:r>
      <w:r>
        <w:noBreakHyphen/>
        <w:t>matter or context, the following words shall have the meanings respectively assigned to them (that is to say): — </w:t>
      </w:r>
    </w:p>
    <w:p w:rsidR="00001482" w:rsidRDefault="00097BEF">
      <w:pPr>
        <w:pStyle w:val="Defstart"/>
      </w:pPr>
      <w:r>
        <w:rPr>
          <w:b/>
        </w:rPr>
        <w:tab/>
        <w:t>“</w:t>
      </w:r>
      <w:r>
        <w:rPr>
          <w:rStyle w:val="CharDefText"/>
        </w:rPr>
        <w:t>Authority</w:t>
      </w:r>
      <w:r>
        <w:rPr>
          <w:b/>
        </w:rPr>
        <w:t>”</w:t>
      </w:r>
      <w:r>
        <w:t xml:space="preserve"> means the Fire and Emergency Services Authority of Western Australia established by section 4 of the FESA Act;</w:t>
      </w:r>
    </w:p>
    <w:p w:rsidR="00001482" w:rsidRDefault="00097BEF">
      <w:pPr>
        <w:pStyle w:val="Defstart"/>
      </w:pPr>
      <w:r>
        <w:rPr>
          <w:b/>
        </w:rPr>
        <w:tab/>
        <w:t>“</w:t>
      </w:r>
      <w:r>
        <w:rPr>
          <w:rStyle w:val="CharDefText"/>
        </w:rPr>
        <w:t>brigade</w:t>
      </w:r>
      <w:r>
        <w:rPr>
          <w:b/>
        </w:rPr>
        <w:t>”</w:t>
      </w:r>
      <w:r>
        <w:t xml:space="preserve"> includes all fire brigades, whether permanent or volunteer, or private;</w:t>
      </w:r>
    </w:p>
    <w:p w:rsidR="00001482" w:rsidRDefault="00097BEF">
      <w:pPr>
        <w:pStyle w:val="Defstart"/>
      </w:pPr>
      <w:r>
        <w:rPr>
          <w:b/>
        </w:rPr>
        <w:tab/>
        <w:t>“</w:t>
      </w:r>
      <w:r>
        <w:rPr>
          <w:rStyle w:val="CharDefText"/>
        </w:rPr>
        <w:t>Chief Executive Officer</w:t>
      </w:r>
      <w:r>
        <w:rPr>
          <w:b/>
        </w:rPr>
        <w:t>”</w:t>
      </w:r>
      <w:r>
        <w:t xml:space="preserve"> means the  chief executive officer of the Authority, as referred to in section 19 of the FESA Act;</w:t>
      </w:r>
    </w:p>
    <w:p w:rsidR="00001482" w:rsidRDefault="00097BEF">
      <w:pPr>
        <w:pStyle w:val="Defstart"/>
      </w:pPr>
      <w:r>
        <w:tab/>
      </w:r>
      <w:r>
        <w:rPr>
          <w:b/>
        </w:rPr>
        <w:t>“</w:t>
      </w:r>
      <w:r>
        <w:rPr>
          <w:rStyle w:val="CharDefText"/>
        </w:rPr>
        <w:t>Director</w:t>
      </w:r>
      <w:r>
        <w:rPr>
          <w:b/>
        </w:rPr>
        <w:t>”</w:t>
      </w:r>
      <w:r>
        <w:t xml:space="preserve"> means the Director of Operations referred to in section 31;</w:t>
      </w:r>
    </w:p>
    <w:p w:rsidR="00001482" w:rsidRDefault="00097BEF">
      <w:pPr>
        <w:pStyle w:val="Defstart"/>
      </w:pPr>
      <w:r>
        <w:rPr>
          <w:b/>
        </w:rPr>
        <w:tab/>
        <w:t>“</w:t>
      </w:r>
      <w:r>
        <w:rPr>
          <w:rStyle w:val="CharDefText"/>
        </w:rPr>
        <w:t>district</w:t>
      </w:r>
      <w:r>
        <w:rPr>
          <w:b/>
        </w:rPr>
        <w:t>”</w:t>
      </w:r>
      <w:r>
        <w:t xml:space="preserve"> means a fire district constituted by or under this Act;</w:t>
      </w:r>
    </w:p>
    <w:p w:rsidR="00001482" w:rsidRDefault="00097BEF">
      <w:pPr>
        <w:pStyle w:val="Defstart"/>
      </w:pPr>
      <w:r>
        <w:rPr>
          <w:b/>
        </w:rPr>
        <w:tab/>
        <w:t>“</w:t>
      </w:r>
      <w:r>
        <w:rPr>
          <w:rStyle w:val="CharDefText"/>
        </w:rPr>
        <w:t>hazardous material</w:t>
      </w:r>
      <w:r>
        <w:rPr>
          <w:b/>
        </w:rPr>
        <w:t>”</w:t>
      </w:r>
      <w:r>
        <w:t xml:space="preserve"> means anything that, if it escapes while being produced, stored, moved, used or otherwise dealt with, may cause personal injury or death, or damage to property or the environment;</w:t>
      </w:r>
    </w:p>
    <w:p w:rsidR="00001482" w:rsidRDefault="00097BEF">
      <w:pPr>
        <w:pStyle w:val="Defstart"/>
      </w:pPr>
      <w:r>
        <w:rPr>
          <w:b/>
        </w:rPr>
        <w:tab/>
        <w:t>“</w:t>
      </w:r>
      <w:r>
        <w:rPr>
          <w:rStyle w:val="CharDefText"/>
        </w:rPr>
        <w:t>hazardous material incident</w:t>
      </w:r>
      <w:r>
        <w:rPr>
          <w:b/>
        </w:rPr>
        <w:t>”</w:t>
      </w:r>
      <w:r>
        <w:t xml:space="preserve"> means an actual or impending spillage or other escape of hazardous material that causes or threatens to cause injury or death, or damage to property or the environment;</w:t>
      </w:r>
    </w:p>
    <w:p w:rsidR="00001482" w:rsidRDefault="00097BEF">
      <w:pPr>
        <w:pStyle w:val="Defstart"/>
      </w:pPr>
      <w:r>
        <w:rPr>
          <w:b/>
        </w:rPr>
        <w:tab/>
        <w:t>“</w:t>
      </w:r>
      <w:r>
        <w:rPr>
          <w:rStyle w:val="CharDefText"/>
        </w:rPr>
        <w:t>inflammable matter</w:t>
      </w:r>
      <w:r>
        <w:rPr>
          <w:b/>
        </w:rPr>
        <w:t>”</w:t>
      </w:r>
      <w:r>
        <w:t xml:space="preserve"> includes all substances capable of ignition or combustion by the application of heat or by means of sparks or flame or by spontaneous causes;</w:t>
      </w:r>
    </w:p>
    <w:p w:rsidR="00001482" w:rsidRDefault="00097BEF">
      <w:pPr>
        <w:pStyle w:val="Defstart"/>
        <w:rPr>
          <w:b/>
        </w:rPr>
      </w:pPr>
      <w:r>
        <w:rPr>
          <w:b/>
        </w:rPr>
        <w:tab/>
        <w:t>“</w:t>
      </w:r>
      <w:r>
        <w:rPr>
          <w:rStyle w:val="CharDefText"/>
        </w:rPr>
        <w:t>member of the Authority</w:t>
      </w:r>
      <w:r>
        <w:rPr>
          <w:b/>
        </w:rPr>
        <w:t>”</w:t>
      </w:r>
      <w:r>
        <w:t xml:space="preserve"> means a member of the board of management referred to in section 6 of the FESA Act;</w:t>
      </w:r>
    </w:p>
    <w:p w:rsidR="00001482" w:rsidRDefault="00097BEF">
      <w:pPr>
        <w:pStyle w:val="Defstart"/>
      </w:pPr>
      <w:r>
        <w:rPr>
          <w:b/>
        </w:rPr>
        <w:tab/>
        <w:t>“</w:t>
      </w:r>
      <w:r>
        <w:rPr>
          <w:rStyle w:val="CharDefText"/>
        </w:rPr>
        <w:t>owner</w:t>
      </w:r>
      <w:r>
        <w:rPr>
          <w:b/>
        </w:rPr>
        <w:t>”</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rsidR="00001482" w:rsidRDefault="00097BEF">
      <w:pPr>
        <w:pStyle w:val="Defstart"/>
      </w:pPr>
      <w:r>
        <w:rPr>
          <w:b/>
        </w:rPr>
        <w:tab/>
        <w:t>“</w:t>
      </w:r>
      <w:r>
        <w:rPr>
          <w:rStyle w:val="CharDefText"/>
        </w:rPr>
        <w:t>permanent fire brigade</w:t>
      </w:r>
      <w:r>
        <w:rPr>
          <w:b/>
        </w:rPr>
        <w:t>”</w:t>
      </w:r>
      <w:r>
        <w:t xml:space="preserve"> means a fire brigade established and maintained by the Authority, the services of whose members are wholly at the disposal of the Authority;</w:t>
      </w:r>
    </w:p>
    <w:p w:rsidR="00001482" w:rsidRDefault="00097BEF">
      <w:pPr>
        <w:pStyle w:val="Defstart"/>
      </w:pPr>
      <w:r>
        <w:rPr>
          <w:b/>
        </w:rPr>
        <w:tab/>
        <w:t>“</w:t>
      </w:r>
      <w:r>
        <w:rPr>
          <w:rStyle w:val="CharDefText"/>
        </w:rPr>
        <w:t>premises</w:t>
      </w:r>
      <w:r>
        <w:rPr>
          <w:b/>
        </w:rPr>
        <w:t>”</w:t>
      </w:r>
      <w:r>
        <w:t xml:space="preserve"> includes any building, structure, erection, vessel, wharf, jetty, land or other premises;</w:t>
      </w:r>
    </w:p>
    <w:p w:rsidR="00001482" w:rsidRDefault="00097BEF">
      <w:pPr>
        <w:pStyle w:val="Defstart"/>
      </w:pPr>
      <w:r>
        <w:rPr>
          <w:b/>
        </w:rPr>
        <w:tab/>
        <w:t>“</w:t>
      </w:r>
      <w:r>
        <w:rPr>
          <w:rStyle w:val="CharDefText"/>
        </w:rPr>
        <w:t>private fire brigade</w:t>
      </w:r>
      <w:r>
        <w:rPr>
          <w:b/>
        </w:rPr>
        <w:t>”</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rsidR="00001482" w:rsidRDefault="00097BEF">
      <w:pPr>
        <w:pStyle w:val="Defstart"/>
        <w:spacing w:before="60"/>
      </w:pPr>
      <w:r>
        <w:rPr>
          <w:b/>
        </w:rPr>
        <w:tab/>
        <w:t>“</w:t>
      </w:r>
      <w:r>
        <w:rPr>
          <w:rStyle w:val="CharDefText"/>
        </w:rPr>
        <w:t>rescue operation</w:t>
      </w:r>
      <w:r>
        <w:rPr>
          <w:b/>
        </w:rPr>
        <w:t>”</w:t>
      </w:r>
      <w:r>
        <w:t xml:space="preserve"> means the rescue and extrication of any person or property endangered as a result of an accident, explosion or other incident;</w:t>
      </w:r>
    </w:p>
    <w:p w:rsidR="00001482" w:rsidRDefault="00097BEF">
      <w:pPr>
        <w:pStyle w:val="Defstart"/>
        <w:spacing w:before="60"/>
      </w:pPr>
      <w:r>
        <w:tab/>
      </w:r>
      <w:r>
        <w:rPr>
          <w:b/>
        </w:rPr>
        <w:t>“</w:t>
      </w:r>
      <w:r>
        <w:rPr>
          <w:rStyle w:val="CharDefText"/>
        </w:rPr>
        <w:t>the FESA Act</w:t>
      </w:r>
      <w:r>
        <w:rPr>
          <w:b/>
        </w:rPr>
        <w:t>”</w:t>
      </w:r>
      <w:r>
        <w:t xml:space="preserve"> means the </w:t>
      </w:r>
      <w:r>
        <w:rPr>
          <w:i/>
        </w:rPr>
        <w:t>Fire and Emergency Services Authority of Western Australia Act 1998</w:t>
      </w:r>
      <w:r>
        <w:t>;</w:t>
      </w:r>
    </w:p>
    <w:p w:rsidR="00001482" w:rsidRDefault="00097BEF">
      <w:pPr>
        <w:pStyle w:val="Defstart"/>
        <w:spacing w:before="60"/>
      </w:pPr>
      <w:r>
        <w:rPr>
          <w:b/>
        </w:rPr>
        <w:tab/>
        <w:t>“</w:t>
      </w:r>
      <w:r>
        <w:rPr>
          <w:rStyle w:val="CharDefText"/>
        </w:rPr>
        <w:t>vessel</w:t>
      </w:r>
      <w:r>
        <w:rPr>
          <w:b/>
        </w:rPr>
        <w:t>”</w:t>
      </w:r>
      <w:r>
        <w:t xml:space="preserve"> means any ship, steamship, barge, punt, boat, or other floating vessel used for storing or carrying goods or for carrying passengers;</w:t>
      </w:r>
    </w:p>
    <w:p w:rsidR="00001482" w:rsidRDefault="00097BEF">
      <w:pPr>
        <w:pStyle w:val="Defstart"/>
        <w:spacing w:before="60"/>
      </w:pPr>
      <w:r>
        <w:rPr>
          <w:b/>
        </w:rPr>
        <w:tab/>
        <w:t>“</w:t>
      </w:r>
      <w:r>
        <w:rPr>
          <w:rStyle w:val="CharDefText"/>
        </w:rPr>
        <w:t>volunteer fire brigade</w:t>
      </w:r>
      <w:r>
        <w:rPr>
          <w:b/>
        </w:rPr>
        <w:t>”</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rsidR="00001482" w:rsidRDefault="00097BEF">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rsidR="00001482" w:rsidRDefault="00097BEF">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rsidR="00001482" w:rsidRDefault="00097BEF">
      <w:pPr>
        <w:pStyle w:val="Heading2"/>
      </w:pPr>
      <w:bookmarkStart w:id="30" w:name="_Toc72634494"/>
      <w:bookmarkStart w:id="31" w:name="_Toc89519447"/>
      <w:bookmarkStart w:id="32" w:name="_Toc90878031"/>
      <w:bookmarkStart w:id="33" w:name="_Toc92522510"/>
      <w:bookmarkStart w:id="34" w:name="_Toc102295423"/>
      <w:bookmarkStart w:id="35" w:name="_Toc114563794"/>
      <w:bookmarkStart w:id="36" w:name="_Toc115754496"/>
      <w:bookmarkStart w:id="37" w:name="_Toc115760683"/>
      <w:bookmarkStart w:id="38" w:name="_Toc121033511"/>
      <w:bookmarkStart w:id="39" w:name="_Toc121038883"/>
      <w:bookmarkStart w:id="40" w:name="_Toc121039398"/>
      <w:bookmarkStart w:id="41" w:name="_Toc121040973"/>
      <w:bookmarkStart w:id="42" w:name="_Toc123016908"/>
      <w:bookmarkStart w:id="43" w:name="_Toc123026302"/>
      <w:r>
        <w:rPr>
          <w:rStyle w:val="CharPartNo"/>
        </w:rPr>
        <w:t>Part II</w:t>
      </w:r>
      <w:r>
        <w:rPr>
          <w:rStyle w:val="CharDivNo"/>
        </w:rPr>
        <w:t> </w:t>
      </w:r>
      <w:r>
        <w:t>—</w:t>
      </w:r>
      <w:r>
        <w:rPr>
          <w:rStyle w:val="CharDivText"/>
        </w:rPr>
        <w:t> </w:t>
      </w:r>
      <w:r>
        <w:rPr>
          <w:rStyle w:val="CharPartText"/>
        </w:rPr>
        <w:t>Fire districts</w:t>
      </w:r>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rsidR="00001482" w:rsidRDefault="00097BEF">
      <w:pPr>
        <w:pStyle w:val="Heading5"/>
        <w:rPr>
          <w:snapToGrid w:val="0"/>
        </w:rPr>
      </w:pPr>
      <w:bookmarkStart w:id="44" w:name="_Toc459109561"/>
      <w:bookmarkStart w:id="45" w:name="_Toc477324503"/>
      <w:bookmarkStart w:id="46" w:name="_Toc512749667"/>
      <w:bookmarkStart w:id="47" w:name="_Toc512750661"/>
      <w:bookmarkStart w:id="48" w:name="_Toc512758795"/>
      <w:bookmarkStart w:id="49" w:name="_Toc29091483"/>
      <w:bookmarkStart w:id="50" w:name="_Toc123026303"/>
      <w:r>
        <w:rPr>
          <w:rStyle w:val="CharSectno"/>
        </w:rPr>
        <w:t>5</w:t>
      </w:r>
      <w:r>
        <w:rPr>
          <w:snapToGrid w:val="0"/>
        </w:rPr>
        <w:t>.</w:t>
      </w:r>
      <w:r>
        <w:rPr>
          <w:snapToGrid w:val="0"/>
        </w:rPr>
        <w:tab/>
        <w:t>Fire districts</w:t>
      </w:r>
      <w:bookmarkEnd w:id="44"/>
      <w:bookmarkEnd w:id="45"/>
      <w:bookmarkEnd w:id="46"/>
      <w:bookmarkEnd w:id="47"/>
      <w:bookmarkEnd w:id="48"/>
      <w:bookmarkEnd w:id="49"/>
      <w:bookmarkEnd w:id="50"/>
      <w:r>
        <w:rPr>
          <w:snapToGrid w:val="0"/>
        </w:rPr>
        <w:t xml:space="preserve"> </w:t>
      </w:r>
    </w:p>
    <w:p w:rsidR="00001482" w:rsidRDefault="00097BEF">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rsidR="00001482" w:rsidRDefault="00097BEF">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rsidR="00001482" w:rsidRDefault="00097BEF">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rsidR="00001482" w:rsidRDefault="00097BEF">
      <w:pPr>
        <w:pStyle w:val="Ednotepara"/>
        <w:spacing w:before="80"/>
        <w:ind w:left="1610" w:hanging="1610"/>
        <w:rPr>
          <w:snapToGrid w:val="0"/>
        </w:rPr>
      </w:pPr>
      <w:r>
        <w:rPr>
          <w:snapToGrid w:val="0"/>
        </w:rPr>
        <w:tab/>
        <w:t>[(b)</w:t>
      </w:r>
      <w:r>
        <w:rPr>
          <w:snapToGrid w:val="0"/>
        </w:rPr>
        <w:tab/>
        <w:t xml:space="preserve">deleted] </w:t>
      </w:r>
    </w:p>
    <w:p w:rsidR="00001482" w:rsidRDefault="00097BEF">
      <w:pPr>
        <w:pStyle w:val="Indenta"/>
        <w:rPr>
          <w:snapToGrid w:val="0"/>
        </w:rPr>
      </w:pPr>
      <w:r>
        <w:rPr>
          <w:snapToGrid w:val="0"/>
        </w:rPr>
        <w:tab/>
        <w:t>(c)</w:t>
      </w:r>
      <w:r>
        <w:rPr>
          <w:snapToGrid w:val="0"/>
        </w:rPr>
        <w:tab/>
        <w:t>subject to subsection (5) unite any 2 or more fire districts the areas of which are contiguous, into one fire district;</w:t>
      </w:r>
    </w:p>
    <w:p w:rsidR="00001482" w:rsidRDefault="00097BEF">
      <w:pPr>
        <w:pStyle w:val="Indenta"/>
        <w:rPr>
          <w:snapToGrid w:val="0"/>
        </w:rPr>
      </w:pPr>
      <w:r>
        <w:rPr>
          <w:snapToGrid w:val="0"/>
        </w:rPr>
        <w:tab/>
        <w:t>(d)</w:t>
      </w:r>
      <w:r>
        <w:rPr>
          <w:snapToGrid w:val="0"/>
        </w:rPr>
        <w:tab/>
        <w:t>adjust the boundaries of a fire district;</w:t>
      </w:r>
    </w:p>
    <w:p w:rsidR="00001482" w:rsidRDefault="00097BEF">
      <w:pPr>
        <w:pStyle w:val="Indenta"/>
        <w:rPr>
          <w:snapToGrid w:val="0"/>
        </w:rPr>
      </w:pPr>
      <w:r>
        <w:rPr>
          <w:snapToGrid w:val="0"/>
        </w:rPr>
        <w:tab/>
        <w:t>(e)</w:t>
      </w:r>
      <w:r>
        <w:rPr>
          <w:snapToGrid w:val="0"/>
        </w:rPr>
        <w:tab/>
        <w:t>abolish a fire district;</w:t>
      </w:r>
    </w:p>
    <w:p w:rsidR="00001482" w:rsidRDefault="00097BEF">
      <w:pPr>
        <w:pStyle w:val="Indenta"/>
        <w:rPr>
          <w:snapToGrid w:val="0"/>
        </w:rPr>
      </w:pPr>
      <w:r>
        <w:rPr>
          <w:snapToGrid w:val="0"/>
        </w:rPr>
        <w:tab/>
        <w:t>(f)</w:t>
      </w:r>
      <w:r>
        <w:rPr>
          <w:snapToGrid w:val="0"/>
        </w:rPr>
        <w:tab/>
        <w:t>assign a name to, or alter the name of a fire district;</w:t>
      </w:r>
    </w:p>
    <w:p w:rsidR="00001482" w:rsidRDefault="00097BEF">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rsidR="00001482" w:rsidRDefault="00097BEF">
      <w:pPr>
        <w:pStyle w:val="Indenta"/>
        <w:rPr>
          <w:snapToGrid w:val="0"/>
        </w:rPr>
      </w:pPr>
      <w:r>
        <w:rPr>
          <w:snapToGrid w:val="0"/>
        </w:rPr>
        <w:tab/>
        <w:t>(h)</w:t>
      </w:r>
      <w:r>
        <w:rPr>
          <w:snapToGrid w:val="0"/>
        </w:rPr>
        <w:tab/>
        <w:t>transfer the name of a fire district from one Part to another Part of the Second Schedule; and</w:t>
      </w:r>
    </w:p>
    <w:p w:rsidR="00001482" w:rsidRDefault="00097BEF">
      <w:pPr>
        <w:pStyle w:val="Indenta"/>
        <w:rPr>
          <w:snapToGrid w:val="0"/>
        </w:rPr>
      </w:pPr>
      <w:r>
        <w:tab/>
        <w:t>(i)</w:t>
      </w:r>
      <w:r>
        <w:tab/>
        <w:t>vary or revoke a notice under this subsection.</w:t>
      </w:r>
    </w:p>
    <w:p w:rsidR="00001482" w:rsidRDefault="00097BEF">
      <w:pPr>
        <w:pStyle w:val="Ednotesubsection"/>
      </w:pPr>
      <w:r>
        <w:tab/>
        <w:t>[(3)</w:t>
      </w:r>
      <w:r>
        <w:tab/>
        <w:t>repealed]</w:t>
      </w:r>
    </w:p>
    <w:p w:rsidR="00001482" w:rsidRDefault="00097BEF">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rsidR="00001482" w:rsidRDefault="00097BEF">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rsidR="00001482" w:rsidRDefault="00097BEF">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rsidR="00001482" w:rsidRDefault="00097BEF">
      <w:pPr>
        <w:pStyle w:val="Footnotesection"/>
      </w:pPr>
      <w:r>
        <w:tab/>
        <w:t>[Section 5 amended by No. 41 of 1951 s. 3(3); No. 34 of 1959 s. 2; No. 34 of 1963 s. 5; No. 27 of 1971 s. 3; No. 14 of 1996 s. 4; No. 38 of 2002 s. 45(1)</w:t>
      </w:r>
      <w:r>
        <w:noBreakHyphen/>
        <w:t xml:space="preserve">(3).] </w:t>
      </w:r>
    </w:p>
    <w:p w:rsidR="00001482" w:rsidRDefault="00097BEF">
      <w:pPr>
        <w:pStyle w:val="Heading5"/>
        <w:rPr>
          <w:snapToGrid w:val="0"/>
        </w:rPr>
      </w:pPr>
      <w:bookmarkStart w:id="51" w:name="_Toc459109562"/>
      <w:bookmarkStart w:id="52" w:name="_Toc477324504"/>
      <w:bookmarkStart w:id="53" w:name="_Toc512749668"/>
      <w:bookmarkStart w:id="54" w:name="_Toc512750662"/>
      <w:bookmarkStart w:id="55" w:name="_Toc512758796"/>
      <w:bookmarkStart w:id="56" w:name="_Toc29091484"/>
      <w:bookmarkStart w:id="57" w:name="_Toc123026304"/>
      <w:r>
        <w:rPr>
          <w:rStyle w:val="CharSectno"/>
        </w:rPr>
        <w:t>5A</w:t>
      </w:r>
      <w:r>
        <w:rPr>
          <w:snapToGrid w:val="0"/>
        </w:rPr>
        <w:t>.</w:t>
      </w:r>
      <w:r>
        <w:rPr>
          <w:snapToGrid w:val="0"/>
        </w:rPr>
        <w:tab/>
        <w:t>Application of Act</w:t>
      </w:r>
      <w:bookmarkEnd w:id="51"/>
      <w:bookmarkEnd w:id="52"/>
      <w:bookmarkEnd w:id="53"/>
      <w:bookmarkEnd w:id="54"/>
      <w:bookmarkEnd w:id="55"/>
      <w:bookmarkEnd w:id="56"/>
      <w:bookmarkEnd w:id="57"/>
      <w:r>
        <w:rPr>
          <w:snapToGrid w:val="0"/>
        </w:rPr>
        <w:t xml:space="preserve"> </w:t>
      </w:r>
    </w:p>
    <w:p w:rsidR="00001482" w:rsidRDefault="00097BEF">
      <w:pPr>
        <w:pStyle w:val="Subsection"/>
        <w:rPr>
          <w:snapToGrid w:val="0"/>
        </w:rPr>
      </w:pPr>
      <w:r>
        <w:rPr>
          <w:snapToGrid w:val="0"/>
        </w:rPr>
        <w:tab/>
        <w:t>(1)</w:t>
      </w:r>
      <w:r>
        <w:rPr>
          <w:snapToGrid w:val="0"/>
        </w:rPr>
        <w:tab/>
        <w:t>Except as otherwise provided in this Act, this Act applies to all fire districts.</w:t>
      </w:r>
    </w:p>
    <w:p w:rsidR="00001482" w:rsidRDefault="00097BEF">
      <w:pPr>
        <w:pStyle w:val="Subsection"/>
        <w:rPr>
          <w:snapToGrid w:val="0"/>
        </w:rPr>
      </w:pPr>
      <w:r>
        <w:rPr>
          <w:snapToGrid w:val="0"/>
        </w:rPr>
        <w:tab/>
        <w:t>(2)</w:t>
      </w:r>
      <w:r>
        <w:rPr>
          <w:snapToGrid w:val="0"/>
        </w:rPr>
        <w:tab/>
        <w:t>This Act applies to — </w:t>
      </w:r>
    </w:p>
    <w:p w:rsidR="00001482" w:rsidRDefault="00097BEF">
      <w:pPr>
        <w:pStyle w:val="Indenta"/>
        <w:rPr>
          <w:snapToGrid w:val="0"/>
        </w:rPr>
      </w:pPr>
      <w:r>
        <w:rPr>
          <w:snapToGrid w:val="0"/>
        </w:rPr>
        <w:tab/>
        <w:t>(a)</w:t>
      </w:r>
      <w:r>
        <w:rPr>
          <w:snapToGrid w:val="0"/>
        </w:rPr>
        <w:tab/>
        <w:t>hazardous material incidents that occur anywhere in the State; and</w:t>
      </w:r>
    </w:p>
    <w:p w:rsidR="00001482" w:rsidRDefault="00097BEF">
      <w:pPr>
        <w:pStyle w:val="Indenta"/>
        <w:rPr>
          <w:snapToGrid w:val="0"/>
        </w:rPr>
      </w:pPr>
      <w:r>
        <w:rPr>
          <w:snapToGrid w:val="0"/>
        </w:rPr>
        <w:tab/>
        <w:t>(b)</w:t>
      </w:r>
      <w:r>
        <w:rPr>
          <w:snapToGrid w:val="0"/>
        </w:rPr>
        <w:tab/>
        <w:t>rescue operations that occur anywhere in the State.</w:t>
      </w:r>
    </w:p>
    <w:p w:rsidR="00001482" w:rsidRDefault="00097BEF">
      <w:pPr>
        <w:pStyle w:val="Footnotesection"/>
      </w:pPr>
      <w:r>
        <w:tab/>
        <w:t xml:space="preserve">[Section 5A inserted by No. 52 of 1994 s. 6; amended by No. 38 of 2002 s. 46.] </w:t>
      </w:r>
    </w:p>
    <w:p w:rsidR="00001482" w:rsidRDefault="00097BEF">
      <w:pPr>
        <w:pStyle w:val="Ednotepart"/>
      </w:pPr>
      <w:r>
        <w:t>[Parts III (s. 6), IV (s. 7</w:t>
      </w:r>
      <w:r>
        <w:noBreakHyphen/>
        <w:t>17) and V (s. 18</w:t>
      </w:r>
      <w:r>
        <w:noBreakHyphen/>
        <w:t>22) repealed by No. 42 of 1998 s. 19.]</w:t>
      </w:r>
    </w:p>
    <w:p w:rsidR="00001482" w:rsidRDefault="00097BEF">
      <w:pPr>
        <w:pStyle w:val="Heading2"/>
        <w:tabs>
          <w:tab w:val="left" w:pos="851"/>
        </w:tabs>
      </w:pPr>
      <w:bookmarkStart w:id="58" w:name="_Toc72634497"/>
      <w:bookmarkStart w:id="59" w:name="_Toc89519450"/>
      <w:bookmarkStart w:id="60" w:name="_Toc90878034"/>
      <w:bookmarkStart w:id="61" w:name="_Toc92522513"/>
      <w:bookmarkStart w:id="62" w:name="_Toc102295426"/>
      <w:bookmarkStart w:id="63" w:name="_Toc114563797"/>
      <w:bookmarkStart w:id="64" w:name="_Toc115754499"/>
      <w:bookmarkStart w:id="65" w:name="_Toc115760686"/>
      <w:bookmarkStart w:id="66" w:name="_Toc121033514"/>
      <w:bookmarkStart w:id="67" w:name="_Toc121038886"/>
      <w:bookmarkStart w:id="68" w:name="_Toc121039401"/>
      <w:bookmarkStart w:id="69" w:name="_Toc121040976"/>
      <w:bookmarkStart w:id="70" w:name="_Toc123016911"/>
      <w:bookmarkStart w:id="71" w:name="_Toc123026305"/>
      <w:r>
        <w:rPr>
          <w:rStyle w:val="CharPartNo"/>
        </w:rPr>
        <w:t>Part VI</w:t>
      </w:r>
      <w:r>
        <w:rPr>
          <w:rStyle w:val="CharDivNo"/>
        </w:rPr>
        <w:t> </w:t>
      </w:r>
      <w:r>
        <w:t>—</w:t>
      </w:r>
      <w:r>
        <w:rPr>
          <w:rStyle w:val="CharDivText"/>
        </w:rPr>
        <w:t> </w:t>
      </w:r>
      <w:r>
        <w:rPr>
          <w:rStyle w:val="CharPartText"/>
        </w:rPr>
        <w:t>General powers and duties of Authority</w:t>
      </w:r>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rsidR="00001482" w:rsidRDefault="00097BEF">
      <w:pPr>
        <w:pStyle w:val="Footnoteheading"/>
        <w:ind w:left="890"/>
      </w:pPr>
      <w:r>
        <w:tab/>
        <w:t>[Heading amended by No. 42 of 1998 s. 20.]</w:t>
      </w:r>
    </w:p>
    <w:p w:rsidR="00001482" w:rsidRDefault="00097BEF">
      <w:pPr>
        <w:pStyle w:val="Ednotesection"/>
      </w:pPr>
      <w:r>
        <w:t>[</w:t>
      </w:r>
      <w:r>
        <w:rPr>
          <w:b/>
        </w:rPr>
        <w:t>23.</w:t>
      </w:r>
      <w:r>
        <w:tab/>
        <w:t>Repealed by No. 42 of 1998 s. 21.]</w:t>
      </w:r>
    </w:p>
    <w:p w:rsidR="00001482" w:rsidRDefault="00097BEF">
      <w:pPr>
        <w:pStyle w:val="Heading5"/>
        <w:rPr>
          <w:snapToGrid w:val="0"/>
        </w:rPr>
      </w:pPr>
      <w:bookmarkStart w:id="72" w:name="_Toc459109563"/>
      <w:bookmarkStart w:id="73" w:name="_Toc477324505"/>
      <w:bookmarkStart w:id="74" w:name="_Toc512749669"/>
      <w:bookmarkStart w:id="75" w:name="_Toc512750663"/>
      <w:bookmarkStart w:id="76" w:name="_Toc512758797"/>
      <w:bookmarkStart w:id="77" w:name="_Toc29091485"/>
      <w:bookmarkStart w:id="78" w:name="_Toc123026306"/>
      <w:r>
        <w:rPr>
          <w:rStyle w:val="CharSectno"/>
        </w:rPr>
        <w:t>24</w:t>
      </w:r>
      <w:r>
        <w:rPr>
          <w:snapToGrid w:val="0"/>
        </w:rPr>
        <w:t>.</w:t>
      </w:r>
      <w:r>
        <w:rPr>
          <w:snapToGrid w:val="0"/>
        </w:rPr>
        <w:tab/>
        <w:t>Power to purchase property for stations, etc.</w:t>
      </w:r>
      <w:bookmarkEnd w:id="72"/>
      <w:bookmarkEnd w:id="73"/>
      <w:bookmarkEnd w:id="74"/>
      <w:bookmarkEnd w:id="75"/>
      <w:bookmarkEnd w:id="76"/>
      <w:bookmarkEnd w:id="77"/>
      <w:bookmarkEnd w:id="78"/>
      <w:r>
        <w:rPr>
          <w:snapToGrid w:val="0"/>
        </w:rPr>
        <w:t xml:space="preserve"> </w:t>
      </w:r>
    </w:p>
    <w:p w:rsidR="00001482" w:rsidRDefault="00097BEF">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rsidR="00001482" w:rsidRDefault="00097BEF">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rsidR="00001482" w:rsidRDefault="00097BEF">
      <w:pPr>
        <w:pStyle w:val="Subsection"/>
        <w:rPr>
          <w:snapToGrid w:val="0"/>
        </w:rPr>
      </w:pPr>
      <w:r>
        <w:rPr>
          <w:snapToGrid w:val="0"/>
        </w:rPr>
        <w:tab/>
      </w:r>
      <w:r>
        <w:rPr>
          <w:snapToGrid w:val="0"/>
        </w:rPr>
        <w:tab/>
        <w:t>Provided that any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rsidR="00001482" w:rsidRDefault="00097BEF">
      <w:pPr>
        <w:pStyle w:val="Footnotesection"/>
      </w:pPr>
      <w:r>
        <w:tab/>
        <w:t xml:space="preserve">[Section 24 amended by No. 14 of 1996 s. 4; No. 42 of 1998 s. 22 and 37.] </w:t>
      </w:r>
    </w:p>
    <w:p w:rsidR="00001482" w:rsidRDefault="00097BEF">
      <w:pPr>
        <w:pStyle w:val="Heading5"/>
        <w:rPr>
          <w:snapToGrid w:val="0"/>
        </w:rPr>
      </w:pPr>
      <w:bookmarkStart w:id="79" w:name="_Toc459109564"/>
      <w:bookmarkStart w:id="80" w:name="_Toc477324506"/>
      <w:bookmarkStart w:id="81" w:name="_Toc512749670"/>
      <w:bookmarkStart w:id="82" w:name="_Toc512750664"/>
      <w:bookmarkStart w:id="83" w:name="_Toc512758798"/>
      <w:bookmarkStart w:id="84" w:name="_Toc29091486"/>
      <w:bookmarkStart w:id="85" w:name="_Toc123026307"/>
      <w:r>
        <w:rPr>
          <w:rStyle w:val="CharSectno"/>
        </w:rPr>
        <w:t>25</w:t>
      </w:r>
      <w:r>
        <w:rPr>
          <w:snapToGrid w:val="0"/>
        </w:rPr>
        <w:t>.</w:t>
      </w:r>
      <w:r>
        <w:rPr>
          <w:snapToGrid w:val="0"/>
        </w:rPr>
        <w:tab/>
        <w:t>Functions of the Authority</w:t>
      </w:r>
      <w:bookmarkEnd w:id="79"/>
      <w:bookmarkEnd w:id="80"/>
      <w:bookmarkEnd w:id="81"/>
      <w:bookmarkEnd w:id="82"/>
      <w:bookmarkEnd w:id="83"/>
      <w:bookmarkEnd w:id="84"/>
      <w:bookmarkEnd w:id="85"/>
    </w:p>
    <w:p w:rsidR="00001482" w:rsidRDefault="00097BEF">
      <w:pPr>
        <w:pStyle w:val="Subsection"/>
        <w:rPr>
          <w:snapToGrid w:val="0"/>
        </w:rPr>
      </w:pPr>
      <w:r>
        <w:rPr>
          <w:snapToGrid w:val="0"/>
        </w:rPr>
        <w:tab/>
      </w:r>
      <w:r>
        <w:rPr>
          <w:snapToGrid w:val="0"/>
        </w:rPr>
        <w:tab/>
        <w:t>Subject to this Act, the functions of the Authority under this Act are — </w:t>
      </w:r>
    </w:p>
    <w:p w:rsidR="00001482" w:rsidRDefault="00097BEF">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rsidR="00001482" w:rsidRDefault="00097BEF">
      <w:pPr>
        <w:pStyle w:val="Indenta"/>
        <w:keepNext/>
        <w:keepLines/>
        <w:rPr>
          <w:snapToGrid w:val="0"/>
        </w:rPr>
      </w:pPr>
      <w:r>
        <w:rPr>
          <w:snapToGrid w:val="0"/>
        </w:rPr>
        <w:tab/>
        <w:t>(b)</w:t>
      </w:r>
      <w:r>
        <w:rPr>
          <w:snapToGrid w:val="0"/>
        </w:rPr>
        <w:tab/>
        <w:t>to take all practicable measures — </w:t>
      </w:r>
    </w:p>
    <w:p w:rsidR="00001482" w:rsidRDefault="00097BEF">
      <w:pPr>
        <w:pStyle w:val="Indenti"/>
        <w:rPr>
          <w:snapToGrid w:val="0"/>
        </w:rPr>
      </w:pPr>
      <w:r>
        <w:rPr>
          <w:snapToGrid w:val="0"/>
        </w:rPr>
        <w:tab/>
        <w:t>(i)</w:t>
      </w:r>
      <w:r>
        <w:rPr>
          <w:snapToGrid w:val="0"/>
        </w:rPr>
        <w:tab/>
        <w:t>for protecting and saving life and property endangered by hazardous material incidents;</w:t>
      </w:r>
    </w:p>
    <w:p w:rsidR="00001482" w:rsidRDefault="00097BEF">
      <w:pPr>
        <w:pStyle w:val="Indenti"/>
        <w:rPr>
          <w:snapToGrid w:val="0"/>
        </w:rPr>
      </w:pPr>
      <w:r>
        <w:rPr>
          <w:snapToGrid w:val="0"/>
        </w:rPr>
        <w:tab/>
        <w:t>(ii)</w:t>
      </w:r>
      <w:r>
        <w:rPr>
          <w:snapToGrid w:val="0"/>
        </w:rPr>
        <w:tab/>
        <w:t>for confining and ending such an incident; and</w:t>
      </w:r>
    </w:p>
    <w:p w:rsidR="00001482" w:rsidRDefault="00097BEF">
      <w:pPr>
        <w:pStyle w:val="Indenti"/>
        <w:rPr>
          <w:snapToGrid w:val="0"/>
        </w:rPr>
      </w:pPr>
      <w:r>
        <w:rPr>
          <w:snapToGrid w:val="0"/>
        </w:rPr>
        <w:tab/>
        <w:t>(iii)</w:t>
      </w:r>
      <w:r>
        <w:rPr>
          <w:snapToGrid w:val="0"/>
        </w:rPr>
        <w:tab/>
        <w:t>for rendering the site of such an incident safe;</w:t>
      </w:r>
    </w:p>
    <w:p w:rsidR="00001482" w:rsidRDefault="00097BEF">
      <w:pPr>
        <w:pStyle w:val="Indenta"/>
        <w:rPr>
          <w:snapToGrid w:val="0"/>
        </w:rPr>
      </w:pPr>
      <w:r>
        <w:rPr>
          <w:snapToGrid w:val="0"/>
        </w:rPr>
        <w:tab/>
        <w:t>(c)</w:t>
      </w:r>
      <w:r>
        <w:rPr>
          <w:snapToGrid w:val="0"/>
        </w:rPr>
        <w:tab/>
        <w:t>to take and superintend all necessary steps in rescue operations;</w:t>
      </w:r>
    </w:p>
    <w:p w:rsidR="00001482" w:rsidRDefault="00097BEF">
      <w:pPr>
        <w:pStyle w:val="Indenta"/>
      </w:pPr>
      <w:r>
        <w:tab/>
        <w:t>(ca)</w:t>
      </w:r>
      <w:r>
        <w:tab/>
        <w:t>to promote the safety of life and property from fire, hazardous material incidents, accidents, explosions or other incidents requiring rescue operations;</w:t>
      </w:r>
    </w:p>
    <w:p w:rsidR="00001482" w:rsidRDefault="00097BEF">
      <w:pPr>
        <w:pStyle w:val="Indenta"/>
        <w:rPr>
          <w:snapToGrid w:val="0"/>
        </w:rPr>
      </w:pPr>
      <w:r>
        <w:rPr>
          <w:snapToGrid w:val="0"/>
        </w:rPr>
        <w:tab/>
        <w:t>(d)</w:t>
      </w:r>
      <w:r>
        <w:rPr>
          <w:snapToGrid w:val="0"/>
        </w:rPr>
        <w:tab/>
        <w:t>to have the general control of all fire brigade premises and fire brigades; and</w:t>
      </w:r>
    </w:p>
    <w:p w:rsidR="00001482" w:rsidRDefault="00097BEF">
      <w:pPr>
        <w:pStyle w:val="Indenta"/>
        <w:rPr>
          <w:snapToGrid w:val="0"/>
        </w:rPr>
      </w:pPr>
      <w:r>
        <w:rPr>
          <w:snapToGrid w:val="0"/>
        </w:rPr>
        <w:tab/>
        <w:t>(e)</w:t>
      </w:r>
      <w:r>
        <w:rPr>
          <w:snapToGrid w:val="0"/>
        </w:rPr>
        <w:tab/>
        <w:t>to perform such other duties as are entrusted to it by the Minister.</w:t>
      </w:r>
    </w:p>
    <w:p w:rsidR="00001482" w:rsidRDefault="00097BEF">
      <w:pPr>
        <w:pStyle w:val="Footnotesection"/>
      </w:pPr>
      <w:r>
        <w:tab/>
        <w:t xml:space="preserve">[Section 25 inserted by No. 52 of 1994 s. 15; amended by No. 42 of 1998 s. 23; No. 38 of 2002 s. 47.] </w:t>
      </w:r>
    </w:p>
    <w:p w:rsidR="00001482" w:rsidRDefault="00097BEF">
      <w:pPr>
        <w:pStyle w:val="Heading5"/>
        <w:rPr>
          <w:snapToGrid w:val="0"/>
        </w:rPr>
      </w:pPr>
      <w:bookmarkStart w:id="86" w:name="_Toc459109565"/>
      <w:bookmarkStart w:id="87" w:name="_Toc477324507"/>
      <w:bookmarkStart w:id="88" w:name="_Toc512749671"/>
      <w:bookmarkStart w:id="89" w:name="_Toc512750665"/>
      <w:bookmarkStart w:id="90" w:name="_Toc512758799"/>
      <w:bookmarkStart w:id="91" w:name="_Toc29091487"/>
      <w:bookmarkStart w:id="92" w:name="_Toc123026308"/>
      <w:r>
        <w:rPr>
          <w:rStyle w:val="CharSectno"/>
        </w:rPr>
        <w:t>25A</w:t>
      </w:r>
      <w:r>
        <w:rPr>
          <w:snapToGrid w:val="0"/>
        </w:rPr>
        <w:t>.</w:t>
      </w:r>
      <w:r>
        <w:rPr>
          <w:snapToGrid w:val="0"/>
        </w:rPr>
        <w:tab/>
        <w:t>Authority may require certain fire fighting appliances</w:t>
      </w:r>
      <w:bookmarkEnd w:id="86"/>
      <w:bookmarkEnd w:id="87"/>
      <w:bookmarkEnd w:id="88"/>
      <w:bookmarkEnd w:id="89"/>
      <w:bookmarkEnd w:id="90"/>
      <w:bookmarkEnd w:id="91"/>
      <w:bookmarkEnd w:id="92"/>
      <w:r>
        <w:rPr>
          <w:snapToGrid w:val="0"/>
        </w:rPr>
        <w:t xml:space="preserve"> </w:t>
      </w:r>
    </w:p>
    <w:p w:rsidR="00001482" w:rsidRDefault="00097BEF">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rsidR="00001482" w:rsidRDefault="00097BEF">
      <w:pPr>
        <w:pStyle w:val="Indenta"/>
        <w:rPr>
          <w:snapToGrid w:val="0"/>
        </w:rPr>
      </w:pPr>
      <w:r>
        <w:rPr>
          <w:snapToGrid w:val="0"/>
        </w:rPr>
        <w:tab/>
        <w:t>(a)</w:t>
      </w:r>
      <w:r>
        <w:rPr>
          <w:snapToGrid w:val="0"/>
        </w:rPr>
        <w:tab/>
        <w:t>water taps, water pipes, connections, fittings and equipment in respect thereof; and</w:t>
      </w:r>
    </w:p>
    <w:p w:rsidR="00001482" w:rsidRDefault="00097BEF">
      <w:pPr>
        <w:pStyle w:val="Indenta"/>
        <w:rPr>
          <w:snapToGrid w:val="0"/>
        </w:rPr>
      </w:pPr>
      <w:r>
        <w:rPr>
          <w:snapToGrid w:val="0"/>
        </w:rPr>
        <w:tab/>
        <w:t>(b)</w:t>
      </w:r>
      <w:r>
        <w:rPr>
          <w:snapToGrid w:val="0"/>
        </w:rPr>
        <w:tab/>
        <w:t>equipment, apparatus or appliances for the purpose of —</w:t>
      </w:r>
    </w:p>
    <w:p w:rsidR="00001482" w:rsidRDefault="00097BEF">
      <w:pPr>
        <w:pStyle w:val="Indenti"/>
        <w:rPr>
          <w:snapToGrid w:val="0"/>
        </w:rPr>
      </w:pPr>
      <w:r>
        <w:rPr>
          <w:snapToGrid w:val="0"/>
        </w:rPr>
        <w:tab/>
        <w:t>(i)</w:t>
      </w:r>
      <w:r>
        <w:rPr>
          <w:snapToGrid w:val="0"/>
        </w:rPr>
        <w:tab/>
        <w:t>preventing the outbreak of or extinguishing fire; or</w:t>
      </w:r>
    </w:p>
    <w:p w:rsidR="00001482" w:rsidRDefault="00097BEF">
      <w:pPr>
        <w:pStyle w:val="Indenti"/>
        <w:rPr>
          <w:snapToGrid w:val="0"/>
        </w:rPr>
      </w:pPr>
      <w:r>
        <w:rPr>
          <w:snapToGrid w:val="0"/>
        </w:rPr>
        <w:tab/>
        <w:t>(ii)</w:t>
      </w:r>
      <w:r>
        <w:rPr>
          <w:snapToGrid w:val="0"/>
        </w:rPr>
        <w:tab/>
        <w:t>preventing injury or damage to persons or property by fire;</w:t>
      </w:r>
    </w:p>
    <w:p w:rsidR="00001482" w:rsidRDefault="00097BEF">
      <w:pPr>
        <w:pStyle w:val="Subsection"/>
        <w:rPr>
          <w:snapToGrid w:val="0"/>
        </w:rPr>
      </w:pPr>
      <w:r>
        <w:rPr>
          <w:snapToGrid w:val="0"/>
        </w:rPr>
        <w:tab/>
      </w:r>
      <w:r>
        <w:rPr>
          <w:snapToGrid w:val="0"/>
        </w:rPr>
        <w:tab/>
        <w:t>in or upon the premises and in such positions as the Authority directs in the notice.</w:t>
      </w:r>
    </w:p>
    <w:p w:rsidR="00001482" w:rsidRDefault="00097BEF">
      <w:pPr>
        <w:pStyle w:val="Subsection"/>
        <w:spacing w:before="120"/>
        <w:rPr>
          <w:snapToGrid w:val="0"/>
        </w:rPr>
      </w:pPr>
      <w:r>
        <w:rPr>
          <w:snapToGrid w:val="0"/>
        </w:rPr>
        <w:tab/>
        <w:t>(2)</w:t>
      </w:r>
      <w:r>
        <w:rPr>
          <w:snapToGrid w:val="0"/>
        </w:rPr>
        <w:tab/>
        <w:t xml:space="preserve">In this section the expression, </w:t>
      </w:r>
      <w:r>
        <w:rPr>
          <w:b/>
          <w:snapToGrid w:val="0"/>
        </w:rPr>
        <w:t>“</w:t>
      </w:r>
      <w:r>
        <w:rPr>
          <w:rStyle w:val="CharDefText"/>
        </w:rPr>
        <w:t>premises</w:t>
      </w:r>
      <w:r>
        <w:rPr>
          <w:b/>
          <w:snapToGrid w:val="0"/>
        </w:rPr>
        <w:t>”</w:t>
      </w:r>
      <w:r>
        <w:rPr>
          <w:snapToGrid w:val="0"/>
        </w:rPr>
        <w:t xml:space="preserve"> does not include premises which consist of a private dwelling house designed for the use and occupation of one family.</w:t>
      </w:r>
    </w:p>
    <w:p w:rsidR="00001482" w:rsidRDefault="00097BEF">
      <w:pPr>
        <w:pStyle w:val="Subsection"/>
        <w:spacing w:before="120"/>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rsidR="00001482" w:rsidRDefault="00097BEF">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rsidR="00001482" w:rsidRDefault="00097BEF">
      <w:pPr>
        <w:pStyle w:val="Footnotesection"/>
      </w:pPr>
      <w:r>
        <w:tab/>
        <w:t xml:space="preserve">[Section 25A inserted by No. 34 of 1959 s. 5; amended by No. 42 of 1998 s. 37; No. 55 of 2004 s. 366.] </w:t>
      </w:r>
    </w:p>
    <w:p w:rsidR="00001482" w:rsidRDefault="00097BEF">
      <w:pPr>
        <w:pStyle w:val="Heading5"/>
        <w:rPr>
          <w:snapToGrid w:val="0"/>
        </w:rPr>
      </w:pPr>
      <w:bookmarkStart w:id="93" w:name="_Toc459109566"/>
      <w:bookmarkStart w:id="94" w:name="_Toc477324508"/>
      <w:bookmarkStart w:id="95" w:name="_Toc512749672"/>
      <w:bookmarkStart w:id="96" w:name="_Toc512750666"/>
      <w:bookmarkStart w:id="97" w:name="_Toc512758800"/>
      <w:bookmarkStart w:id="98" w:name="_Toc29091488"/>
      <w:bookmarkStart w:id="99" w:name="_Toc123026309"/>
      <w:r>
        <w:rPr>
          <w:rStyle w:val="CharSectno"/>
        </w:rPr>
        <w:t>26</w:t>
      </w:r>
      <w:r>
        <w:rPr>
          <w:snapToGrid w:val="0"/>
        </w:rPr>
        <w:t>.</w:t>
      </w:r>
      <w:r>
        <w:rPr>
          <w:snapToGrid w:val="0"/>
        </w:rPr>
        <w:tab/>
        <w:t>Formation of brigades, etc.</w:t>
      </w:r>
      <w:bookmarkEnd w:id="93"/>
      <w:bookmarkEnd w:id="94"/>
      <w:bookmarkEnd w:id="95"/>
      <w:bookmarkEnd w:id="96"/>
      <w:bookmarkEnd w:id="97"/>
      <w:bookmarkEnd w:id="98"/>
      <w:bookmarkEnd w:id="99"/>
      <w:r>
        <w:rPr>
          <w:snapToGrid w:val="0"/>
        </w:rPr>
        <w:t xml:space="preserve"> </w:t>
      </w:r>
    </w:p>
    <w:p w:rsidR="00001482" w:rsidRDefault="00097BEF">
      <w:pPr>
        <w:pStyle w:val="Subsection"/>
        <w:spacing w:before="120"/>
        <w:rPr>
          <w:snapToGrid w:val="0"/>
        </w:rPr>
      </w:pPr>
      <w:r>
        <w:rPr>
          <w:snapToGrid w:val="0"/>
        </w:rPr>
        <w:tab/>
      </w:r>
      <w:r>
        <w:rPr>
          <w:snapToGrid w:val="0"/>
        </w:rPr>
        <w:tab/>
        <w:t>The Authority may — </w:t>
      </w:r>
    </w:p>
    <w:p w:rsidR="00001482" w:rsidRDefault="00097BEF">
      <w:pPr>
        <w:pStyle w:val="Indenta"/>
        <w:spacing w:before="60"/>
        <w:rPr>
          <w:snapToGrid w:val="0"/>
        </w:rPr>
      </w:pPr>
      <w:r>
        <w:rPr>
          <w:snapToGrid w:val="0"/>
        </w:rPr>
        <w:tab/>
        <w:t>(a)</w:t>
      </w:r>
      <w:r>
        <w:rPr>
          <w:snapToGrid w:val="0"/>
        </w:rPr>
        <w:tab/>
        <w:t>take measures for the formation of permanent or volunteer or private fire brigades;</w:t>
      </w:r>
    </w:p>
    <w:p w:rsidR="00001482" w:rsidRDefault="00097BEF">
      <w:pPr>
        <w:pStyle w:val="Indenta"/>
        <w:spacing w:before="60"/>
        <w:rPr>
          <w:snapToGrid w:val="0"/>
        </w:rPr>
      </w:pPr>
      <w:r>
        <w:rPr>
          <w:snapToGrid w:val="0"/>
        </w:rPr>
        <w:tab/>
        <w:t>(b)</w:t>
      </w:r>
      <w:r>
        <w:rPr>
          <w:snapToGrid w:val="0"/>
        </w:rPr>
        <w:tab/>
        <w:t>amalgamate, or disband, or cancel the registration of, any fire brigade;</w:t>
      </w:r>
    </w:p>
    <w:p w:rsidR="00001482" w:rsidRDefault="00097BEF">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rsidR="00001482" w:rsidRDefault="00097BEF">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rsidR="00001482" w:rsidRDefault="00097BEF">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rsidR="00001482" w:rsidRDefault="00097BEF">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rsidR="00001482" w:rsidRDefault="00097BEF">
      <w:pPr>
        <w:pStyle w:val="Footnotesection"/>
      </w:pPr>
      <w:r>
        <w:tab/>
        <w:t>[Section 26 amended by No. 42 of 1998 s. 37.]</w:t>
      </w:r>
    </w:p>
    <w:p w:rsidR="00001482" w:rsidRDefault="00097BEF">
      <w:pPr>
        <w:pStyle w:val="Heading5"/>
      </w:pPr>
      <w:bookmarkStart w:id="100" w:name="_Toc29091489"/>
      <w:bookmarkStart w:id="101" w:name="_Toc123026310"/>
      <w:bookmarkStart w:id="102" w:name="_Toc459109568"/>
      <w:bookmarkStart w:id="103" w:name="_Toc477324510"/>
      <w:bookmarkStart w:id="104" w:name="_Toc512749674"/>
      <w:bookmarkStart w:id="105" w:name="_Toc512750668"/>
      <w:bookmarkStart w:id="106" w:name="_Toc512758802"/>
      <w:r>
        <w:rPr>
          <w:rStyle w:val="CharSectno"/>
        </w:rPr>
        <w:t>26A</w:t>
      </w:r>
      <w:r>
        <w:t>.</w:t>
      </w:r>
      <w:r>
        <w:tab/>
        <w:t>Further powers of the Authority</w:t>
      </w:r>
      <w:bookmarkEnd w:id="100"/>
      <w:bookmarkEnd w:id="101"/>
    </w:p>
    <w:p w:rsidR="00001482" w:rsidRDefault="00097BEF">
      <w:pPr>
        <w:pStyle w:val="Subsection"/>
      </w:pPr>
      <w:r>
        <w:tab/>
        <w:t>(1)</w:t>
      </w:r>
      <w:r>
        <w:tab/>
        <w:t>Without limiting sections 25 and 26, for the purpose of carrying out its functions under this Act the Authority may, anywhere in the State, do any of the things it is authorised to do under subsection (2).</w:t>
      </w:r>
    </w:p>
    <w:p w:rsidR="00001482" w:rsidRDefault="00097BEF">
      <w:pPr>
        <w:pStyle w:val="Subsection"/>
      </w:pPr>
      <w:r>
        <w:tab/>
        <w:t>(2)</w:t>
      </w:r>
      <w:r>
        <w:tab/>
        <w:t>Under this subsection the Authority may —</w:t>
      </w:r>
    </w:p>
    <w:p w:rsidR="00001482" w:rsidRDefault="00097BEF">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rsidR="00001482" w:rsidRDefault="00097BEF">
      <w:pPr>
        <w:pStyle w:val="Indenta"/>
      </w:pPr>
      <w:r>
        <w:tab/>
        <w:t>(b)</w:t>
      </w:r>
      <w:r>
        <w:tab/>
        <w:t>create and distribute educational materials in any medium;</w:t>
      </w:r>
    </w:p>
    <w:p w:rsidR="00001482" w:rsidRDefault="00097BEF">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rsidR="00001482" w:rsidRDefault="00097BEF">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rsidR="00001482" w:rsidRDefault="00097BEF">
      <w:pPr>
        <w:pStyle w:val="Ednotepara"/>
        <w:spacing w:before="80"/>
        <w:ind w:left="1610" w:hanging="1610"/>
      </w:pPr>
      <w:r>
        <w:tab/>
        <w:t>[(e)</w:t>
      </w:r>
      <w:r>
        <w:tab/>
        <w:t>deleted]</w:t>
      </w:r>
    </w:p>
    <w:p w:rsidR="00001482" w:rsidRDefault="00097BEF">
      <w:pPr>
        <w:pStyle w:val="Indenta"/>
      </w:pPr>
      <w:r>
        <w:tab/>
        <w:t>(f)</w:t>
      </w:r>
      <w:r>
        <w:tab/>
        <w:t>provide any service for which the equipment or skills under the control of the Authority are especially suited, and supply any specialist equipment under the control of the Authority to any person or body;</w:t>
      </w:r>
    </w:p>
    <w:p w:rsidR="00001482" w:rsidRDefault="00097BEF">
      <w:pPr>
        <w:pStyle w:val="Indenta"/>
      </w:pPr>
      <w:r>
        <w:tab/>
        <w:t>(g)</w:t>
      </w:r>
      <w:r>
        <w:tab/>
        <w:t>enter into financial arrangements with any other party, and receive payment under such arrangements, in relation to the exercise of any power conferred by this paragraph;</w:t>
      </w:r>
    </w:p>
    <w:p w:rsidR="00001482" w:rsidRDefault="00097BEF">
      <w:pPr>
        <w:pStyle w:val="Indenta"/>
      </w:pPr>
      <w:r>
        <w:tab/>
        <w:t>(h)</w:t>
      </w:r>
      <w:r>
        <w:tab/>
        <w:t>establish facilities or courses of instruction to provide training to any person not employed by the Authority in the skills required to perform a function of the Authority;</w:t>
      </w:r>
    </w:p>
    <w:p w:rsidR="00001482" w:rsidRDefault="00097BEF">
      <w:pPr>
        <w:pStyle w:val="Indenta"/>
      </w:pPr>
      <w:r>
        <w:tab/>
        <w:t>(i)</w:t>
      </w:r>
      <w:r>
        <w:tab/>
        <w:t>receive gifts of money, by way of sponsorship or otherwise, towards the cost of, and accept by way of gift equipment and other property for use in, the performance of its functions;</w:t>
      </w:r>
    </w:p>
    <w:p w:rsidR="00001482" w:rsidRDefault="00097BEF">
      <w:pPr>
        <w:pStyle w:val="Indenta"/>
      </w:pPr>
      <w:r>
        <w:tab/>
        <w:t>(j)</w:t>
      </w:r>
      <w:r>
        <w:tab/>
        <w:t xml:space="preserve">charge and receive the prescribed fees for — </w:t>
      </w:r>
    </w:p>
    <w:p w:rsidR="00001482" w:rsidRDefault="00097BEF">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rsidR="00001482" w:rsidRDefault="00097BEF">
      <w:pPr>
        <w:pStyle w:val="Indenti"/>
      </w:pPr>
      <w:r>
        <w:tab/>
        <w:t>(ii)</w:t>
      </w:r>
      <w:r>
        <w:tab/>
        <w:t>the carrying out of rescue operations;</w:t>
      </w:r>
    </w:p>
    <w:p w:rsidR="00001482" w:rsidRDefault="00097BEF">
      <w:pPr>
        <w:pStyle w:val="Indenta"/>
      </w:pPr>
      <w:r>
        <w:tab/>
      </w:r>
      <w:r>
        <w:tab/>
        <w:t>and</w:t>
      </w:r>
    </w:p>
    <w:p w:rsidR="00001482" w:rsidRDefault="00097BEF">
      <w:pPr>
        <w:pStyle w:val="Indenta"/>
      </w:pPr>
      <w:r>
        <w:tab/>
        <w:t>(k)</w:t>
      </w:r>
      <w:r>
        <w:tab/>
        <w:t>do anything that is incidental to, or is necessary or convenient to be done for, the exercise of any power conferred on it by this section.</w:t>
      </w:r>
    </w:p>
    <w:p w:rsidR="00001482" w:rsidRDefault="00097BEF">
      <w:pPr>
        <w:pStyle w:val="Footnotesection"/>
      </w:pPr>
      <w:r>
        <w:tab/>
        <w:t>[Section 26A inserted by No. 38 of 2002 s. 48; amended by No. 42 of 2002 s. 20.]</w:t>
      </w:r>
    </w:p>
    <w:p w:rsidR="00001482" w:rsidRDefault="00097BEF">
      <w:pPr>
        <w:pStyle w:val="Heading5"/>
        <w:rPr>
          <w:snapToGrid w:val="0"/>
        </w:rPr>
      </w:pPr>
      <w:bookmarkStart w:id="107" w:name="_Toc29091490"/>
      <w:bookmarkStart w:id="108" w:name="_Toc123026311"/>
      <w:r>
        <w:rPr>
          <w:rStyle w:val="CharSectno"/>
        </w:rPr>
        <w:t>27</w:t>
      </w:r>
      <w:r>
        <w:rPr>
          <w:snapToGrid w:val="0"/>
        </w:rPr>
        <w:t>.</w:t>
      </w:r>
      <w:r>
        <w:rPr>
          <w:snapToGrid w:val="0"/>
        </w:rPr>
        <w:tab/>
        <w:t>Board’s proposals to be submitted to local government</w:t>
      </w:r>
      <w:bookmarkEnd w:id="102"/>
      <w:bookmarkEnd w:id="103"/>
      <w:bookmarkEnd w:id="104"/>
      <w:bookmarkEnd w:id="105"/>
      <w:bookmarkEnd w:id="106"/>
      <w:bookmarkEnd w:id="107"/>
      <w:bookmarkEnd w:id="108"/>
      <w:r>
        <w:rPr>
          <w:snapToGrid w:val="0"/>
        </w:rPr>
        <w:t xml:space="preserve"> </w:t>
      </w:r>
    </w:p>
    <w:p w:rsidR="00001482" w:rsidRDefault="00097BEF">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rsidR="00001482" w:rsidRDefault="00097BEF">
      <w:pPr>
        <w:pStyle w:val="Subsection"/>
        <w:rPr>
          <w:snapToGrid w:val="0"/>
        </w:rPr>
      </w:pPr>
      <w:r>
        <w:rPr>
          <w:snapToGrid w:val="0"/>
        </w:rPr>
        <w:tab/>
      </w:r>
      <w:r>
        <w:rPr>
          <w:snapToGrid w:val="0"/>
        </w:rPr>
        <w:tab/>
        <w:t>Provided that this subsection shall not apply when the districts of 2 or more local governments have been united into one fire district as provided for in section 5.</w:t>
      </w:r>
    </w:p>
    <w:p w:rsidR="00001482" w:rsidRDefault="00097BEF">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rsidR="00001482" w:rsidRDefault="00097BEF">
      <w:pPr>
        <w:pStyle w:val="Footnotesection"/>
      </w:pPr>
      <w:r>
        <w:tab/>
        <w:t xml:space="preserve">[Section 27 amended by No. 52 of 1994 s. 17; No. 14 of 1996 s. 4; No. 42 of 1998 s. 37.] </w:t>
      </w:r>
    </w:p>
    <w:p w:rsidR="00001482" w:rsidRDefault="00097BEF">
      <w:pPr>
        <w:pStyle w:val="Ednotesection"/>
      </w:pPr>
      <w:r>
        <w:t>[</w:t>
      </w:r>
      <w:r>
        <w:rPr>
          <w:b/>
        </w:rPr>
        <w:t>28.</w:t>
      </w:r>
      <w:r>
        <w:tab/>
        <w:t xml:space="preserve">Repealed by No. 98 of 1985 s. 3.] </w:t>
      </w:r>
    </w:p>
    <w:p w:rsidR="00001482" w:rsidRDefault="00097BEF">
      <w:pPr>
        <w:pStyle w:val="Heading2"/>
      </w:pPr>
      <w:bookmarkStart w:id="109" w:name="_Toc72634504"/>
      <w:bookmarkStart w:id="110" w:name="_Toc89519457"/>
      <w:bookmarkStart w:id="111" w:name="_Toc90878041"/>
      <w:bookmarkStart w:id="112" w:name="_Toc92522520"/>
      <w:bookmarkStart w:id="113" w:name="_Toc102295433"/>
      <w:bookmarkStart w:id="114" w:name="_Toc114563804"/>
      <w:bookmarkStart w:id="115" w:name="_Toc115754506"/>
      <w:bookmarkStart w:id="116" w:name="_Toc115760693"/>
      <w:bookmarkStart w:id="117" w:name="_Toc121033521"/>
      <w:bookmarkStart w:id="118" w:name="_Toc121038893"/>
      <w:bookmarkStart w:id="119" w:name="_Toc121039408"/>
      <w:bookmarkStart w:id="120" w:name="_Toc121040983"/>
      <w:bookmarkStart w:id="121" w:name="_Toc123016918"/>
      <w:bookmarkStart w:id="122" w:name="_Toc123026312"/>
      <w:r>
        <w:rPr>
          <w:rStyle w:val="CharPartNo"/>
        </w:rPr>
        <w:t>Part VII</w:t>
      </w:r>
      <w:r>
        <w:rPr>
          <w:rStyle w:val="CharDivNo"/>
        </w:rPr>
        <w:t> </w:t>
      </w:r>
      <w:r>
        <w:t>—</w:t>
      </w:r>
      <w:r>
        <w:rPr>
          <w:rStyle w:val="CharDivText"/>
        </w:rPr>
        <w:t> </w:t>
      </w:r>
      <w:r>
        <w:rPr>
          <w:rStyle w:val="CharPartText"/>
        </w:rPr>
        <w:t>Officers and members of brigades and other employees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rsidR="00001482" w:rsidRDefault="00097BEF">
      <w:pPr>
        <w:pStyle w:val="Footnoteheading"/>
        <w:ind w:left="890"/>
        <w:rPr>
          <w:snapToGrid w:val="0"/>
        </w:rPr>
      </w:pPr>
      <w:r>
        <w:rPr>
          <w:snapToGrid w:val="0"/>
        </w:rPr>
        <w:tab/>
        <w:t xml:space="preserve">[Heading amended by No. 42 of 1966 s. 8.] </w:t>
      </w:r>
    </w:p>
    <w:p w:rsidR="00001482" w:rsidRDefault="00097BEF">
      <w:pPr>
        <w:pStyle w:val="Heading5"/>
        <w:rPr>
          <w:snapToGrid w:val="0"/>
        </w:rPr>
      </w:pPr>
      <w:bookmarkStart w:id="123" w:name="_Toc459109569"/>
      <w:bookmarkStart w:id="124" w:name="_Toc477324511"/>
      <w:bookmarkStart w:id="125" w:name="_Toc512749675"/>
      <w:bookmarkStart w:id="126" w:name="_Toc512750669"/>
      <w:bookmarkStart w:id="127" w:name="_Toc512758803"/>
      <w:bookmarkStart w:id="128" w:name="_Toc29091491"/>
      <w:bookmarkStart w:id="129" w:name="_Toc123026313"/>
      <w:r>
        <w:rPr>
          <w:rStyle w:val="CharSectno"/>
        </w:rPr>
        <w:t>29</w:t>
      </w:r>
      <w:r>
        <w:rPr>
          <w:snapToGrid w:val="0"/>
        </w:rPr>
        <w:t>.</w:t>
      </w:r>
      <w:r>
        <w:rPr>
          <w:snapToGrid w:val="0"/>
        </w:rPr>
        <w:tab/>
        <w:t>Appointment, etc., of officers and members of permanent brigades</w:t>
      </w:r>
      <w:bookmarkEnd w:id="123"/>
      <w:bookmarkEnd w:id="124"/>
      <w:bookmarkEnd w:id="125"/>
      <w:bookmarkEnd w:id="126"/>
      <w:bookmarkEnd w:id="127"/>
      <w:bookmarkEnd w:id="128"/>
      <w:bookmarkEnd w:id="129"/>
      <w:r>
        <w:rPr>
          <w:snapToGrid w:val="0"/>
        </w:rPr>
        <w:t xml:space="preserve"> </w:t>
      </w:r>
    </w:p>
    <w:p w:rsidR="00001482" w:rsidRDefault="00097BEF">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rsidR="00001482" w:rsidRDefault="00097BEF">
      <w:pPr>
        <w:pStyle w:val="Footnotesection"/>
      </w:pPr>
      <w:r>
        <w:tab/>
        <w:t xml:space="preserve">[Section 29 amended by No. 42 of 1966 s. 9; No. 28 of 1982 s. 18(1); No. 52 of 1994 s. 18; No. 73 of 1994 s. 4; No. 42 of 1998 s. 25.] </w:t>
      </w:r>
    </w:p>
    <w:p w:rsidR="00001482" w:rsidRDefault="00097BEF">
      <w:pPr>
        <w:pStyle w:val="Heading5"/>
        <w:rPr>
          <w:snapToGrid w:val="0"/>
        </w:rPr>
      </w:pPr>
      <w:bookmarkStart w:id="130" w:name="_Toc459109570"/>
      <w:bookmarkStart w:id="131" w:name="_Toc477324512"/>
      <w:bookmarkStart w:id="132" w:name="_Toc512749676"/>
      <w:bookmarkStart w:id="133" w:name="_Toc512750670"/>
      <w:bookmarkStart w:id="134" w:name="_Toc512758804"/>
      <w:bookmarkStart w:id="135" w:name="_Toc29091492"/>
      <w:bookmarkStart w:id="136" w:name="_Toc123026314"/>
      <w:r>
        <w:rPr>
          <w:rStyle w:val="CharSectno"/>
        </w:rPr>
        <w:t>30</w:t>
      </w:r>
      <w:r>
        <w:rPr>
          <w:snapToGrid w:val="0"/>
        </w:rPr>
        <w:t>.</w:t>
      </w:r>
      <w:r>
        <w:rPr>
          <w:snapToGrid w:val="0"/>
        </w:rPr>
        <w:tab/>
        <w:t>Approval of members of volunteer brigade</w:t>
      </w:r>
      <w:bookmarkEnd w:id="130"/>
      <w:bookmarkEnd w:id="131"/>
      <w:bookmarkEnd w:id="132"/>
      <w:bookmarkEnd w:id="133"/>
      <w:bookmarkEnd w:id="134"/>
      <w:bookmarkEnd w:id="135"/>
      <w:bookmarkEnd w:id="136"/>
      <w:r>
        <w:rPr>
          <w:snapToGrid w:val="0"/>
        </w:rPr>
        <w:t xml:space="preserve"> </w:t>
      </w:r>
    </w:p>
    <w:p w:rsidR="00001482" w:rsidRDefault="00097BEF">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rsidR="00001482" w:rsidRDefault="00097BEF">
      <w:pPr>
        <w:pStyle w:val="Footnotesection"/>
      </w:pPr>
      <w:r>
        <w:tab/>
        <w:t>[Section 30 amended by No. 42 of 1998 s. 37.]</w:t>
      </w:r>
    </w:p>
    <w:p w:rsidR="00001482" w:rsidRDefault="00097BEF">
      <w:pPr>
        <w:pStyle w:val="Heading5"/>
        <w:rPr>
          <w:snapToGrid w:val="0"/>
        </w:rPr>
      </w:pPr>
      <w:bookmarkStart w:id="137" w:name="_Toc459109571"/>
      <w:bookmarkStart w:id="138" w:name="_Toc477324513"/>
      <w:bookmarkStart w:id="139" w:name="_Toc512749677"/>
      <w:bookmarkStart w:id="140" w:name="_Toc512750671"/>
      <w:bookmarkStart w:id="141" w:name="_Toc512758805"/>
      <w:bookmarkStart w:id="142" w:name="_Toc29091493"/>
      <w:bookmarkStart w:id="143" w:name="_Toc123026315"/>
      <w:r>
        <w:rPr>
          <w:rStyle w:val="CharSectno"/>
        </w:rPr>
        <w:t>31</w:t>
      </w:r>
      <w:r>
        <w:rPr>
          <w:snapToGrid w:val="0"/>
        </w:rPr>
        <w:t>.</w:t>
      </w:r>
      <w:r>
        <w:rPr>
          <w:snapToGrid w:val="0"/>
        </w:rPr>
        <w:tab/>
        <w:t>Chief Officer</w:t>
      </w:r>
      <w:bookmarkEnd w:id="137"/>
      <w:bookmarkEnd w:id="138"/>
      <w:bookmarkEnd w:id="139"/>
      <w:bookmarkEnd w:id="140"/>
      <w:bookmarkEnd w:id="141"/>
      <w:bookmarkEnd w:id="142"/>
      <w:bookmarkEnd w:id="143"/>
      <w:r>
        <w:rPr>
          <w:snapToGrid w:val="0"/>
        </w:rPr>
        <w:t xml:space="preserve"> </w:t>
      </w:r>
    </w:p>
    <w:p w:rsidR="00001482" w:rsidRDefault="00097BEF">
      <w:pPr>
        <w:pStyle w:val="Subsection"/>
        <w:spacing w:before="200"/>
      </w:pPr>
      <w:r>
        <w:tab/>
        <w:t>(1)</w:t>
      </w:r>
      <w:r>
        <w:tab/>
        <w:t>The Chief Executive Officer shall appoint in accordance with section 29 an officer to be designated as the Director of Operations.</w:t>
      </w:r>
    </w:p>
    <w:p w:rsidR="00001482" w:rsidRDefault="00097BEF">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rsidR="00001482" w:rsidRDefault="00097BEF">
      <w:pPr>
        <w:pStyle w:val="Footnotesection"/>
      </w:pPr>
      <w:r>
        <w:tab/>
        <w:t xml:space="preserve">[Section 31 amended by No. 28 of 1982 s. 19(1); No. 52 of 1994 s. 19; No. 42 of 1998 s. 37; No. 38 of 2002 s. 49(1) and (2).] </w:t>
      </w:r>
    </w:p>
    <w:p w:rsidR="00001482" w:rsidRDefault="00097BEF">
      <w:pPr>
        <w:pStyle w:val="Ednotesection"/>
      </w:pPr>
      <w:r>
        <w:t>[</w:t>
      </w:r>
      <w:r>
        <w:rPr>
          <w:b/>
        </w:rPr>
        <w:t>32.</w:t>
      </w:r>
      <w:r>
        <w:tab/>
        <w:t xml:space="preserve">Repealed by No. 107 of 1972 s. 3.] </w:t>
      </w:r>
    </w:p>
    <w:p w:rsidR="00001482" w:rsidRDefault="00097BEF">
      <w:pPr>
        <w:pStyle w:val="Heading5"/>
        <w:rPr>
          <w:snapToGrid w:val="0"/>
        </w:rPr>
      </w:pPr>
      <w:bookmarkStart w:id="144" w:name="_Toc459109572"/>
      <w:bookmarkStart w:id="145" w:name="_Toc477324514"/>
      <w:bookmarkStart w:id="146" w:name="_Toc512749678"/>
      <w:bookmarkStart w:id="147" w:name="_Toc512750672"/>
      <w:bookmarkStart w:id="148" w:name="_Toc512758806"/>
      <w:bookmarkStart w:id="149" w:name="_Toc29091494"/>
      <w:bookmarkStart w:id="150" w:name="_Toc123026316"/>
      <w:r>
        <w:rPr>
          <w:rStyle w:val="CharSectno"/>
        </w:rPr>
        <w:t>33</w:t>
      </w:r>
      <w:r>
        <w:rPr>
          <w:snapToGrid w:val="0"/>
        </w:rPr>
        <w:t>.</w:t>
      </w:r>
      <w:r>
        <w:rPr>
          <w:snapToGrid w:val="0"/>
        </w:rPr>
        <w:tab/>
        <w:t xml:space="preserve">General duties and powers of </w:t>
      </w:r>
      <w:bookmarkEnd w:id="144"/>
      <w:bookmarkEnd w:id="145"/>
      <w:bookmarkEnd w:id="146"/>
      <w:bookmarkEnd w:id="147"/>
      <w:bookmarkEnd w:id="148"/>
      <w:r>
        <w:rPr>
          <w:snapToGrid w:val="0"/>
        </w:rPr>
        <w:t>Director</w:t>
      </w:r>
      <w:bookmarkEnd w:id="149"/>
      <w:bookmarkEnd w:id="150"/>
    </w:p>
    <w:p w:rsidR="00001482" w:rsidRDefault="00097BEF">
      <w:pPr>
        <w:pStyle w:val="Subsection"/>
        <w:rPr>
          <w:snapToGrid w:val="0"/>
        </w:rPr>
      </w:pPr>
      <w:r>
        <w:rPr>
          <w:snapToGrid w:val="0"/>
        </w:rPr>
        <w:tab/>
      </w:r>
      <w:r>
        <w:rPr>
          <w:snapToGrid w:val="0"/>
        </w:rPr>
        <w:tab/>
        <w:t>The Director or any officer of the Authority authorised in that behalf by the Authority shall, in addition to such other duties as the Authority may prescribe, exercise the general duties and powers following, that is to say — </w:t>
      </w:r>
    </w:p>
    <w:p w:rsidR="00001482" w:rsidRDefault="00097BEF">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rsidR="00001482" w:rsidRDefault="00097BEF">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rsidR="00001482" w:rsidRDefault="00097BEF">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rsidR="00001482" w:rsidRDefault="00097BEF">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rsidR="00001482" w:rsidRDefault="00097BEF">
      <w:pPr>
        <w:pStyle w:val="Indenta"/>
        <w:rPr>
          <w:snapToGrid w:val="0"/>
        </w:rPr>
      </w:pPr>
      <w:r>
        <w:rPr>
          <w:snapToGrid w:val="0"/>
        </w:rPr>
        <w:tab/>
        <w:t>(e)(i)</w:t>
      </w:r>
      <w:r>
        <w:rPr>
          <w:snapToGrid w:val="0"/>
        </w:rP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rsidR="00001482" w:rsidRDefault="00097BEF">
      <w:pPr>
        <w:pStyle w:val="Indenta"/>
        <w:rPr>
          <w:snapToGrid w:val="0"/>
        </w:rPr>
      </w:pPr>
      <w:r>
        <w:rPr>
          <w:snapToGrid w:val="0"/>
        </w:rPr>
        <w:tab/>
        <w:t>(ii)</w:t>
      </w:r>
      <w:r>
        <w:rPr>
          <w:snapToGrid w:val="0"/>
        </w:rPr>
        <w:tab/>
        <w:t>Any person who fails to comply with the requirements of a requisition served as aforesaid shall be liable on conviction to a penalty not exceeding $2 500, and also to a further penalty not exceeding $100 for every day during which the offence continues after that conviction.</w:t>
      </w:r>
    </w:p>
    <w:p w:rsidR="00001482" w:rsidRDefault="00097BEF">
      <w:pPr>
        <w:pStyle w:val="Indenta"/>
        <w:rPr>
          <w:snapToGrid w:val="0"/>
        </w:rPr>
      </w:pPr>
      <w:r>
        <w:rPr>
          <w:snapToGrid w:val="0"/>
        </w:rPr>
        <w:tab/>
      </w:r>
      <w:r>
        <w:rPr>
          <w:snapToGrid w:val="0"/>
        </w:rPr>
        <w:tab/>
        <w:t xml:space="preserve">Provided that any person aggrieved by any such requisition may apply to the State Administrative Tribunal for a review of the requisition and no proceedings shall be instituted against such person pending the hearing of the application or an appeal under section 105 of the </w:t>
      </w:r>
      <w:r>
        <w:rPr>
          <w:i/>
          <w:snapToGrid w:val="0"/>
        </w:rPr>
        <w:t>State Administrative Tribunal Act 2004</w:t>
      </w:r>
      <w:r>
        <w:rPr>
          <w:snapToGrid w:val="0"/>
        </w:rPr>
        <w:t>;</w:t>
      </w:r>
    </w:p>
    <w:p w:rsidR="00001482" w:rsidRDefault="00097BEF">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rsidR="00001482" w:rsidRDefault="00097BEF">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rsidR="00001482" w:rsidRDefault="00097BEF">
      <w:pPr>
        <w:pStyle w:val="Footnotesection"/>
      </w:pPr>
      <w:r>
        <w:tab/>
        <w:t xml:space="preserve">[Section 33 amended by No. 42 of 1966 s. 10; No. 52 of 1994 s. 20 and 34; No. 42 of 1998 s. 37; No. 38 of 2002 s. 49(3) and 50; No. 55 of 2004 s. 367.] </w:t>
      </w:r>
    </w:p>
    <w:p w:rsidR="00001482" w:rsidRDefault="00097BEF">
      <w:pPr>
        <w:pStyle w:val="Heading5"/>
        <w:spacing w:before="180"/>
        <w:rPr>
          <w:snapToGrid w:val="0"/>
        </w:rPr>
      </w:pPr>
      <w:bookmarkStart w:id="151" w:name="_Toc459109573"/>
      <w:bookmarkStart w:id="152" w:name="_Toc477324515"/>
      <w:bookmarkStart w:id="153" w:name="_Toc512749679"/>
      <w:bookmarkStart w:id="154" w:name="_Toc512750673"/>
      <w:bookmarkStart w:id="155" w:name="_Toc512758807"/>
      <w:bookmarkStart w:id="156" w:name="_Toc29091495"/>
      <w:bookmarkStart w:id="157" w:name="_Toc123026317"/>
      <w:r>
        <w:rPr>
          <w:rStyle w:val="CharSectno"/>
        </w:rPr>
        <w:t>33A</w:t>
      </w:r>
      <w:r>
        <w:rPr>
          <w:snapToGrid w:val="0"/>
        </w:rPr>
        <w:t>.</w:t>
      </w:r>
      <w:r>
        <w:rPr>
          <w:snapToGrid w:val="0"/>
        </w:rPr>
        <w:tab/>
        <w:t>Powers and duties of Director and others in relation to public buildings</w:t>
      </w:r>
      <w:bookmarkEnd w:id="151"/>
      <w:bookmarkEnd w:id="152"/>
      <w:bookmarkEnd w:id="153"/>
      <w:bookmarkEnd w:id="154"/>
      <w:bookmarkEnd w:id="155"/>
      <w:bookmarkEnd w:id="156"/>
      <w:bookmarkEnd w:id="157"/>
      <w:r>
        <w:rPr>
          <w:snapToGrid w:val="0"/>
        </w:rPr>
        <w:t xml:space="preserve"> </w:t>
      </w:r>
    </w:p>
    <w:p w:rsidR="00001482" w:rsidRDefault="00097BEF">
      <w:pPr>
        <w:pStyle w:val="Subsection"/>
        <w:spacing w:before="120"/>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rsidR="00001482" w:rsidRDefault="00097BEF">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rsidR="00001482" w:rsidRDefault="00097BEF">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rsidR="00001482" w:rsidRDefault="00097BEF">
      <w:pPr>
        <w:pStyle w:val="Indenti"/>
        <w:rPr>
          <w:snapToGrid w:val="0"/>
        </w:rPr>
      </w:pPr>
      <w:r>
        <w:rPr>
          <w:snapToGrid w:val="0"/>
        </w:rPr>
        <w:tab/>
        <w:t>(ii)</w:t>
      </w:r>
      <w:r>
        <w:rPr>
          <w:snapToGrid w:val="0"/>
        </w:rPr>
        <w:tab/>
        <w:t>having legislative effect,</w:t>
      </w:r>
    </w:p>
    <w:p w:rsidR="00001482" w:rsidRDefault="00097BEF">
      <w:pPr>
        <w:pStyle w:val="Indenta"/>
        <w:rPr>
          <w:snapToGrid w:val="0"/>
        </w:rPr>
      </w:pPr>
      <w:r>
        <w:rPr>
          <w:snapToGrid w:val="0"/>
        </w:rPr>
        <w:tab/>
      </w:r>
      <w:r>
        <w:rPr>
          <w:snapToGrid w:val="0"/>
        </w:rPr>
        <w:tab/>
        <w:t>to be cleared, opened or unlocked, as the case requires;</w:t>
      </w:r>
    </w:p>
    <w:p w:rsidR="00001482" w:rsidRDefault="00097BEF">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rsidR="00001482" w:rsidRDefault="00097BEF">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rsidR="00001482" w:rsidRDefault="00097BEF">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rsidR="00001482" w:rsidRDefault="00097BEF">
      <w:pPr>
        <w:pStyle w:val="Subsection"/>
        <w:rPr>
          <w:snapToGrid w:val="0"/>
        </w:rPr>
      </w:pPr>
      <w:r>
        <w:rPr>
          <w:snapToGrid w:val="0"/>
        </w:rPr>
        <w:tab/>
        <w:t>(3)</w:t>
      </w:r>
      <w:r>
        <w:rPr>
          <w:snapToGrid w:val="0"/>
        </w:rPr>
        <w:tab/>
        <w:t>The Director or authorised officer giving an order under subsection (1) shall do so — </w:t>
      </w:r>
    </w:p>
    <w:p w:rsidR="00001482" w:rsidRDefault="00097BEF">
      <w:pPr>
        <w:pStyle w:val="Indenta"/>
        <w:rPr>
          <w:snapToGrid w:val="0"/>
        </w:rPr>
      </w:pPr>
      <w:r>
        <w:rPr>
          <w:snapToGrid w:val="0"/>
        </w:rPr>
        <w:tab/>
        <w:t>(a)</w:t>
      </w:r>
      <w:r>
        <w:rPr>
          <w:snapToGrid w:val="0"/>
        </w:rPr>
        <w:tab/>
        <w:t>in writing served on the occupier or presumed occupier of the public building in question; or</w:t>
      </w:r>
    </w:p>
    <w:p w:rsidR="00001482" w:rsidRDefault="00097BEF">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rsidR="00001482" w:rsidRDefault="00097BEF">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rsidR="00001482" w:rsidRDefault="00097BEF">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rsidR="00001482" w:rsidRDefault="00097BEF">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rsidR="00001482" w:rsidRDefault="00097BEF">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Court considers necessary for the alleviation of that danger.</w:t>
      </w:r>
    </w:p>
    <w:p w:rsidR="00001482" w:rsidRDefault="00097BEF">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rsidR="00001482" w:rsidRDefault="00097BEF">
      <w:pPr>
        <w:pStyle w:val="Subsection"/>
        <w:rPr>
          <w:snapToGrid w:val="0"/>
        </w:rPr>
      </w:pPr>
      <w:r>
        <w:rPr>
          <w:snapToGrid w:val="0"/>
        </w:rPr>
        <w:tab/>
        <w:t>(8)</w:t>
      </w:r>
      <w:r>
        <w:rPr>
          <w:snapToGrid w:val="0"/>
        </w:rPr>
        <w:tab/>
        <w:t>If an application is made under subsection (6) while — </w:t>
      </w:r>
    </w:p>
    <w:p w:rsidR="00001482" w:rsidRDefault="00097BEF">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rsidR="00001482" w:rsidRDefault="00097BEF">
      <w:pPr>
        <w:pStyle w:val="Indenta"/>
        <w:rPr>
          <w:snapToGrid w:val="0"/>
        </w:rPr>
      </w:pPr>
      <w:r>
        <w:rPr>
          <w:snapToGrid w:val="0"/>
        </w:rPr>
        <w:tab/>
        <w:t>(b)</w:t>
      </w:r>
      <w:r>
        <w:rPr>
          <w:snapToGrid w:val="0"/>
        </w:rPr>
        <w:tab/>
        <w:t>the public building in question is closed under subsection (1)(c), that closure continues,</w:t>
      </w:r>
    </w:p>
    <w:p w:rsidR="00001482" w:rsidRDefault="00097BEF">
      <w:pPr>
        <w:pStyle w:val="Subsection"/>
        <w:rPr>
          <w:snapToGrid w:val="0"/>
        </w:rPr>
      </w:pPr>
      <w:r>
        <w:rPr>
          <w:snapToGrid w:val="0"/>
        </w:rPr>
        <w:tab/>
      </w:r>
      <w:r>
        <w:rPr>
          <w:snapToGrid w:val="0"/>
        </w:rPr>
        <w:tab/>
        <w:t>until the application is finally determined or is withdrawn.</w:t>
      </w:r>
    </w:p>
    <w:p w:rsidR="00001482" w:rsidRDefault="00097BEF">
      <w:pPr>
        <w:pStyle w:val="Subsection"/>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rsidR="00001482" w:rsidRDefault="00097BEF">
      <w:pPr>
        <w:pStyle w:val="Subsection"/>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rsidR="00001482" w:rsidRDefault="00097BEF">
      <w:pPr>
        <w:pStyle w:val="Subsection"/>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rsidR="00001482" w:rsidRDefault="00097BEF">
      <w:pPr>
        <w:pStyle w:val="Subsection"/>
        <w:rPr>
          <w:snapToGrid w:val="0"/>
        </w:rPr>
      </w:pPr>
      <w:r>
        <w:rPr>
          <w:snapToGrid w:val="0"/>
        </w:rPr>
        <w:tab/>
        <w:t>(12)</w:t>
      </w:r>
      <w:r>
        <w:rPr>
          <w:snapToGrid w:val="0"/>
        </w:rPr>
        <w:tab/>
        <w:t>A person shall — </w:t>
      </w:r>
    </w:p>
    <w:p w:rsidR="00001482" w:rsidRDefault="00097BEF">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rsidR="00001482" w:rsidRDefault="00097BEF">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rsidR="00001482" w:rsidRDefault="00097BEF">
      <w:pPr>
        <w:pStyle w:val="Penstart"/>
      </w:pPr>
      <w:r>
        <w:tab/>
        <w:t>Penalty: $50 000.</w:t>
      </w:r>
    </w:p>
    <w:p w:rsidR="00001482" w:rsidRDefault="00097BEF">
      <w:pPr>
        <w:pStyle w:val="Penstart"/>
        <w:rPr>
          <w:snapToGrid w:val="0"/>
        </w:rPr>
      </w:pPr>
      <w:r>
        <w:tab/>
        <w:t>Daily penalty: $1 000.</w:t>
      </w:r>
    </w:p>
    <w:p w:rsidR="00001482" w:rsidRDefault="00097BEF">
      <w:pPr>
        <w:pStyle w:val="Subsection"/>
        <w:rPr>
          <w:snapToGrid w:val="0"/>
        </w:rPr>
      </w:pPr>
      <w:r>
        <w:rPr>
          <w:snapToGrid w:val="0"/>
        </w:rPr>
        <w:tab/>
        <w:t>(13)</w:t>
      </w:r>
      <w:r>
        <w:rPr>
          <w:snapToGrid w:val="0"/>
        </w:rPr>
        <w:tab/>
        <w:t>The occupier of a public building who fails to fulfil a contractual obligation is not liable for any consequences of that failure if — </w:t>
      </w:r>
    </w:p>
    <w:p w:rsidR="00001482" w:rsidRDefault="00097BEF">
      <w:pPr>
        <w:pStyle w:val="Indenta"/>
        <w:rPr>
          <w:snapToGrid w:val="0"/>
        </w:rPr>
      </w:pPr>
      <w:r>
        <w:rPr>
          <w:snapToGrid w:val="0"/>
        </w:rPr>
        <w:tab/>
        <w:t>(a)</w:t>
      </w:r>
      <w:r>
        <w:rPr>
          <w:snapToGrid w:val="0"/>
        </w:rPr>
        <w:tab/>
        <w:t>the failure resulted from the occupier complying with a requirement of this section or an order given or granted under this section; and</w:t>
      </w:r>
    </w:p>
    <w:p w:rsidR="00001482" w:rsidRDefault="00097BEF">
      <w:pPr>
        <w:pStyle w:val="Indenta"/>
        <w:rPr>
          <w:snapToGrid w:val="0"/>
        </w:rPr>
      </w:pPr>
      <w:r>
        <w:rPr>
          <w:snapToGrid w:val="0"/>
        </w:rPr>
        <w:tab/>
        <w:t>(b)</w:t>
      </w:r>
      <w:r>
        <w:rPr>
          <w:snapToGrid w:val="0"/>
        </w:rPr>
        <w:tab/>
        <w:t>the occupier could not have fulfilled the contractual obligation as well as complying with the requirement.</w:t>
      </w:r>
    </w:p>
    <w:p w:rsidR="00001482" w:rsidRDefault="00097BEF">
      <w:pPr>
        <w:pStyle w:val="Subsection"/>
        <w:rPr>
          <w:snapToGrid w:val="0"/>
        </w:rPr>
      </w:pPr>
      <w:r>
        <w:rPr>
          <w:snapToGrid w:val="0"/>
        </w:rPr>
        <w:tab/>
        <w:t>(14)</w:t>
      </w:r>
      <w:r>
        <w:rPr>
          <w:snapToGrid w:val="0"/>
        </w:rPr>
        <w:tab/>
        <w:t>Subsection (12) applies to — </w:t>
      </w:r>
    </w:p>
    <w:p w:rsidR="00001482" w:rsidRDefault="00097BEF">
      <w:pPr>
        <w:pStyle w:val="Indenta"/>
        <w:rPr>
          <w:snapToGrid w:val="0"/>
        </w:rPr>
      </w:pPr>
      <w:r>
        <w:rPr>
          <w:snapToGrid w:val="0"/>
        </w:rPr>
        <w:tab/>
        <w:t>(a)</w:t>
      </w:r>
      <w:r>
        <w:rPr>
          <w:snapToGrid w:val="0"/>
        </w:rPr>
        <w:tab/>
        <w:t>the Director;</w:t>
      </w:r>
    </w:p>
    <w:p w:rsidR="00001482" w:rsidRDefault="00097BEF">
      <w:pPr>
        <w:pStyle w:val="Indenta"/>
        <w:rPr>
          <w:snapToGrid w:val="0"/>
        </w:rPr>
      </w:pPr>
      <w:r>
        <w:rPr>
          <w:snapToGrid w:val="0"/>
        </w:rPr>
        <w:tab/>
        <w:t>(b)</w:t>
      </w:r>
      <w:r>
        <w:rPr>
          <w:snapToGrid w:val="0"/>
        </w:rPr>
        <w:tab/>
        <w:t>an authorised officer;</w:t>
      </w:r>
    </w:p>
    <w:p w:rsidR="00001482" w:rsidRDefault="00097BEF">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rsidR="00001482" w:rsidRDefault="00097BEF">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rsidR="00001482" w:rsidRDefault="00097BEF">
      <w:pPr>
        <w:pStyle w:val="Subsection"/>
        <w:rPr>
          <w:snapToGrid w:val="0"/>
        </w:rPr>
      </w:pPr>
      <w:r>
        <w:rPr>
          <w:snapToGrid w:val="0"/>
        </w:rPr>
        <w:tab/>
        <w:t>(15)</w:t>
      </w:r>
      <w:r>
        <w:rPr>
          <w:snapToGrid w:val="0"/>
        </w:rPr>
        <w:tab/>
        <w:t>In this section — </w:t>
      </w:r>
    </w:p>
    <w:p w:rsidR="00001482" w:rsidRDefault="00097BEF">
      <w:pPr>
        <w:pStyle w:val="Defstart"/>
      </w:pPr>
      <w:r>
        <w:rPr>
          <w:b/>
        </w:rPr>
        <w:tab/>
        <w:t>“</w:t>
      </w:r>
      <w:r>
        <w:rPr>
          <w:rStyle w:val="CharDefText"/>
        </w:rPr>
        <w:t>alleviation</w:t>
      </w:r>
      <w:r>
        <w:rPr>
          <w:b/>
        </w:rPr>
        <w:t>”</w:t>
      </w:r>
      <w:r>
        <w:t xml:space="preserve"> means alleviation by compliance with the relevant requirements of any provision of an Act, or of a proclamation, regulation, rule, local law, by</w:t>
      </w:r>
      <w:r>
        <w:noBreakHyphen/>
        <w:t>law, order, notice, resolution or other instrument — </w:t>
      </w:r>
    </w:p>
    <w:p w:rsidR="00001482" w:rsidRDefault="00097BEF">
      <w:pPr>
        <w:pStyle w:val="Defpara"/>
      </w:pPr>
      <w:r>
        <w:tab/>
        <w:t>(a)</w:t>
      </w:r>
      <w:r>
        <w:tab/>
        <w:t>made under an Act or under any other such proclamation, regulation, rule, local law, by</w:t>
      </w:r>
      <w:r>
        <w:noBreakHyphen/>
        <w:t>law, order, notice, resolution or instrument; and</w:t>
      </w:r>
    </w:p>
    <w:p w:rsidR="00001482" w:rsidRDefault="00097BEF">
      <w:pPr>
        <w:pStyle w:val="Defpara"/>
        <w:keepNext/>
      </w:pPr>
      <w:r>
        <w:tab/>
        <w:t>(b)</w:t>
      </w:r>
      <w:r>
        <w:tab/>
        <w:t>having legislative effect,</w:t>
      </w:r>
    </w:p>
    <w:p w:rsidR="00001482" w:rsidRDefault="00097BEF">
      <w:pPr>
        <w:pStyle w:val="Defstart"/>
      </w:pPr>
      <w:r>
        <w:tab/>
      </w: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rsidR="00001482" w:rsidRDefault="00097BEF">
      <w:pPr>
        <w:pStyle w:val="Defstart"/>
      </w:pPr>
      <w:r>
        <w:rPr>
          <w:b/>
        </w:rPr>
        <w:tab/>
        <w:t>“</w:t>
      </w:r>
      <w:r>
        <w:rPr>
          <w:rStyle w:val="CharDefText"/>
        </w:rPr>
        <w:t>authorised officer</w:t>
      </w:r>
      <w:r>
        <w:rPr>
          <w:b/>
        </w:rPr>
        <w:t>”</w:t>
      </w:r>
      <w:r>
        <w:t xml:space="preserve"> means an officer of the Authority authorised by the Authority within the meaning of subsection (1);</w:t>
      </w:r>
    </w:p>
    <w:p w:rsidR="00001482" w:rsidRDefault="00097BEF">
      <w:pPr>
        <w:pStyle w:val="Defstart"/>
      </w:pPr>
      <w:r>
        <w:rPr>
          <w:b/>
        </w:rPr>
        <w:tab/>
        <w:t>“</w:t>
      </w:r>
      <w:r>
        <w:rPr>
          <w:rStyle w:val="CharDefText"/>
        </w:rPr>
        <w:t>occupier</w:t>
      </w:r>
      <w:r>
        <w:rPr>
          <w:b/>
        </w:rPr>
        <w:t>”</w:t>
      </w:r>
      <w:r>
        <w:t>, in relation to a public building, means person in charge of, or having the control and management of, the public building;</w:t>
      </w:r>
    </w:p>
    <w:p w:rsidR="00001482" w:rsidRDefault="00097BEF">
      <w:pPr>
        <w:pStyle w:val="Defstart"/>
      </w:pPr>
      <w:r>
        <w:rPr>
          <w:b/>
        </w:rPr>
        <w:tab/>
        <w:t>“</w:t>
      </w:r>
      <w:r>
        <w:rPr>
          <w:rStyle w:val="CharDefText"/>
        </w:rPr>
        <w:t>presumed occupier</w:t>
      </w:r>
      <w:r>
        <w:rPr>
          <w:b/>
        </w:rPr>
        <w:t>”</w:t>
      </w:r>
      <w:r>
        <w:t>, in relation to a public building, means person who appears to the Director or to an authorised officer, as the case requires, to be the occupier of the public building;</w:t>
      </w:r>
    </w:p>
    <w:p w:rsidR="00001482" w:rsidRDefault="00097BEF">
      <w:pPr>
        <w:pStyle w:val="Defstart"/>
      </w:pPr>
      <w:r>
        <w:rPr>
          <w:b/>
        </w:rPr>
        <w:tab/>
        <w:t>“</w:t>
      </w:r>
      <w:r>
        <w:rPr>
          <w:rStyle w:val="CharDefText"/>
        </w:rPr>
        <w:t>public building</w:t>
      </w:r>
      <w:r>
        <w:rPr>
          <w:b/>
        </w:rPr>
        <w:t>”</w:t>
      </w:r>
      <w:r>
        <w:t xml:space="preserve"> has the meaning given by section 173 of the </w:t>
      </w:r>
      <w:r>
        <w:rPr>
          <w:i/>
        </w:rPr>
        <w:t>Health Act 1911</w:t>
      </w:r>
      <w:r>
        <w:t>.</w:t>
      </w:r>
    </w:p>
    <w:p w:rsidR="00001482" w:rsidRDefault="00097BEF">
      <w:pPr>
        <w:pStyle w:val="Footnotesection"/>
      </w:pPr>
      <w:r>
        <w:tab/>
        <w:t xml:space="preserve">[Section 33A inserted by No. 28 of 1982 s. 20; amended by No. 52 of 1994 s. 21 and 34; No. 14 of 1996 s. 4; No. 42 of 1998 s. 37; No. 38 of 2002 s. 49(3) and 51; No. 50 of 2003 s. 61(2); No. 59 of 2004 s. 141.] </w:t>
      </w:r>
    </w:p>
    <w:p w:rsidR="00001482" w:rsidRDefault="00097BEF">
      <w:pPr>
        <w:pStyle w:val="Heading5"/>
        <w:rPr>
          <w:snapToGrid w:val="0"/>
        </w:rPr>
      </w:pPr>
      <w:bookmarkStart w:id="158" w:name="_Toc459109574"/>
      <w:bookmarkStart w:id="159" w:name="_Toc477324516"/>
      <w:bookmarkStart w:id="160" w:name="_Toc512749680"/>
      <w:bookmarkStart w:id="161" w:name="_Toc512750674"/>
      <w:bookmarkStart w:id="162" w:name="_Toc512758808"/>
      <w:bookmarkStart w:id="163" w:name="_Toc29091496"/>
      <w:bookmarkStart w:id="164" w:name="_Toc123026318"/>
      <w:r>
        <w:rPr>
          <w:rStyle w:val="CharSectno"/>
        </w:rPr>
        <w:t>34</w:t>
      </w:r>
      <w:r>
        <w:rPr>
          <w:snapToGrid w:val="0"/>
        </w:rPr>
        <w:t>.</w:t>
      </w:r>
      <w:r>
        <w:rPr>
          <w:snapToGrid w:val="0"/>
        </w:rPr>
        <w:tab/>
        <w:t>Duties and powers of Director and others at fires</w:t>
      </w:r>
      <w:bookmarkEnd w:id="158"/>
      <w:bookmarkEnd w:id="159"/>
      <w:bookmarkEnd w:id="160"/>
      <w:bookmarkEnd w:id="161"/>
      <w:bookmarkEnd w:id="162"/>
      <w:bookmarkEnd w:id="163"/>
      <w:bookmarkEnd w:id="164"/>
      <w:r>
        <w:rPr>
          <w:snapToGrid w:val="0"/>
        </w:rPr>
        <w:t xml:space="preserve"> </w:t>
      </w:r>
    </w:p>
    <w:p w:rsidR="00001482" w:rsidRDefault="00097BEF">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rsidR="00001482" w:rsidRDefault="00097BEF">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rsidR="00001482" w:rsidRDefault="00097BEF">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rsidR="00001482" w:rsidRDefault="00097BEF">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rsidR="00001482" w:rsidRDefault="00097BEF">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rsidR="00001482" w:rsidRDefault="00097BEF">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rsidR="00001482" w:rsidRDefault="00097BEF">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rsidR="00001482" w:rsidRDefault="00097BEF">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rsidR="00001482" w:rsidRDefault="00097BEF">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rsidR="00001482" w:rsidRDefault="00097BEF">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rsidR="00001482" w:rsidRDefault="00097BEF">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rsidR="00001482" w:rsidRDefault="00097BEF">
      <w:pPr>
        <w:pStyle w:val="Footnotesection"/>
      </w:pPr>
      <w:r>
        <w:tab/>
        <w:t xml:space="preserve">[Section 34 amended by No. 52 of 1994 s. 22; No. 42 of 1998 s. 37; No. 38 of 2002 s. 49(3) and 52.] </w:t>
      </w:r>
    </w:p>
    <w:p w:rsidR="00001482" w:rsidRDefault="00097BEF">
      <w:pPr>
        <w:pStyle w:val="Heading5"/>
      </w:pPr>
      <w:bookmarkStart w:id="165" w:name="_Toc122948373"/>
      <w:bookmarkStart w:id="166" w:name="_Toc123013496"/>
      <w:bookmarkStart w:id="167" w:name="_Toc123026319"/>
      <w:bookmarkStart w:id="168" w:name="_Toc72634511"/>
      <w:bookmarkStart w:id="169" w:name="_Toc89519464"/>
      <w:bookmarkStart w:id="170" w:name="_Toc90878048"/>
      <w:bookmarkStart w:id="171" w:name="_Toc92522527"/>
      <w:bookmarkStart w:id="172" w:name="_Toc102295440"/>
      <w:bookmarkStart w:id="173" w:name="_Toc114563811"/>
      <w:bookmarkStart w:id="174" w:name="_Toc115754513"/>
      <w:bookmarkStart w:id="175" w:name="_Toc115760700"/>
      <w:bookmarkStart w:id="176" w:name="_Toc121033528"/>
      <w:bookmarkStart w:id="177" w:name="_Toc121038900"/>
      <w:bookmarkStart w:id="178" w:name="_Toc121039415"/>
      <w:bookmarkStart w:id="179" w:name="_Toc121040990"/>
      <w:r>
        <w:rPr>
          <w:rStyle w:val="CharSectno"/>
        </w:rPr>
        <w:t>34A</w:t>
      </w:r>
      <w:r>
        <w:t>.</w:t>
      </w:r>
      <w:r>
        <w:rPr>
          <w:b w:val="0"/>
        </w:rPr>
        <w:tab/>
      </w:r>
      <w:r>
        <w:t>Powers concerning persons exposed to hazardous material</w:t>
      </w:r>
      <w:bookmarkEnd w:id="165"/>
      <w:bookmarkEnd w:id="166"/>
      <w:bookmarkEnd w:id="167"/>
    </w:p>
    <w:p w:rsidR="00001482" w:rsidRDefault="00097BEF">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rsidR="00001482" w:rsidRDefault="00097BEF">
      <w:pPr>
        <w:pStyle w:val="Indenta"/>
      </w:pPr>
      <w:r>
        <w:tab/>
        <w:t>(a)</w:t>
      </w:r>
      <w:r>
        <w:tab/>
        <w:t>to remain in an area specified by the authorised officer for such period as is specified by the authorised officer;</w:t>
      </w:r>
    </w:p>
    <w:p w:rsidR="00001482" w:rsidRDefault="00097BEF">
      <w:pPr>
        <w:pStyle w:val="Indenta"/>
      </w:pPr>
      <w:r>
        <w:tab/>
        <w:t>(b)</w:t>
      </w:r>
      <w:r>
        <w:tab/>
        <w:t>to remain quarantined from other persons for such period, and in such reasonable manner, as is specified by the authorised officer;</w:t>
      </w:r>
    </w:p>
    <w:p w:rsidR="00001482" w:rsidRDefault="00097BEF">
      <w:pPr>
        <w:pStyle w:val="Indenta"/>
      </w:pPr>
      <w:r>
        <w:tab/>
        <w:t>(c)</w:t>
      </w:r>
      <w:r>
        <w:tab/>
        <w:t>to submit to decontamination procedures within such reasonable period, and in such reasonable manner, as is specified by the authorised officer.</w:t>
      </w:r>
    </w:p>
    <w:p w:rsidR="00001482" w:rsidRDefault="00097BEF">
      <w:pPr>
        <w:pStyle w:val="Subsection"/>
      </w:pPr>
      <w:r>
        <w:tab/>
        <w:t>(2)</w:t>
      </w:r>
      <w:r>
        <w:tab/>
        <w:t xml:space="preserve">A direction may be given under subsection (1) for the purpose of — </w:t>
      </w:r>
    </w:p>
    <w:p w:rsidR="00001482" w:rsidRDefault="00097BEF">
      <w:pPr>
        <w:pStyle w:val="Indenta"/>
      </w:pPr>
      <w:r>
        <w:tab/>
        <w:t>(a)</w:t>
      </w:r>
      <w:r>
        <w:tab/>
        <w:t>ensuring that the hazardous material is contained; or</w:t>
      </w:r>
    </w:p>
    <w:p w:rsidR="00001482" w:rsidRDefault="00097BEF">
      <w:pPr>
        <w:pStyle w:val="Indenta"/>
      </w:pPr>
      <w:r>
        <w:tab/>
        <w:t>(b)</w:t>
      </w:r>
      <w:r>
        <w:tab/>
        <w:t>ensuring that the person to whom the direction is given does not pose a serious risk to the life or health of others because of the hazardous material involved.</w:t>
      </w:r>
    </w:p>
    <w:p w:rsidR="00001482" w:rsidRDefault="00097BEF">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rsidR="00001482" w:rsidRDefault="00097BEF">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rsidR="00001482" w:rsidRDefault="00097BEF">
      <w:pPr>
        <w:pStyle w:val="Subsection"/>
      </w:pPr>
      <w:r>
        <w:tab/>
        <w:t>(5)</w:t>
      </w:r>
      <w:r>
        <w:tab/>
        <w:t>An authorised officer may exercise a power under this section with the help, and using the force, that is reasonable in the circumstances.</w:t>
      </w:r>
    </w:p>
    <w:p w:rsidR="00001482" w:rsidRDefault="00097BEF">
      <w:pPr>
        <w:pStyle w:val="Subsection"/>
      </w:pPr>
      <w:r>
        <w:tab/>
        <w:t>(6)</w:t>
      </w:r>
      <w:r>
        <w:tab/>
        <w:t>An authorised officer may revoke a direction given under this section at any time.</w:t>
      </w:r>
    </w:p>
    <w:p w:rsidR="00001482" w:rsidRDefault="00097BEF">
      <w:pPr>
        <w:pStyle w:val="Subsection"/>
      </w:pPr>
      <w:r>
        <w:tab/>
        <w:t>(7)</w:t>
      </w:r>
      <w:r>
        <w:tab/>
        <w:t>A person shall not obstruct or hinder an authorised officer in the exercise of a power under this section.</w:t>
      </w:r>
    </w:p>
    <w:p w:rsidR="00001482" w:rsidRDefault="00097BEF">
      <w:pPr>
        <w:pStyle w:val="Penstart"/>
      </w:pPr>
      <w:r>
        <w:tab/>
        <w:t>Penalty: a fine of $50 000.</w:t>
      </w:r>
    </w:p>
    <w:p w:rsidR="00001482" w:rsidRDefault="00097BEF">
      <w:pPr>
        <w:pStyle w:val="Subsection"/>
      </w:pPr>
      <w:r>
        <w:tab/>
        <w:t>(8)</w:t>
      </w:r>
      <w:r>
        <w:tab/>
        <w:t>A person given a direction under this section shall comply with the direction.</w:t>
      </w:r>
    </w:p>
    <w:p w:rsidR="00001482" w:rsidRDefault="00097BEF">
      <w:pPr>
        <w:pStyle w:val="Penstart"/>
      </w:pPr>
      <w:r>
        <w:tab/>
        <w:t>Penalty: a fine of $50 000.</w:t>
      </w:r>
    </w:p>
    <w:p w:rsidR="00001482" w:rsidRDefault="00097BEF">
      <w:pPr>
        <w:pStyle w:val="Subsection"/>
      </w:pPr>
      <w:r>
        <w:tab/>
        <w:t>(9)</w:t>
      </w:r>
      <w:r>
        <w:tab/>
        <w:t>The regulations may limit the circumstances, and regulate the manner, in which the powers conferred by this section may be exercised.</w:t>
      </w:r>
    </w:p>
    <w:p w:rsidR="00001482" w:rsidRDefault="00097BEF">
      <w:pPr>
        <w:pStyle w:val="Subsection"/>
      </w:pPr>
      <w:r>
        <w:tab/>
        <w:t>(10)</w:t>
      </w:r>
      <w:r>
        <w:tab/>
        <w:t xml:space="preserve">In this section — </w:t>
      </w:r>
    </w:p>
    <w:p w:rsidR="00001482" w:rsidRDefault="00097BEF">
      <w:pPr>
        <w:pStyle w:val="Defstart"/>
      </w:pPr>
      <w:r>
        <w:tab/>
      </w:r>
      <w:r>
        <w:rPr>
          <w:b/>
        </w:rPr>
        <w:t>“</w:t>
      </w:r>
      <w:r>
        <w:rPr>
          <w:rStyle w:val="CharDefText"/>
        </w:rPr>
        <w:t>authorised officer</w:t>
      </w:r>
      <w:r>
        <w:rPr>
          <w:b/>
        </w:rPr>
        <w:t>”</w:t>
      </w:r>
      <w:r>
        <w:t xml:space="preserve">, in relation to a hazardous material incident, means — </w:t>
      </w:r>
    </w:p>
    <w:p w:rsidR="00001482" w:rsidRDefault="00097BEF">
      <w:pPr>
        <w:pStyle w:val="Defpara"/>
      </w:pPr>
      <w:r>
        <w:tab/>
        <w:t>(a)</w:t>
      </w:r>
      <w:r>
        <w:tab/>
        <w:t>the Director or, in his absence, the officer or any member of the brigade who for the time being is in charge; and</w:t>
      </w:r>
    </w:p>
    <w:p w:rsidR="00001482" w:rsidRDefault="00097BEF">
      <w:pPr>
        <w:pStyle w:val="Defpara"/>
      </w:pPr>
      <w:r>
        <w:tab/>
        <w:t>(b)</w:t>
      </w:r>
      <w:r>
        <w:tab/>
        <w:t>the chief executive officer of the Authority.</w:t>
      </w:r>
    </w:p>
    <w:p w:rsidR="00001482" w:rsidRDefault="00097BEF">
      <w:pPr>
        <w:pStyle w:val="Footnotesection"/>
      </w:pPr>
      <w:r>
        <w:tab/>
        <w:t>[Section 34A inserted by No. 15 of 2005 s. 104.]</w:t>
      </w:r>
    </w:p>
    <w:p w:rsidR="00001482" w:rsidRDefault="00097BEF">
      <w:pPr>
        <w:pStyle w:val="Heading2"/>
      </w:pPr>
      <w:bookmarkStart w:id="180" w:name="_Toc123016926"/>
      <w:bookmarkStart w:id="181" w:name="_Toc123026320"/>
      <w:r>
        <w:rPr>
          <w:rStyle w:val="CharPartNo"/>
        </w:rPr>
        <w:t>Part VIII</w:t>
      </w:r>
      <w:r>
        <w:rPr>
          <w:rStyle w:val="CharDivNo"/>
        </w:rPr>
        <w:t> </w:t>
      </w:r>
      <w:r>
        <w:t>—</w:t>
      </w:r>
      <w:r>
        <w:rPr>
          <w:rStyle w:val="CharDivText"/>
        </w:rPr>
        <w:t> </w:t>
      </w:r>
      <w:r>
        <w:rPr>
          <w:rStyle w:val="CharPartText"/>
        </w:rPr>
        <w:t>Regulations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rsidR="00001482" w:rsidRDefault="00097BEF">
      <w:pPr>
        <w:pStyle w:val="Heading5"/>
        <w:rPr>
          <w:snapToGrid w:val="0"/>
        </w:rPr>
      </w:pPr>
      <w:bookmarkStart w:id="182" w:name="_Toc459109575"/>
      <w:bookmarkStart w:id="183" w:name="_Toc477324517"/>
      <w:bookmarkStart w:id="184" w:name="_Toc512749681"/>
      <w:bookmarkStart w:id="185" w:name="_Toc512750675"/>
      <w:bookmarkStart w:id="186" w:name="_Toc512758809"/>
      <w:bookmarkStart w:id="187" w:name="_Toc29091497"/>
      <w:bookmarkStart w:id="188" w:name="_Toc123026321"/>
      <w:r>
        <w:rPr>
          <w:rStyle w:val="CharSectno"/>
        </w:rPr>
        <w:t>35</w:t>
      </w:r>
      <w:r>
        <w:rPr>
          <w:snapToGrid w:val="0"/>
        </w:rPr>
        <w:t>.</w:t>
      </w:r>
      <w:r>
        <w:rPr>
          <w:snapToGrid w:val="0"/>
        </w:rPr>
        <w:tab/>
        <w:t>Power to make regulations</w:t>
      </w:r>
      <w:bookmarkEnd w:id="182"/>
      <w:bookmarkEnd w:id="183"/>
      <w:bookmarkEnd w:id="184"/>
      <w:bookmarkEnd w:id="185"/>
      <w:bookmarkEnd w:id="186"/>
      <w:bookmarkEnd w:id="187"/>
      <w:bookmarkEnd w:id="188"/>
      <w:r>
        <w:rPr>
          <w:snapToGrid w:val="0"/>
        </w:rPr>
        <w:t xml:space="preserve"> </w:t>
      </w:r>
    </w:p>
    <w:p w:rsidR="00001482" w:rsidRDefault="00097BEF">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001482" w:rsidRDefault="00097BEF">
      <w:pPr>
        <w:pStyle w:val="Subsection"/>
      </w:pPr>
      <w:r>
        <w:tab/>
        <w:t>(2)</w:t>
      </w:r>
      <w:r>
        <w:tab/>
        <w:t xml:space="preserve">Without limiting subsection (1), regulations may be made for all or any of the following purposes — </w:t>
      </w:r>
    </w:p>
    <w:p w:rsidR="00001482" w:rsidRDefault="00097BEF">
      <w:pPr>
        <w:pStyle w:val="Ednotepara"/>
      </w:pPr>
      <w:r>
        <w:tab/>
        <w:t>[(a), (b) and (c)</w:t>
      </w:r>
      <w:r>
        <w:tab/>
        <w:t>deleted]</w:t>
      </w:r>
    </w:p>
    <w:p w:rsidR="00001482" w:rsidRDefault="00097BEF">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rsidR="00001482" w:rsidRDefault="00097BEF">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rsidR="00001482" w:rsidRDefault="00097BEF">
      <w:pPr>
        <w:pStyle w:val="Indenta"/>
        <w:rPr>
          <w:snapToGrid w:val="0"/>
        </w:rPr>
      </w:pPr>
      <w:r>
        <w:rPr>
          <w:snapToGrid w:val="0"/>
        </w:rPr>
        <w:tab/>
        <w:t>(f)</w:t>
      </w:r>
      <w:r>
        <w:rPr>
          <w:snapToGrid w:val="0"/>
        </w:rPr>
        <w:tab/>
        <w:t>for the training of officers and members of brigades;</w:t>
      </w:r>
    </w:p>
    <w:p w:rsidR="00001482" w:rsidRDefault="00097BEF">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rsidR="00001482" w:rsidRDefault="00097BEF">
      <w:pPr>
        <w:pStyle w:val="Ednotepara"/>
        <w:spacing w:before="80"/>
        <w:ind w:left="1610" w:hanging="1610"/>
        <w:rPr>
          <w:snapToGrid w:val="0"/>
        </w:rPr>
      </w:pPr>
      <w:r>
        <w:rPr>
          <w:snapToGrid w:val="0"/>
        </w:rPr>
        <w:tab/>
        <w:t>[(h)</w:t>
      </w:r>
      <w:r>
        <w:rPr>
          <w:snapToGrid w:val="0"/>
        </w:rPr>
        <w:tab/>
        <w:t xml:space="preserve">deleted] </w:t>
      </w:r>
    </w:p>
    <w:p w:rsidR="00001482" w:rsidRDefault="00097BEF">
      <w:pPr>
        <w:pStyle w:val="Indenta"/>
        <w:rPr>
          <w:snapToGrid w:val="0"/>
        </w:rPr>
      </w:pPr>
      <w:r>
        <w:rPr>
          <w:snapToGrid w:val="0"/>
        </w:rPr>
        <w:tab/>
        <w:t>(i)</w:t>
      </w:r>
      <w:r>
        <w:rPr>
          <w:snapToGrid w:val="0"/>
        </w:rPr>
        <w:tab/>
        <w:t>for paying gratuities in respect of voluntary or special services rendered;</w:t>
      </w:r>
    </w:p>
    <w:p w:rsidR="00001482" w:rsidRDefault="00097BEF">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rsidR="00001482" w:rsidRDefault="00097BEF">
      <w:pPr>
        <w:pStyle w:val="Indenta"/>
        <w:rPr>
          <w:snapToGrid w:val="0"/>
        </w:rPr>
      </w:pPr>
      <w:r>
        <w:rPr>
          <w:snapToGrid w:val="0"/>
        </w:rPr>
        <w:tab/>
        <w:t>(k)</w:t>
      </w:r>
      <w:r>
        <w:rPr>
          <w:snapToGrid w:val="0"/>
        </w:rPr>
        <w:tab/>
        <w:t>for dividing any district into subdistricts;</w:t>
      </w:r>
    </w:p>
    <w:p w:rsidR="00001482" w:rsidRDefault="00097BEF">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rsidR="00001482" w:rsidRDefault="00097BEF">
      <w:pPr>
        <w:pStyle w:val="Indenta"/>
        <w:rPr>
          <w:snapToGrid w:val="0"/>
        </w:rPr>
      </w:pPr>
      <w:r>
        <w:rPr>
          <w:snapToGrid w:val="0"/>
        </w:rPr>
        <w:tab/>
        <w:t>(m)</w:t>
      </w:r>
      <w:r>
        <w:rPr>
          <w:snapToGrid w:val="0"/>
        </w:rPr>
        <w:tab/>
        <w:t>for the registration of all brigades;</w:t>
      </w:r>
    </w:p>
    <w:p w:rsidR="00001482" w:rsidRDefault="00097BEF">
      <w:pPr>
        <w:pStyle w:val="Indenta"/>
        <w:rPr>
          <w:snapToGrid w:val="0"/>
        </w:rPr>
      </w:pPr>
      <w:r>
        <w:rPr>
          <w:snapToGrid w:val="0"/>
        </w:rPr>
        <w:tab/>
        <w:t>(n)</w:t>
      </w:r>
      <w:r>
        <w:rPr>
          <w:snapToGrid w:val="0"/>
        </w:rPr>
        <w:tab/>
        <w:t>for regulating and controlling the management of hazardous material incidents;</w:t>
      </w:r>
    </w:p>
    <w:p w:rsidR="00001482" w:rsidRDefault="00097BEF">
      <w:pPr>
        <w:pStyle w:val="Indenta"/>
        <w:rPr>
          <w:snapToGrid w:val="0"/>
        </w:rPr>
      </w:pPr>
      <w:r>
        <w:rPr>
          <w:snapToGrid w:val="0"/>
        </w:rPr>
        <w:tab/>
        <w:t>(na)</w:t>
      </w:r>
      <w:r>
        <w:rPr>
          <w:snapToGrid w:val="0"/>
        </w:rPr>
        <w:tab/>
        <w:t>for regulating and controlling rescue operations;</w:t>
      </w:r>
    </w:p>
    <w:p w:rsidR="00001482" w:rsidRDefault="00097BEF">
      <w:pPr>
        <w:pStyle w:val="Indenta"/>
        <w:rPr>
          <w:snapToGrid w:val="0"/>
        </w:rPr>
      </w:pPr>
      <w:r>
        <w:rPr>
          <w:snapToGrid w:val="0"/>
        </w:rPr>
        <w:tab/>
        <w:t>(o)</w:t>
      </w:r>
      <w:r>
        <w:rPr>
          <w:snapToGrid w:val="0"/>
        </w:rPr>
        <w:tab/>
        <w:t>for regulating and controlling demonstrations and competitions;</w:t>
      </w:r>
    </w:p>
    <w:p w:rsidR="00001482" w:rsidRDefault="00097BEF">
      <w:pPr>
        <w:pStyle w:val="Indenta"/>
        <w:rPr>
          <w:snapToGrid w:val="0"/>
        </w:rPr>
      </w:pPr>
      <w:r>
        <w:rPr>
          <w:snapToGrid w:val="0"/>
        </w:rPr>
        <w:tab/>
        <w:t>(p)</w:t>
      </w:r>
      <w:r>
        <w:rPr>
          <w:snapToGrid w:val="0"/>
        </w:rPr>
        <w:tab/>
        <w:t>for establishing and maintaining a salvage force, and for prescribing the charges to be levied for the services of such force;</w:t>
      </w:r>
    </w:p>
    <w:p w:rsidR="00001482" w:rsidRDefault="00097BEF">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rsidR="00001482" w:rsidRDefault="00097BEF">
      <w:pPr>
        <w:pStyle w:val="Ednotepara"/>
        <w:spacing w:before="80"/>
        <w:ind w:left="1610" w:hanging="1610"/>
        <w:rPr>
          <w:snapToGrid w:val="0"/>
        </w:rPr>
      </w:pPr>
      <w:r>
        <w:rPr>
          <w:snapToGrid w:val="0"/>
        </w:rPr>
        <w:tab/>
        <w:t>[(q)</w:t>
      </w:r>
      <w:r>
        <w:rPr>
          <w:snapToGrid w:val="0"/>
        </w:rPr>
        <w:tab/>
        <w:t>deleted]</w:t>
      </w:r>
    </w:p>
    <w:p w:rsidR="00001482" w:rsidRDefault="00097BEF">
      <w:pPr>
        <w:pStyle w:val="Indenta"/>
        <w:rPr>
          <w:snapToGrid w:val="0"/>
        </w:rPr>
      </w:pPr>
      <w:r>
        <w:rPr>
          <w:snapToGrid w:val="0"/>
        </w:rPr>
        <w:tab/>
        <w:t>(r)</w:t>
      </w:r>
      <w:r>
        <w:rPr>
          <w:snapToGrid w:val="0"/>
        </w:rPr>
        <w:tab/>
        <w:t>for prescribing the uniforms to be worn by officers and members of brigades when on duty;</w:t>
      </w:r>
    </w:p>
    <w:p w:rsidR="00001482" w:rsidRDefault="00097BEF">
      <w:pPr>
        <w:pStyle w:val="Indenta"/>
        <w:rPr>
          <w:snapToGrid w:val="0"/>
        </w:rPr>
      </w:pPr>
      <w:r>
        <w:rPr>
          <w:snapToGrid w:val="0"/>
        </w:rPr>
        <w:tab/>
        <w:t>(s)</w:t>
      </w:r>
      <w:r>
        <w:rPr>
          <w:snapToGrid w:val="0"/>
        </w:rPr>
        <w:tab/>
        <w:t>for regulating the storage and deposit of inflammable matter and hazardous materials;</w:t>
      </w:r>
    </w:p>
    <w:p w:rsidR="00001482" w:rsidRDefault="00097BEF">
      <w:pPr>
        <w:pStyle w:val="Ednotepara"/>
        <w:rPr>
          <w:snapToGrid w:val="0"/>
        </w:rPr>
      </w:pPr>
      <w:r>
        <w:tab/>
        <w:t>[(t) and (u)</w:t>
      </w:r>
      <w:r>
        <w:tab/>
        <w:t>deleted]</w:t>
      </w:r>
    </w:p>
    <w:p w:rsidR="00001482" w:rsidRDefault="00097BEF">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rsidR="00001482" w:rsidRDefault="00097BEF">
      <w:pPr>
        <w:pStyle w:val="Indenta"/>
        <w:rPr>
          <w:snapToGrid w:val="0"/>
        </w:rPr>
      </w:pPr>
      <w:r>
        <w:rPr>
          <w:snapToGrid w:val="0"/>
        </w:rPr>
        <w:tab/>
        <w:t>(w)</w:t>
      </w:r>
      <w:r>
        <w:rPr>
          <w:snapToGrid w:val="0"/>
        </w:rPr>
        <w:tab/>
        <w:t>for managing and regulating the distributing of all revenue received under the provisions of this Act;</w:t>
      </w:r>
    </w:p>
    <w:p w:rsidR="00001482" w:rsidRDefault="00097BEF">
      <w:pPr>
        <w:pStyle w:val="Indenta"/>
        <w:rPr>
          <w:snapToGrid w:val="0"/>
        </w:rPr>
      </w:pPr>
      <w:r>
        <w:rPr>
          <w:snapToGrid w:val="0"/>
        </w:rPr>
        <w:tab/>
        <w:t>(x)</w:t>
      </w:r>
      <w:r>
        <w:rPr>
          <w:snapToGrid w:val="0"/>
        </w:rPr>
        <w:tab/>
        <w:t>for altering the date prescribed by this Act for the doing or performance of any duty to any other date; and</w:t>
      </w:r>
    </w:p>
    <w:p w:rsidR="00001482" w:rsidRDefault="00097BEF">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rsidR="00001482" w:rsidRDefault="00097BEF">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rsidR="00001482" w:rsidRDefault="00097BEF">
      <w:pPr>
        <w:pStyle w:val="Heading5"/>
      </w:pPr>
      <w:bookmarkStart w:id="189" w:name="_Toc29091498"/>
      <w:bookmarkStart w:id="190" w:name="_Toc123026322"/>
      <w:r>
        <w:rPr>
          <w:rStyle w:val="CharSectno"/>
        </w:rPr>
        <w:t>35A</w:t>
      </w:r>
      <w:r>
        <w:t>.</w:t>
      </w:r>
      <w:r>
        <w:tab/>
        <w:t>Minister may declare permanent brigade districts</w:t>
      </w:r>
      <w:bookmarkEnd w:id="189"/>
      <w:bookmarkEnd w:id="190"/>
    </w:p>
    <w:p w:rsidR="00001482" w:rsidRDefault="00097BEF">
      <w:pPr>
        <w:pStyle w:val="Subsection"/>
      </w:pPr>
      <w:r>
        <w:tab/>
      </w:r>
      <w:r>
        <w:tab/>
        <w:t xml:space="preserve">The Minister may, by notice published in the </w:t>
      </w:r>
      <w:r>
        <w:rPr>
          <w:i/>
        </w:rPr>
        <w:t>Gazette</w:t>
      </w:r>
      <w:r>
        <w:t xml:space="preserve"> — </w:t>
      </w:r>
    </w:p>
    <w:p w:rsidR="00001482" w:rsidRDefault="00097BEF">
      <w:pPr>
        <w:pStyle w:val="Indenta"/>
      </w:pPr>
      <w:r>
        <w:tab/>
        <w:t>(a)</w:t>
      </w:r>
      <w:r>
        <w:tab/>
        <w:t>declare any district to be a district served by a permanent fire brigade; and</w:t>
      </w:r>
    </w:p>
    <w:p w:rsidR="00001482" w:rsidRDefault="00097BEF">
      <w:pPr>
        <w:pStyle w:val="Indenta"/>
      </w:pPr>
      <w:r>
        <w:tab/>
        <w:t>(b)</w:t>
      </w:r>
      <w:r>
        <w:tab/>
        <w:t>vary or revoke a notice published under paragraph (a).</w:t>
      </w:r>
    </w:p>
    <w:p w:rsidR="00001482" w:rsidRDefault="00097BEF">
      <w:pPr>
        <w:pStyle w:val="Footnotesection"/>
      </w:pPr>
      <w:r>
        <w:tab/>
        <w:t>[Section 35A inserted by No. 42 of 2002 s. 22.]</w:t>
      </w:r>
    </w:p>
    <w:p w:rsidR="00001482" w:rsidRDefault="00097BEF">
      <w:pPr>
        <w:pStyle w:val="Ednotepart"/>
      </w:pPr>
      <w:r>
        <w:t>[Part IX (s. 36</w:t>
      </w:r>
      <w:r>
        <w:noBreakHyphen/>
        <w:t>47)</w:t>
      </w:r>
      <w:r>
        <w:rPr>
          <w:vertAlign w:val="superscript"/>
        </w:rPr>
        <w:t> 16</w:t>
      </w:r>
      <w:r>
        <w:t xml:space="preserve"> repealed by No. 42 of 2002 s. 23.]</w:t>
      </w:r>
    </w:p>
    <w:p w:rsidR="00001482" w:rsidRDefault="00097BEF">
      <w:pPr>
        <w:pStyle w:val="Heading2"/>
      </w:pPr>
      <w:bookmarkStart w:id="191" w:name="_Toc72634514"/>
      <w:bookmarkStart w:id="192" w:name="_Toc89519467"/>
      <w:bookmarkStart w:id="193" w:name="_Toc90878051"/>
      <w:bookmarkStart w:id="194" w:name="_Toc92522530"/>
      <w:bookmarkStart w:id="195" w:name="_Toc102295443"/>
      <w:bookmarkStart w:id="196" w:name="_Toc114563814"/>
      <w:bookmarkStart w:id="197" w:name="_Toc115754516"/>
      <w:bookmarkStart w:id="198" w:name="_Toc115760703"/>
      <w:bookmarkStart w:id="199" w:name="_Toc121033531"/>
      <w:bookmarkStart w:id="200" w:name="_Toc121038903"/>
      <w:bookmarkStart w:id="201" w:name="_Toc121039418"/>
      <w:bookmarkStart w:id="202" w:name="_Toc121040993"/>
      <w:bookmarkStart w:id="203" w:name="_Toc123016929"/>
      <w:bookmarkStart w:id="204" w:name="_Toc123026323"/>
      <w:r>
        <w:rPr>
          <w:rStyle w:val="CharPartNo"/>
        </w:rPr>
        <w:t>Part X</w:t>
      </w:r>
      <w:r>
        <w:rPr>
          <w:rStyle w:val="CharDivNo"/>
        </w:rPr>
        <w:t> </w:t>
      </w:r>
      <w:r>
        <w:t>—</w:t>
      </w:r>
      <w:r>
        <w:rPr>
          <w:rStyle w:val="CharDivText"/>
        </w:rPr>
        <w:t> </w:t>
      </w:r>
      <w:r>
        <w:rPr>
          <w:rStyle w:val="CharPartText"/>
        </w:rPr>
        <w:t>Miscellaneous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rsidR="00001482" w:rsidRDefault="00097BEF">
      <w:pPr>
        <w:pStyle w:val="Heading5"/>
        <w:rPr>
          <w:snapToGrid w:val="0"/>
        </w:rPr>
      </w:pPr>
      <w:bookmarkStart w:id="205" w:name="_Toc459109591"/>
      <w:bookmarkStart w:id="206" w:name="_Toc477324533"/>
      <w:bookmarkStart w:id="207" w:name="_Toc512749697"/>
      <w:bookmarkStart w:id="208" w:name="_Toc512750691"/>
      <w:bookmarkStart w:id="209" w:name="_Toc512758825"/>
      <w:bookmarkStart w:id="210" w:name="_Toc29091499"/>
      <w:bookmarkStart w:id="211" w:name="_Toc123026324"/>
      <w:r>
        <w:rPr>
          <w:rStyle w:val="CharSectno"/>
        </w:rPr>
        <w:t>47A</w:t>
      </w:r>
      <w:r>
        <w:rPr>
          <w:snapToGrid w:val="0"/>
        </w:rPr>
        <w:t>.</w:t>
      </w:r>
      <w:r>
        <w:rPr>
          <w:snapToGrid w:val="0"/>
        </w:rPr>
        <w:tab/>
        <w:t>Status of Chief Executive Officer of Board, Chief Officer of Fire Brigades, officers and members of permanent fire brigades and other employees of Board who are members of Senior Executive Service</w:t>
      </w:r>
      <w:bookmarkEnd w:id="205"/>
      <w:bookmarkEnd w:id="206"/>
      <w:bookmarkEnd w:id="207"/>
      <w:bookmarkEnd w:id="208"/>
      <w:bookmarkEnd w:id="209"/>
      <w:bookmarkEnd w:id="210"/>
      <w:bookmarkEnd w:id="211"/>
      <w:r>
        <w:rPr>
          <w:snapToGrid w:val="0"/>
        </w:rPr>
        <w:t xml:space="preserve"> </w:t>
      </w:r>
    </w:p>
    <w:p w:rsidR="00001482" w:rsidRDefault="00097BEF">
      <w:pPr>
        <w:pStyle w:val="Subsection"/>
        <w:rPr>
          <w:snapToGrid w:val="0"/>
        </w:rPr>
      </w:pPr>
      <w:r>
        <w:rPr>
          <w:snapToGrid w:val="0"/>
        </w:rPr>
        <w:tab/>
      </w:r>
      <w:r>
        <w:rPr>
          <w:snapToGrid w:val="0"/>
        </w:rPr>
        <w:tab/>
        <w:t>Notwithstanding anything in this Act, to the extent that there is in the case of a person who is appointed — </w:t>
      </w:r>
    </w:p>
    <w:p w:rsidR="00001482" w:rsidRDefault="00097BEF">
      <w:pPr>
        <w:pStyle w:val="Indenta"/>
        <w:rPr>
          <w:snapToGrid w:val="0"/>
        </w:rPr>
      </w:pPr>
      <w:r>
        <w:rPr>
          <w:snapToGrid w:val="0"/>
        </w:rPr>
        <w:tab/>
        <w:t>(a)</w:t>
      </w:r>
      <w:r>
        <w:rPr>
          <w:snapToGrid w:val="0"/>
        </w:rPr>
        <w:tab/>
        <w:t>to be the Chief Executive Officer; or</w:t>
      </w:r>
    </w:p>
    <w:p w:rsidR="00001482" w:rsidRDefault="00097BEF">
      <w:pPr>
        <w:pStyle w:val="Indenta"/>
        <w:rPr>
          <w:snapToGrid w:val="0"/>
        </w:rPr>
      </w:pPr>
      <w:r>
        <w:rPr>
          <w:snapToGrid w:val="0"/>
        </w:rPr>
        <w:tab/>
        <w:t>(b)</w:t>
      </w:r>
      <w:r>
        <w:rPr>
          <w:snapToGrid w:val="0"/>
        </w:rPr>
        <w:tab/>
        <w:t>in accordance with section 29 to be an officer or member of a permanent fire brigade or other employee,</w:t>
      </w:r>
    </w:p>
    <w:p w:rsidR="00001482" w:rsidRDefault="00097BEF">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001482" w:rsidRDefault="00097BEF">
      <w:pPr>
        <w:pStyle w:val="Footnotesection"/>
      </w:pPr>
      <w:r>
        <w:tab/>
        <w:t xml:space="preserve">[Section 47A inserted by No. 113 of 1987 s. 32; amended by No. 52 of 1994 s. 24; No. 10 of 1998 s. 35; No. 42 of 1998 s. 32; No. 38 of 2002 s. 58.] </w:t>
      </w:r>
    </w:p>
    <w:p w:rsidR="00001482" w:rsidRDefault="00097BEF">
      <w:pPr>
        <w:pStyle w:val="Heading5"/>
        <w:rPr>
          <w:snapToGrid w:val="0"/>
        </w:rPr>
      </w:pPr>
      <w:bookmarkStart w:id="212" w:name="_Toc459109592"/>
      <w:bookmarkStart w:id="213" w:name="_Toc477324534"/>
      <w:bookmarkStart w:id="214" w:name="_Toc512749698"/>
      <w:bookmarkStart w:id="215" w:name="_Toc512750692"/>
      <w:bookmarkStart w:id="216" w:name="_Toc512758826"/>
      <w:bookmarkStart w:id="217" w:name="_Toc29091500"/>
      <w:bookmarkStart w:id="218" w:name="_Toc123026325"/>
      <w:r>
        <w:rPr>
          <w:rStyle w:val="CharSectno"/>
        </w:rPr>
        <w:t>48</w:t>
      </w:r>
      <w:r>
        <w:rPr>
          <w:snapToGrid w:val="0"/>
        </w:rPr>
        <w:t>.</w:t>
      </w:r>
      <w:r>
        <w:rPr>
          <w:snapToGrid w:val="0"/>
        </w:rPr>
        <w:tab/>
        <w:t>Authority to furnish information to Commissioner of Public Health</w:t>
      </w:r>
      <w:bookmarkEnd w:id="212"/>
      <w:bookmarkEnd w:id="213"/>
      <w:bookmarkEnd w:id="214"/>
      <w:bookmarkEnd w:id="215"/>
      <w:bookmarkEnd w:id="216"/>
      <w:bookmarkEnd w:id="217"/>
      <w:bookmarkEnd w:id="218"/>
      <w:r>
        <w:rPr>
          <w:snapToGrid w:val="0"/>
        </w:rPr>
        <w:t xml:space="preserve"> </w:t>
      </w:r>
    </w:p>
    <w:p w:rsidR="00001482" w:rsidRDefault="00097BEF">
      <w:pPr>
        <w:pStyle w:val="Subsection"/>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rsidR="00001482" w:rsidRDefault="00097BEF">
      <w:pPr>
        <w:pStyle w:val="Footnotesection"/>
      </w:pPr>
      <w:r>
        <w:tab/>
        <w:t>[Section 48 amended by No. 42 of 1998 s. 37.]</w:t>
      </w:r>
    </w:p>
    <w:p w:rsidR="00001482" w:rsidRDefault="00097BEF">
      <w:pPr>
        <w:pStyle w:val="Heading5"/>
        <w:rPr>
          <w:snapToGrid w:val="0"/>
        </w:rPr>
      </w:pPr>
      <w:bookmarkStart w:id="219" w:name="_Toc459109593"/>
      <w:bookmarkStart w:id="220" w:name="_Toc477324535"/>
      <w:bookmarkStart w:id="221" w:name="_Toc512749699"/>
      <w:bookmarkStart w:id="222" w:name="_Toc512750693"/>
      <w:bookmarkStart w:id="223" w:name="_Toc512758827"/>
      <w:bookmarkStart w:id="224" w:name="_Toc29091501"/>
      <w:bookmarkStart w:id="225" w:name="_Toc123026326"/>
      <w:r>
        <w:rPr>
          <w:rStyle w:val="CharSectno"/>
        </w:rPr>
        <w:t>49</w:t>
      </w:r>
      <w:r>
        <w:rPr>
          <w:snapToGrid w:val="0"/>
        </w:rPr>
        <w:t>.</w:t>
      </w:r>
      <w:r>
        <w:rPr>
          <w:snapToGrid w:val="0"/>
        </w:rPr>
        <w:tab/>
        <w:t>Brigades to be registered, etc.</w:t>
      </w:r>
      <w:bookmarkEnd w:id="219"/>
      <w:bookmarkEnd w:id="220"/>
      <w:bookmarkEnd w:id="221"/>
      <w:bookmarkEnd w:id="222"/>
      <w:bookmarkEnd w:id="223"/>
      <w:bookmarkEnd w:id="224"/>
      <w:bookmarkEnd w:id="225"/>
      <w:r>
        <w:rPr>
          <w:snapToGrid w:val="0"/>
        </w:rPr>
        <w:t xml:space="preserve"> </w:t>
      </w:r>
    </w:p>
    <w:p w:rsidR="00001482" w:rsidRDefault="00097BEF">
      <w:pPr>
        <w:pStyle w:val="Subsection"/>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rsidR="00001482" w:rsidRDefault="00097BEF">
      <w:pPr>
        <w:pStyle w:val="Footnotesection"/>
      </w:pPr>
      <w:r>
        <w:tab/>
        <w:t>[Section 49 amended by No. 42 of 1998 s. 37.]</w:t>
      </w:r>
    </w:p>
    <w:p w:rsidR="00001482" w:rsidRDefault="00097BEF">
      <w:pPr>
        <w:pStyle w:val="Heading5"/>
        <w:rPr>
          <w:snapToGrid w:val="0"/>
        </w:rPr>
      </w:pPr>
      <w:bookmarkStart w:id="226" w:name="_Toc459109594"/>
      <w:bookmarkStart w:id="227" w:name="_Toc477324536"/>
      <w:bookmarkStart w:id="228" w:name="_Toc512749700"/>
      <w:bookmarkStart w:id="229" w:name="_Toc512750694"/>
      <w:bookmarkStart w:id="230" w:name="_Toc512758828"/>
      <w:bookmarkStart w:id="231" w:name="_Toc29091502"/>
      <w:bookmarkStart w:id="232" w:name="_Toc123026327"/>
      <w:r>
        <w:rPr>
          <w:rStyle w:val="CharSectno"/>
        </w:rPr>
        <w:t>50</w:t>
      </w:r>
      <w:r>
        <w:rPr>
          <w:snapToGrid w:val="0"/>
        </w:rPr>
        <w:t>.</w:t>
      </w:r>
      <w:r>
        <w:rPr>
          <w:snapToGrid w:val="0"/>
        </w:rPr>
        <w:tab/>
        <w:t>Restriction as to establishment of salvage corps</w:t>
      </w:r>
      <w:bookmarkEnd w:id="226"/>
      <w:bookmarkEnd w:id="227"/>
      <w:bookmarkEnd w:id="228"/>
      <w:bookmarkEnd w:id="229"/>
      <w:bookmarkEnd w:id="230"/>
      <w:bookmarkEnd w:id="231"/>
      <w:bookmarkEnd w:id="232"/>
      <w:r>
        <w:rPr>
          <w:snapToGrid w:val="0"/>
        </w:rPr>
        <w:t xml:space="preserve"> </w:t>
      </w:r>
    </w:p>
    <w:p w:rsidR="00001482" w:rsidRDefault="00097BEF">
      <w:pPr>
        <w:pStyle w:val="Subsection"/>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rsidR="00001482" w:rsidRDefault="00097BEF">
      <w:pPr>
        <w:pStyle w:val="Footnotesection"/>
      </w:pPr>
      <w:r>
        <w:tab/>
        <w:t>[Section 50 amended by No. 42 of 1998 s. 37.]</w:t>
      </w:r>
    </w:p>
    <w:p w:rsidR="00001482" w:rsidRDefault="00097BEF">
      <w:pPr>
        <w:pStyle w:val="Heading5"/>
        <w:rPr>
          <w:snapToGrid w:val="0"/>
        </w:rPr>
      </w:pPr>
      <w:bookmarkStart w:id="233" w:name="_Toc459109595"/>
      <w:bookmarkStart w:id="234" w:name="_Toc477324537"/>
      <w:bookmarkStart w:id="235" w:name="_Toc512749701"/>
      <w:bookmarkStart w:id="236" w:name="_Toc512750695"/>
      <w:bookmarkStart w:id="237" w:name="_Toc512758829"/>
      <w:bookmarkStart w:id="238" w:name="_Toc29091503"/>
      <w:bookmarkStart w:id="239" w:name="_Toc123026328"/>
      <w:r>
        <w:rPr>
          <w:rStyle w:val="CharSectno"/>
        </w:rPr>
        <w:t>51</w:t>
      </w:r>
      <w:r>
        <w:rPr>
          <w:snapToGrid w:val="0"/>
        </w:rPr>
        <w:t>.</w:t>
      </w:r>
      <w:r>
        <w:rPr>
          <w:snapToGrid w:val="0"/>
        </w:rPr>
        <w:tab/>
        <w:t>Rewards to brigades</w:t>
      </w:r>
      <w:bookmarkEnd w:id="233"/>
      <w:bookmarkEnd w:id="234"/>
      <w:bookmarkEnd w:id="235"/>
      <w:bookmarkEnd w:id="236"/>
      <w:bookmarkEnd w:id="237"/>
      <w:bookmarkEnd w:id="238"/>
      <w:bookmarkEnd w:id="239"/>
      <w:r>
        <w:rPr>
          <w:snapToGrid w:val="0"/>
        </w:rPr>
        <w:t xml:space="preserve"> </w:t>
      </w:r>
    </w:p>
    <w:p w:rsidR="00001482" w:rsidRDefault="00097BEF">
      <w:pPr>
        <w:pStyle w:val="Subsection"/>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rsidR="00001482" w:rsidRDefault="00097BEF">
      <w:pPr>
        <w:pStyle w:val="Footnotesection"/>
      </w:pPr>
      <w:r>
        <w:tab/>
        <w:t>[Section 51 amended by No. 42 of 1998 s. 37; No. 38 of 2002 s. 49(3).]</w:t>
      </w:r>
    </w:p>
    <w:p w:rsidR="00001482" w:rsidRDefault="00097BEF">
      <w:pPr>
        <w:pStyle w:val="Heading5"/>
        <w:rPr>
          <w:snapToGrid w:val="0"/>
        </w:rPr>
      </w:pPr>
      <w:bookmarkStart w:id="240" w:name="_Toc459109596"/>
      <w:bookmarkStart w:id="241" w:name="_Toc477324538"/>
      <w:bookmarkStart w:id="242" w:name="_Toc512749702"/>
      <w:bookmarkStart w:id="243" w:name="_Toc512750696"/>
      <w:bookmarkStart w:id="244" w:name="_Toc512758830"/>
      <w:bookmarkStart w:id="245" w:name="_Toc29091504"/>
      <w:bookmarkStart w:id="246" w:name="_Toc123026329"/>
      <w:r>
        <w:rPr>
          <w:rStyle w:val="CharSectno"/>
        </w:rPr>
        <w:t>52</w:t>
      </w:r>
      <w:r>
        <w:rPr>
          <w:snapToGrid w:val="0"/>
        </w:rPr>
        <w:t>.</w:t>
      </w:r>
      <w:r>
        <w:rPr>
          <w:snapToGrid w:val="0"/>
        </w:rPr>
        <w:tab/>
        <w:t>Penalty for soliciting contributions for brigades without authority</w:t>
      </w:r>
      <w:bookmarkEnd w:id="240"/>
      <w:bookmarkEnd w:id="241"/>
      <w:bookmarkEnd w:id="242"/>
      <w:bookmarkEnd w:id="243"/>
      <w:bookmarkEnd w:id="244"/>
      <w:bookmarkEnd w:id="245"/>
      <w:bookmarkEnd w:id="246"/>
      <w:r>
        <w:rPr>
          <w:snapToGrid w:val="0"/>
        </w:rPr>
        <w:t xml:space="preserve"> </w:t>
      </w:r>
    </w:p>
    <w:p w:rsidR="00001482" w:rsidRDefault="00097BEF">
      <w:pPr>
        <w:pStyle w:val="Subsection"/>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rsidR="00001482" w:rsidRDefault="00097BEF">
      <w:pPr>
        <w:pStyle w:val="Subsection"/>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rsidR="00001482" w:rsidRDefault="00097BEF">
      <w:pPr>
        <w:pStyle w:val="Footnotesection"/>
      </w:pPr>
      <w:r>
        <w:tab/>
        <w:t>[Section 52 amended by No. 42 of 1998 s. 37.]</w:t>
      </w:r>
    </w:p>
    <w:p w:rsidR="00001482" w:rsidRDefault="00097BEF">
      <w:pPr>
        <w:pStyle w:val="Ednotesection"/>
      </w:pPr>
      <w:r>
        <w:t>[</w:t>
      </w:r>
      <w:r>
        <w:rPr>
          <w:b/>
        </w:rPr>
        <w:t>53.</w:t>
      </w:r>
      <w:r>
        <w:tab/>
        <w:t xml:space="preserve">Repealed by No. 42 of 1966 s. 21.] </w:t>
      </w:r>
    </w:p>
    <w:p w:rsidR="00001482" w:rsidRDefault="00097BEF">
      <w:pPr>
        <w:pStyle w:val="Heading5"/>
        <w:rPr>
          <w:snapToGrid w:val="0"/>
        </w:rPr>
      </w:pPr>
      <w:bookmarkStart w:id="247" w:name="_Toc459109597"/>
      <w:bookmarkStart w:id="248" w:name="_Toc477324539"/>
      <w:bookmarkStart w:id="249" w:name="_Toc512749703"/>
      <w:bookmarkStart w:id="250" w:name="_Toc512750697"/>
      <w:bookmarkStart w:id="251" w:name="_Toc512758831"/>
      <w:bookmarkStart w:id="252" w:name="_Toc29091505"/>
      <w:bookmarkStart w:id="253" w:name="_Toc123026330"/>
      <w:r>
        <w:rPr>
          <w:rStyle w:val="CharSectno"/>
        </w:rPr>
        <w:t>54</w:t>
      </w:r>
      <w:r>
        <w:rPr>
          <w:snapToGrid w:val="0"/>
        </w:rPr>
        <w:t>.</w:t>
      </w:r>
      <w:r>
        <w:rPr>
          <w:snapToGrid w:val="0"/>
        </w:rPr>
        <w:tab/>
        <w:t>Provision of fire hydrants</w:t>
      </w:r>
      <w:bookmarkEnd w:id="247"/>
      <w:bookmarkEnd w:id="248"/>
      <w:bookmarkEnd w:id="249"/>
      <w:bookmarkEnd w:id="250"/>
      <w:bookmarkEnd w:id="251"/>
      <w:bookmarkEnd w:id="252"/>
      <w:bookmarkEnd w:id="253"/>
      <w:r>
        <w:rPr>
          <w:snapToGrid w:val="0"/>
        </w:rPr>
        <w:t xml:space="preserve"> </w:t>
      </w:r>
    </w:p>
    <w:p w:rsidR="00001482" w:rsidRDefault="00097BEF">
      <w:pPr>
        <w:pStyle w:val="Subsection"/>
        <w:rPr>
          <w:snapToGrid w:val="0"/>
        </w:rPr>
      </w:pPr>
      <w:r>
        <w:rPr>
          <w:snapToGrid w:val="0"/>
        </w:rPr>
        <w:tab/>
        <w:t>(1)</w:t>
      </w:r>
      <w:r>
        <w:rPr>
          <w:snapToGrid w:val="0"/>
        </w:rPr>
        <w:tab/>
        <w:t>In this section, unless the context requires otherwise — </w:t>
      </w:r>
    </w:p>
    <w:p w:rsidR="00001482" w:rsidRDefault="00097BEF">
      <w:pPr>
        <w:pStyle w:val="Defstart"/>
      </w:pPr>
      <w:r>
        <w:rPr>
          <w:b/>
        </w:rPr>
        <w:tab/>
        <w:t>“</w:t>
      </w:r>
      <w:r>
        <w:rPr>
          <w:rStyle w:val="CharDefText"/>
        </w:rPr>
        <w:t>fire hydrant</w:t>
      </w:r>
      <w:r>
        <w:rPr>
          <w:b/>
        </w:rPr>
        <w:t>”</w:t>
      </w:r>
      <w:r>
        <w:t xml:space="preserve"> means a fire plug or fixed pillar fire hydrant;</w:t>
      </w:r>
    </w:p>
    <w:p w:rsidR="00001482" w:rsidRDefault="00097BEF">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001482" w:rsidRDefault="00097BEF">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001482" w:rsidRDefault="00097BEF">
      <w:pPr>
        <w:pStyle w:val="Ednotesubsection"/>
      </w:pPr>
      <w:r>
        <w:tab/>
        <w:t>[(2)</w:t>
      </w:r>
      <w:r>
        <w:tab/>
        <w:t>omitted under the Reprints Act 1984 s. 7(4)(e).]</w:t>
      </w:r>
    </w:p>
    <w:p w:rsidR="00001482" w:rsidRDefault="00097BEF">
      <w:pPr>
        <w:pStyle w:val="Ednotesubsection"/>
      </w:pPr>
      <w:r>
        <w:tab/>
        <w:t>(3)</w:t>
      </w:r>
      <w:r>
        <w:tab/>
        <w:t>[(a)</w:t>
      </w:r>
      <w:r>
        <w:tab/>
        <w:t>omitted under the Reprints Act 1984 s. 7(4)(e).]</w:t>
      </w:r>
    </w:p>
    <w:p w:rsidR="00001482" w:rsidRDefault="00097BEF">
      <w:pPr>
        <w:pStyle w:val="Subsection"/>
        <w:rPr>
          <w:snapToGrid w:val="0"/>
        </w:rPr>
      </w:pPr>
      <w:r>
        <w:rPr>
          <w:snapToGrid w:val="0"/>
        </w:rPr>
        <w:tab/>
        <w:t>(b)</w:t>
      </w:r>
      <w:r>
        <w:rPr>
          <w:snapToGrid w:val="0"/>
        </w:rPr>
        <w:tab/>
        <w:t>On and after the proclaimed day, the Authority may, subject to the provisions of the succeeding paragraphs of this subsection, provide and abolish fire hydrants at such locations in fire districts as the Authority thinks fit.</w:t>
      </w:r>
    </w:p>
    <w:p w:rsidR="00001482" w:rsidRDefault="00097BEF">
      <w:pPr>
        <w:pStyle w:val="Subsection"/>
        <w:rPr>
          <w:snapToGrid w:val="0"/>
        </w:rPr>
      </w:pPr>
      <w:r>
        <w:rPr>
          <w:snapToGrid w:val="0"/>
        </w:rPr>
        <w:tab/>
        <w:t>(c)</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rsidR="00001482" w:rsidRDefault="00097BEF">
      <w:pPr>
        <w:pStyle w:val="MiscellaneousHeading"/>
        <w:spacing w:after="80"/>
        <w:rPr>
          <w:b/>
          <w:snapToGrid w:val="0"/>
        </w:rPr>
      </w:pPr>
      <w:r>
        <w:rPr>
          <w:b/>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1984"/>
        <w:gridCol w:w="2127"/>
        <w:gridCol w:w="2126"/>
      </w:tblGrid>
      <w:tr w:rsidR="00001482">
        <w:trPr>
          <w:cantSplit/>
        </w:trPr>
        <w:tc>
          <w:tcPr>
            <w:tcW w:w="709" w:type="dxa"/>
            <w:vMerge w:val="restart"/>
          </w:tcPr>
          <w:p w:rsidR="00001482" w:rsidRDefault="00097BEF">
            <w:pPr>
              <w:pStyle w:val="Table"/>
              <w:keepNext/>
              <w:keepLines/>
              <w:rPr>
                <w:b/>
                <w:sz w:val="20"/>
              </w:rPr>
            </w:pPr>
            <w:r>
              <w:rPr>
                <w:b/>
                <w:sz w:val="20"/>
              </w:rPr>
              <w:br/>
              <w:t>Item</w:t>
            </w:r>
          </w:p>
        </w:tc>
        <w:tc>
          <w:tcPr>
            <w:tcW w:w="1984" w:type="dxa"/>
          </w:tcPr>
          <w:p w:rsidR="00001482" w:rsidRDefault="00097BEF">
            <w:pPr>
              <w:pStyle w:val="Table"/>
              <w:keepNext/>
              <w:keepLines/>
              <w:jc w:val="center"/>
              <w:rPr>
                <w:b/>
                <w:sz w:val="20"/>
              </w:rPr>
            </w:pPr>
            <w:r>
              <w:rPr>
                <w:b/>
                <w:sz w:val="20"/>
              </w:rPr>
              <w:t>Column 1.</w:t>
            </w:r>
          </w:p>
        </w:tc>
        <w:tc>
          <w:tcPr>
            <w:tcW w:w="2127" w:type="dxa"/>
          </w:tcPr>
          <w:p w:rsidR="00001482" w:rsidRDefault="00097BEF">
            <w:pPr>
              <w:pStyle w:val="Table"/>
              <w:keepNext/>
              <w:keepLines/>
              <w:jc w:val="center"/>
              <w:rPr>
                <w:b/>
                <w:sz w:val="20"/>
              </w:rPr>
            </w:pPr>
            <w:r>
              <w:rPr>
                <w:b/>
                <w:sz w:val="20"/>
              </w:rPr>
              <w:t>Column 2.</w:t>
            </w:r>
          </w:p>
        </w:tc>
        <w:tc>
          <w:tcPr>
            <w:tcW w:w="2126" w:type="dxa"/>
          </w:tcPr>
          <w:p w:rsidR="00001482" w:rsidRDefault="00097BEF">
            <w:pPr>
              <w:pStyle w:val="Table"/>
              <w:keepNext/>
              <w:keepLines/>
              <w:jc w:val="center"/>
              <w:rPr>
                <w:b/>
                <w:sz w:val="20"/>
              </w:rPr>
            </w:pPr>
            <w:r>
              <w:rPr>
                <w:b/>
                <w:sz w:val="20"/>
              </w:rPr>
              <w:t>Column 3.</w:t>
            </w:r>
          </w:p>
        </w:tc>
      </w:tr>
      <w:tr w:rsidR="00001482">
        <w:trPr>
          <w:cantSplit/>
        </w:trPr>
        <w:tc>
          <w:tcPr>
            <w:tcW w:w="709" w:type="dxa"/>
            <w:vMerge/>
          </w:tcPr>
          <w:p w:rsidR="00001482" w:rsidRDefault="00001482">
            <w:pPr>
              <w:pStyle w:val="Table"/>
              <w:keepNext/>
              <w:keepLines/>
              <w:rPr>
                <w:b/>
                <w:sz w:val="20"/>
              </w:rPr>
            </w:pPr>
          </w:p>
        </w:tc>
        <w:tc>
          <w:tcPr>
            <w:tcW w:w="1984" w:type="dxa"/>
          </w:tcPr>
          <w:p w:rsidR="00001482" w:rsidRDefault="00097BEF">
            <w:pPr>
              <w:pStyle w:val="Table"/>
              <w:keepNext/>
              <w:keepLines/>
              <w:spacing w:before="120"/>
              <w:jc w:val="center"/>
              <w:rPr>
                <w:b/>
                <w:sz w:val="20"/>
              </w:rPr>
            </w:pPr>
            <w:r>
              <w:rPr>
                <w:b/>
                <w:sz w:val="20"/>
              </w:rPr>
              <w:t>Area</w:t>
            </w:r>
          </w:p>
        </w:tc>
        <w:tc>
          <w:tcPr>
            <w:tcW w:w="2127" w:type="dxa"/>
          </w:tcPr>
          <w:p w:rsidR="00001482" w:rsidRDefault="00097BEF">
            <w:pPr>
              <w:pStyle w:val="Table"/>
              <w:keepNext/>
              <w:keepLines/>
              <w:spacing w:before="120"/>
              <w:jc w:val="center"/>
              <w:rPr>
                <w:b/>
                <w:sz w:val="20"/>
              </w:rPr>
            </w:pPr>
            <w:r>
              <w:rPr>
                <w:b/>
                <w:sz w:val="20"/>
              </w:rPr>
              <w:t>Authority</w:t>
            </w:r>
          </w:p>
        </w:tc>
        <w:tc>
          <w:tcPr>
            <w:tcW w:w="2126" w:type="dxa"/>
          </w:tcPr>
          <w:p w:rsidR="00001482" w:rsidRDefault="00097BEF">
            <w:pPr>
              <w:pStyle w:val="Table"/>
              <w:keepNext/>
              <w:keepLines/>
              <w:spacing w:before="120"/>
              <w:jc w:val="center"/>
              <w:rPr>
                <w:b/>
                <w:sz w:val="20"/>
              </w:rPr>
            </w:pPr>
            <w:r>
              <w:rPr>
                <w:b/>
                <w:sz w:val="20"/>
              </w:rPr>
              <w:t>Act</w:t>
            </w:r>
          </w:p>
        </w:tc>
      </w:tr>
      <w:tr w:rsidR="00001482">
        <w:tc>
          <w:tcPr>
            <w:tcW w:w="709" w:type="dxa"/>
          </w:tcPr>
          <w:p w:rsidR="00001482" w:rsidRDefault="00097BEF">
            <w:pPr>
              <w:pStyle w:val="Table"/>
              <w:keepNext/>
              <w:keepLines/>
              <w:rPr>
                <w:sz w:val="20"/>
                <w:lang w:val="en-US"/>
              </w:rPr>
            </w:pPr>
            <w:r>
              <w:rPr>
                <w:sz w:val="20"/>
              </w:rPr>
              <w:t>1.</w:t>
            </w:r>
          </w:p>
        </w:tc>
        <w:tc>
          <w:tcPr>
            <w:tcW w:w="1984" w:type="dxa"/>
          </w:tcPr>
          <w:p w:rsidR="00001482" w:rsidRDefault="00097BEF">
            <w:pPr>
              <w:pStyle w:val="Table"/>
              <w:keepNext/>
              <w:keepLines/>
              <w:tabs>
                <w:tab w:val="left" w:pos="163"/>
              </w:tabs>
              <w:spacing w:before="120"/>
              <w:ind w:left="163" w:hanging="163"/>
              <w:rPr>
                <w:sz w:val="20"/>
              </w:rPr>
            </w:pPr>
            <w:r>
              <w:rPr>
                <w:sz w:val="20"/>
              </w:rPr>
              <w:t>The Metropolitan Water Sewerage, and Drainage Area</w:t>
            </w:r>
          </w:p>
        </w:tc>
        <w:tc>
          <w:tcPr>
            <w:tcW w:w="2127" w:type="dxa"/>
          </w:tcPr>
          <w:p w:rsidR="00001482" w:rsidRDefault="00097BEF">
            <w:pPr>
              <w:pStyle w:val="Table"/>
              <w:keepNext/>
              <w:keepLines/>
              <w:tabs>
                <w:tab w:val="left" w:pos="164"/>
              </w:tabs>
              <w:spacing w:before="120"/>
              <w:ind w:left="164" w:hanging="164"/>
              <w:rPr>
                <w:sz w:val="20"/>
              </w:rPr>
            </w:pPr>
            <w:r>
              <w:rPr>
                <w:sz w:val="20"/>
              </w:rPr>
              <w:t xml:space="preserve">The Water Corporation established by the </w:t>
            </w:r>
            <w:r>
              <w:rPr>
                <w:i/>
                <w:sz w:val="20"/>
              </w:rPr>
              <w:t>Water Corporation Act 1995</w:t>
            </w:r>
          </w:p>
        </w:tc>
        <w:tc>
          <w:tcPr>
            <w:tcW w:w="2126" w:type="dxa"/>
          </w:tcPr>
          <w:p w:rsidR="00001482" w:rsidRDefault="00097BEF">
            <w:pPr>
              <w:pStyle w:val="Table"/>
              <w:keepNext/>
              <w:keepLines/>
              <w:tabs>
                <w:tab w:val="left" w:pos="163"/>
              </w:tabs>
              <w:spacing w:before="120"/>
              <w:ind w:left="163" w:hanging="163"/>
              <w:rPr>
                <w:sz w:val="20"/>
              </w:rPr>
            </w:pPr>
            <w:r>
              <w:rPr>
                <w:sz w:val="20"/>
              </w:rPr>
              <w:t xml:space="preserve">The </w:t>
            </w:r>
            <w:r>
              <w:rPr>
                <w:i/>
                <w:sz w:val="20"/>
              </w:rPr>
              <w:t xml:space="preserve">Metropolitan Water Supply, Sewerage, and Drainage Act 1909 </w:t>
            </w:r>
            <w:r>
              <w:rPr>
                <w:sz w:val="20"/>
              </w:rPr>
              <w:t>(See especially ss.5, 44, 45 and 46.)</w:t>
            </w:r>
          </w:p>
        </w:tc>
      </w:tr>
      <w:tr w:rsidR="00001482">
        <w:tc>
          <w:tcPr>
            <w:tcW w:w="709" w:type="dxa"/>
          </w:tcPr>
          <w:p w:rsidR="00001482" w:rsidRDefault="00097BEF">
            <w:pPr>
              <w:pStyle w:val="Table"/>
              <w:keepNext/>
              <w:keepLines/>
              <w:rPr>
                <w:sz w:val="20"/>
              </w:rPr>
            </w:pPr>
            <w:r>
              <w:rPr>
                <w:sz w:val="20"/>
              </w:rPr>
              <w:t>2.</w:t>
            </w:r>
          </w:p>
        </w:tc>
        <w:tc>
          <w:tcPr>
            <w:tcW w:w="1984" w:type="dxa"/>
          </w:tcPr>
          <w:p w:rsidR="00001482" w:rsidRDefault="00097BEF">
            <w:pPr>
              <w:pStyle w:val="Table"/>
              <w:keepNext/>
              <w:keepLines/>
              <w:spacing w:before="120"/>
              <w:ind w:left="170" w:hanging="170"/>
              <w:rPr>
                <w:sz w:val="20"/>
              </w:rPr>
            </w:pPr>
            <w:r>
              <w:rPr>
                <w:sz w:val="20"/>
              </w:rPr>
              <w:t>Water Area</w:t>
            </w:r>
          </w:p>
        </w:tc>
        <w:tc>
          <w:tcPr>
            <w:tcW w:w="2127" w:type="dxa"/>
          </w:tcPr>
          <w:p w:rsidR="00001482" w:rsidRDefault="00097BEF">
            <w:pPr>
              <w:pStyle w:val="Table"/>
              <w:keepNext/>
              <w:keepLines/>
              <w:tabs>
                <w:tab w:val="left" w:pos="164"/>
              </w:tabs>
              <w:ind w:left="164" w:hanging="164"/>
              <w:rPr>
                <w:sz w:val="20"/>
              </w:rPr>
            </w:pPr>
            <w:r>
              <w:rPr>
                <w:sz w:val="20"/>
              </w:rPr>
              <w:t>The Water Board constituted for the water area, or the Minister for Water Supply, Sewerage and Drainage</w:t>
            </w:r>
            <w:r>
              <w:rPr>
                <w:sz w:val="20"/>
                <w:vertAlign w:val="superscript"/>
              </w:rPr>
              <w:t xml:space="preserve"> 2</w:t>
            </w:r>
            <w:r>
              <w:rPr>
                <w:sz w:val="20"/>
              </w:rPr>
              <w:t xml:space="preserve"> in his  corporate capacity as constituted by the </w:t>
            </w:r>
            <w:r>
              <w:rPr>
                <w:i/>
                <w:sz w:val="20"/>
              </w:rPr>
              <w:t>Water Supply, Sewerage, and Drainage Act 1912</w:t>
            </w:r>
            <w:r>
              <w:rPr>
                <w:sz w:val="20"/>
              </w:rPr>
              <w:t>, as the case may be</w:t>
            </w:r>
          </w:p>
        </w:tc>
        <w:tc>
          <w:tcPr>
            <w:tcW w:w="2126" w:type="dxa"/>
          </w:tcPr>
          <w:p w:rsidR="00001482" w:rsidRDefault="00097BEF">
            <w:pPr>
              <w:pStyle w:val="Table"/>
              <w:keepNext/>
              <w:keepLines/>
              <w:tabs>
                <w:tab w:val="left" w:pos="163"/>
              </w:tabs>
              <w:spacing w:before="120"/>
              <w:ind w:left="163" w:hanging="163"/>
              <w:rPr>
                <w:sz w:val="20"/>
              </w:rPr>
            </w:pPr>
            <w:r>
              <w:rPr>
                <w:sz w:val="20"/>
              </w:rPr>
              <w:t xml:space="preserve">The </w:t>
            </w:r>
            <w:r>
              <w:rPr>
                <w:i/>
                <w:sz w:val="20"/>
              </w:rPr>
              <w:t>Water Boards Act 1904</w:t>
            </w:r>
            <w:r>
              <w:rPr>
                <w:sz w:val="20"/>
              </w:rPr>
              <w:t>. (See especially ss.5, 63 and 64.)</w:t>
            </w:r>
          </w:p>
        </w:tc>
      </w:tr>
      <w:tr w:rsidR="00001482">
        <w:tc>
          <w:tcPr>
            <w:tcW w:w="709" w:type="dxa"/>
          </w:tcPr>
          <w:p w:rsidR="00001482" w:rsidRDefault="00097BEF">
            <w:pPr>
              <w:pStyle w:val="Table"/>
              <w:rPr>
                <w:sz w:val="20"/>
              </w:rPr>
            </w:pPr>
            <w:r>
              <w:rPr>
                <w:sz w:val="20"/>
              </w:rPr>
              <w:t>3.</w:t>
            </w:r>
          </w:p>
        </w:tc>
        <w:tc>
          <w:tcPr>
            <w:tcW w:w="1984" w:type="dxa"/>
          </w:tcPr>
          <w:p w:rsidR="00001482" w:rsidRDefault="00097BEF">
            <w:pPr>
              <w:pStyle w:val="Table"/>
              <w:ind w:left="170" w:hanging="170"/>
              <w:rPr>
                <w:sz w:val="20"/>
              </w:rPr>
            </w:pPr>
            <w:r>
              <w:rPr>
                <w:sz w:val="20"/>
              </w:rPr>
              <w:t>Country Water Area</w:t>
            </w:r>
          </w:p>
        </w:tc>
        <w:tc>
          <w:tcPr>
            <w:tcW w:w="2127" w:type="dxa"/>
          </w:tcPr>
          <w:p w:rsidR="00001482" w:rsidRDefault="00097BEF">
            <w:pPr>
              <w:pStyle w:val="Table"/>
              <w:keepNext/>
              <w:keepLines/>
              <w:tabs>
                <w:tab w:val="left" w:pos="164"/>
              </w:tabs>
              <w:ind w:left="164" w:hanging="164"/>
              <w:rPr>
                <w:sz w:val="20"/>
              </w:rPr>
            </w:pPr>
            <w:r>
              <w:rPr>
                <w:sz w:val="20"/>
              </w:rPr>
              <w:t xml:space="preserve">The Water Corporation established by the </w:t>
            </w:r>
            <w:r>
              <w:rPr>
                <w:i/>
                <w:sz w:val="20"/>
              </w:rPr>
              <w:t>Water Corporation Act 1995</w:t>
            </w:r>
          </w:p>
        </w:tc>
        <w:tc>
          <w:tcPr>
            <w:tcW w:w="2126" w:type="dxa"/>
          </w:tcPr>
          <w:p w:rsidR="00001482" w:rsidRDefault="00097BEF">
            <w:pPr>
              <w:pStyle w:val="Table"/>
              <w:keepNext/>
              <w:keepLines/>
              <w:tabs>
                <w:tab w:val="left" w:pos="163"/>
              </w:tabs>
              <w:spacing w:before="120"/>
              <w:ind w:left="163" w:hanging="163"/>
              <w:rPr>
                <w:sz w:val="20"/>
              </w:rPr>
            </w:pPr>
            <w:r>
              <w:rPr>
                <w:sz w:val="20"/>
              </w:rPr>
              <w:t xml:space="preserve">The </w:t>
            </w:r>
            <w:r>
              <w:rPr>
                <w:i/>
                <w:sz w:val="20"/>
              </w:rPr>
              <w:t>Country Areas Water Supply Act 1947</w:t>
            </w:r>
            <w:r>
              <w:rPr>
                <w:sz w:val="20"/>
              </w:rPr>
              <w:t>, (See especially ss.5, 13, 36 and 37.)</w:t>
            </w:r>
          </w:p>
        </w:tc>
      </w:tr>
    </w:tbl>
    <w:p w:rsidR="00001482" w:rsidRDefault="00097BEF">
      <w:pPr>
        <w:pStyle w:val="Subsection"/>
        <w:rPr>
          <w:snapToGrid w:val="0"/>
        </w:rPr>
      </w:pPr>
      <w:r>
        <w:rPr>
          <w:snapToGrid w:val="0"/>
        </w:rPr>
        <w:tab/>
        <w:t>(ca)</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rsidR="00001482" w:rsidRDefault="00097BEF">
      <w:pPr>
        <w:pStyle w:val="Subsection"/>
        <w:rPr>
          <w:snapToGrid w:val="0"/>
        </w:rPr>
      </w:pPr>
      <w:r>
        <w:rPr>
          <w:snapToGrid w:val="0"/>
        </w:rPr>
        <w:tab/>
        <w:t>(d)</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rsidR="00001482" w:rsidRDefault="00097BEF">
      <w:pPr>
        <w:pStyle w:val="Subsection"/>
        <w:rPr>
          <w:snapToGrid w:val="0"/>
        </w:rPr>
      </w:pPr>
      <w:r>
        <w:rPr>
          <w:snapToGrid w:val="0"/>
        </w:rPr>
        <w:tab/>
        <w:t>(e)</w:t>
      </w:r>
      <w:r>
        <w:rPr>
          <w:snapToGrid w:val="0"/>
        </w:rPr>
        <w:tab/>
        <w:t>The water supply authority shall keep all fire hydrants in fire districts except those which are abolished, whether installed before, on or after the proclaimed day, in effective order.</w:t>
      </w:r>
    </w:p>
    <w:p w:rsidR="00001482" w:rsidRDefault="00097BEF">
      <w:pPr>
        <w:pStyle w:val="Subsection"/>
        <w:rPr>
          <w:snapToGrid w:val="0"/>
        </w:rPr>
      </w:pPr>
      <w:r>
        <w:rPr>
          <w:snapToGrid w:val="0"/>
        </w:rPr>
        <w:tab/>
        <w:t>(f)</w:t>
      </w:r>
      <w:r>
        <w:rPr>
          <w:snapToGrid w:val="0"/>
        </w:rPr>
        <w:tab/>
        <w:t>When the water supply authority has, in pursuance of the provisions of this subsection,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rsidR="00001482" w:rsidRDefault="00097BEF">
      <w:pPr>
        <w:pStyle w:val="Subsection"/>
        <w:rPr>
          <w:snapToGrid w:val="0"/>
        </w:rPr>
      </w:pPr>
      <w:r>
        <w:rPr>
          <w:snapToGrid w:val="0"/>
        </w:rPr>
        <w:tab/>
        <w:t>(g)(i)</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rsidR="00001482" w:rsidRDefault="00097BEF">
      <w:pPr>
        <w:pStyle w:val="MiscellaneousHeading"/>
        <w:spacing w:after="80"/>
        <w:rPr>
          <w:b/>
          <w:snapToGrid w:val="0"/>
          <w:sz w:val="22"/>
        </w:rPr>
      </w:pPr>
      <w:r>
        <w:rPr>
          <w:b/>
          <w:snapToGrid w:val="0"/>
          <w:sz w:val="22"/>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50"/>
        <w:gridCol w:w="3544"/>
        <w:gridCol w:w="1843"/>
      </w:tblGrid>
      <w:tr w:rsidR="00001482">
        <w:trPr>
          <w:tblHeader/>
        </w:trPr>
        <w:tc>
          <w:tcPr>
            <w:tcW w:w="850" w:type="dxa"/>
          </w:tcPr>
          <w:p w:rsidR="00001482" w:rsidRDefault="00097BEF">
            <w:pPr>
              <w:pStyle w:val="Table"/>
              <w:rPr>
                <w:b/>
              </w:rPr>
            </w:pPr>
            <w:r>
              <w:rPr>
                <w:b/>
              </w:rPr>
              <w:t>Item.</w:t>
            </w:r>
          </w:p>
        </w:tc>
        <w:tc>
          <w:tcPr>
            <w:tcW w:w="3544" w:type="dxa"/>
          </w:tcPr>
          <w:p w:rsidR="00001482" w:rsidRDefault="00097BEF">
            <w:pPr>
              <w:pStyle w:val="Table"/>
              <w:rPr>
                <w:b/>
              </w:rPr>
            </w:pPr>
            <w:r>
              <w:rPr>
                <w:b/>
              </w:rPr>
              <w:t>Column 1.</w:t>
            </w:r>
          </w:p>
        </w:tc>
        <w:tc>
          <w:tcPr>
            <w:tcW w:w="1843" w:type="dxa"/>
          </w:tcPr>
          <w:p w:rsidR="00001482" w:rsidRDefault="00097BEF">
            <w:pPr>
              <w:pStyle w:val="Table"/>
              <w:rPr>
                <w:b/>
              </w:rPr>
            </w:pPr>
            <w:r>
              <w:rPr>
                <w:b/>
              </w:rPr>
              <w:t>Column 2.</w:t>
            </w:r>
          </w:p>
        </w:tc>
      </w:tr>
      <w:tr w:rsidR="00001482">
        <w:trPr>
          <w:cantSplit/>
        </w:trPr>
        <w:tc>
          <w:tcPr>
            <w:tcW w:w="850" w:type="dxa"/>
          </w:tcPr>
          <w:p w:rsidR="00001482" w:rsidRDefault="00097BEF">
            <w:pPr>
              <w:pStyle w:val="Table"/>
            </w:pPr>
            <w:r>
              <w:t>1.</w:t>
            </w:r>
          </w:p>
        </w:tc>
        <w:tc>
          <w:tcPr>
            <w:tcW w:w="3544" w:type="dxa"/>
          </w:tcPr>
          <w:p w:rsidR="00001482" w:rsidRDefault="00097BEF">
            <w:pPr>
              <w:pStyle w:val="Table"/>
            </w:pPr>
            <w:r>
              <w:t>Fire hydrants installed before, on, or after the proclaimed day at the cost of a local government in a fire district constituted before and subsisting at the proclaimed day</w:t>
            </w:r>
          </w:p>
        </w:tc>
        <w:tc>
          <w:tcPr>
            <w:tcW w:w="1843" w:type="dxa"/>
          </w:tcPr>
          <w:p w:rsidR="00001482" w:rsidRDefault="00097BEF">
            <w:pPr>
              <w:pStyle w:val="Table"/>
            </w:pPr>
            <w:r>
              <w:t>The proclaimed day.</w:t>
            </w:r>
          </w:p>
        </w:tc>
      </w:tr>
      <w:tr w:rsidR="00001482">
        <w:trPr>
          <w:cantSplit/>
        </w:trPr>
        <w:tc>
          <w:tcPr>
            <w:tcW w:w="850" w:type="dxa"/>
          </w:tcPr>
          <w:p w:rsidR="00001482" w:rsidRDefault="00097BEF">
            <w:pPr>
              <w:pStyle w:val="Table"/>
            </w:pPr>
            <w:r>
              <w:t>2.</w:t>
            </w:r>
          </w:p>
        </w:tc>
        <w:tc>
          <w:tcPr>
            <w:tcW w:w="3544" w:type="dxa"/>
          </w:tcPr>
          <w:p w:rsidR="00001482" w:rsidRDefault="00097BEF">
            <w:pPr>
              <w:pStyle w:val="Table"/>
            </w:pPr>
            <w:r>
              <w:t>Fire hydrants installed before, on, or after the proclaimed day at the cost of a local government in an area constituted as a fire district or part of a fire district on or after the proclaimed day</w:t>
            </w:r>
          </w:p>
        </w:tc>
        <w:tc>
          <w:tcPr>
            <w:tcW w:w="1843" w:type="dxa"/>
          </w:tcPr>
          <w:p w:rsidR="00001482" w:rsidRDefault="00097BEF">
            <w:pPr>
              <w:pStyle w:val="Table"/>
            </w:pPr>
            <w:r>
              <w:t>The day when the area is constituted as a fire district or part of a fire district.</w:t>
            </w:r>
          </w:p>
        </w:tc>
      </w:tr>
      <w:tr w:rsidR="00001482">
        <w:trPr>
          <w:cantSplit/>
        </w:trPr>
        <w:tc>
          <w:tcPr>
            <w:tcW w:w="850" w:type="dxa"/>
          </w:tcPr>
          <w:p w:rsidR="00001482" w:rsidRDefault="00097BEF">
            <w:pPr>
              <w:pStyle w:val="Table"/>
            </w:pPr>
            <w:r>
              <w:t>3.</w:t>
            </w:r>
          </w:p>
        </w:tc>
        <w:tc>
          <w:tcPr>
            <w:tcW w:w="3544" w:type="dxa"/>
          </w:tcPr>
          <w:p w:rsidR="00001482" w:rsidRDefault="00097BEF">
            <w:pPr>
              <w:pStyle w:val="Table"/>
            </w:pPr>
            <w:r>
              <w:t xml:space="preserve">Fire hydrants installed on or after the proclaimed day at the cost of the Authority </w:t>
            </w:r>
          </w:p>
        </w:tc>
        <w:tc>
          <w:tcPr>
            <w:tcW w:w="1843" w:type="dxa"/>
          </w:tcPr>
          <w:p w:rsidR="00001482" w:rsidRDefault="00097BEF">
            <w:pPr>
              <w:pStyle w:val="Table"/>
            </w:pPr>
            <w:r>
              <w:t>The day of installation.</w:t>
            </w:r>
          </w:p>
        </w:tc>
      </w:tr>
    </w:tbl>
    <w:p w:rsidR="00001482" w:rsidRDefault="00097BEF">
      <w:pPr>
        <w:pStyle w:val="Subsection"/>
        <w:rPr>
          <w:snapToGrid w:val="0"/>
        </w:rPr>
      </w:pPr>
      <w:r>
        <w:rPr>
          <w:snapToGrid w:val="0"/>
        </w:rPr>
        <w:tab/>
        <w:t>(ii)</w:t>
      </w:r>
      <w:r>
        <w:rPr>
          <w:snapToGrid w:val="0"/>
        </w:rPr>
        <w:tab/>
        <w:t>Compensation shall not be payable to a local government in respect of fire hydrants mentioned in Items 1 and 2 of the Table.</w:t>
      </w:r>
    </w:p>
    <w:p w:rsidR="00001482" w:rsidRDefault="00097BEF">
      <w:pPr>
        <w:pStyle w:val="Footnotesection"/>
      </w:pPr>
      <w:r>
        <w:tab/>
        <w:t xml:space="preserve">[Section 54 amended by No. 41 of 1951 s. 3(5); No. 73 of 1994 s. 4; No. 73 of 1995 s. 188; No. 14 of 1996 s. 4; No. 42 of 1998 s. 33 and 37; No. 67 of 2003 s. 62.] </w:t>
      </w:r>
    </w:p>
    <w:p w:rsidR="00001482" w:rsidRDefault="00097BEF">
      <w:pPr>
        <w:pStyle w:val="Heading5"/>
        <w:rPr>
          <w:snapToGrid w:val="0"/>
        </w:rPr>
      </w:pPr>
      <w:bookmarkStart w:id="254" w:name="_Toc459109598"/>
      <w:bookmarkStart w:id="255" w:name="_Toc477324540"/>
      <w:bookmarkStart w:id="256" w:name="_Toc512749704"/>
      <w:bookmarkStart w:id="257" w:name="_Toc512750698"/>
      <w:bookmarkStart w:id="258" w:name="_Toc512758832"/>
      <w:bookmarkStart w:id="259" w:name="_Toc29091506"/>
      <w:bookmarkStart w:id="260" w:name="_Toc123026331"/>
      <w:r>
        <w:rPr>
          <w:rStyle w:val="CharSectno"/>
        </w:rPr>
        <w:t>55</w:t>
      </w:r>
      <w:r>
        <w:rPr>
          <w:snapToGrid w:val="0"/>
        </w:rPr>
        <w:t>.</w:t>
      </w:r>
      <w:r>
        <w:rPr>
          <w:snapToGrid w:val="0"/>
        </w:rPr>
        <w:tab/>
        <w:t>Use of pillar</w:t>
      </w:r>
      <w:r>
        <w:rPr>
          <w:snapToGrid w:val="0"/>
        </w:rPr>
        <w:noBreakHyphen/>
        <w:t>hydrants instead of fireplugs</w:t>
      </w:r>
      <w:bookmarkEnd w:id="254"/>
      <w:bookmarkEnd w:id="255"/>
      <w:bookmarkEnd w:id="256"/>
      <w:bookmarkEnd w:id="257"/>
      <w:bookmarkEnd w:id="258"/>
      <w:bookmarkEnd w:id="259"/>
      <w:bookmarkEnd w:id="260"/>
      <w:r>
        <w:rPr>
          <w:snapToGrid w:val="0"/>
        </w:rPr>
        <w:t xml:space="preserve"> </w:t>
      </w:r>
    </w:p>
    <w:p w:rsidR="00001482" w:rsidRDefault="00097BEF">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rsidR="00001482" w:rsidRDefault="00097BEF">
      <w:pPr>
        <w:pStyle w:val="Footnotesection"/>
        <w:ind w:left="890" w:hanging="890"/>
      </w:pPr>
      <w:r>
        <w:tab/>
        <w:t>[Section 55 amended by No. 42 of 1998 s. 37.]</w:t>
      </w:r>
    </w:p>
    <w:p w:rsidR="00001482" w:rsidRDefault="00097BEF">
      <w:pPr>
        <w:pStyle w:val="Heading5"/>
        <w:rPr>
          <w:snapToGrid w:val="0"/>
        </w:rPr>
      </w:pPr>
      <w:bookmarkStart w:id="261" w:name="_Toc459109599"/>
      <w:bookmarkStart w:id="262" w:name="_Toc477324541"/>
      <w:bookmarkStart w:id="263" w:name="_Toc512749705"/>
      <w:bookmarkStart w:id="264" w:name="_Toc512750699"/>
      <w:bookmarkStart w:id="265" w:name="_Toc512758833"/>
      <w:bookmarkStart w:id="266" w:name="_Toc29091507"/>
      <w:bookmarkStart w:id="267" w:name="_Toc123026332"/>
      <w:r>
        <w:rPr>
          <w:rStyle w:val="CharSectno"/>
        </w:rPr>
        <w:t>56</w:t>
      </w:r>
      <w:r>
        <w:rPr>
          <w:snapToGrid w:val="0"/>
        </w:rPr>
        <w:t>.</w:t>
      </w:r>
      <w:r>
        <w:rPr>
          <w:snapToGrid w:val="0"/>
        </w:rPr>
        <w:tab/>
        <w:t>Turncocks to attend fires</w:t>
      </w:r>
      <w:bookmarkEnd w:id="261"/>
      <w:bookmarkEnd w:id="262"/>
      <w:bookmarkEnd w:id="263"/>
      <w:bookmarkEnd w:id="264"/>
      <w:bookmarkEnd w:id="265"/>
      <w:bookmarkEnd w:id="266"/>
      <w:bookmarkEnd w:id="267"/>
      <w:r>
        <w:rPr>
          <w:snapToGrid w:val="0"/>
        </w:rPr>
        <w:t xml:space="preserve"> </w:t>
      </w:r>
    </w:p>
    <w:p w:rsidR="00001482" w:rsidRDefault="00097BEF">
      <w:pPr>
        <w:pStyle w:val="Subsection"/>
        <w:rPr>
          <w:snapToGrid w:val="0"/>
        </w:rPr>
      </w:pPr>
      <w:r>
        <w:rPr>
          <w:snapToGrid w:val="0"/>
        </w:rPr>
        <w:tab/>
      </w:r>
      <w:r>
        <w:rPr>
          <w:snapToGrid w:val="0"/>
        </w:rPr>
        <w:tab/>
        <w:t>Every turncock employed by a water supply authority shall forthwith — </w:t>
      </w:r>
    </w:p>
    <w:p w:rsidR="00001482" w:rsidRDefault="00097BEF">
      <w:pPr>
        <w:pStyle w:val="Indenta"/>
        <w:spacing w:before="160"/>
        <w:rPr>
          <w:snapToGrid w:val="0"/>
        </w:rPr>
      </w:pPr>
      <w:r>
        <w:rPr>
          <w:snapToGrid w:val="0"/>
        </w:rPr>
        <w:tab/>
        <w:t>(a)</w:t>
      </w:r>
      <w:r>
        <w:rPr>
          <w:snapToGrid w:val="0"/>
        </w:rPr>
        <w:tab/>
        <w:t>on any fire occurring in a fire district within the area or part of the State allotted to him; or</w:t>
      </w:r>
    </w:p>
    <w:p w:rsidR="00001482" w:rsidRDefault="00097BEF">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rsidR="00001482" w:rsidRDefault="00097BEF">
      <w:pPr>
        <w:pStyle w:val="Subsection"/>
        <w:spacing w:before="80"/>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rsidR="00001482" w:rsidRDefault="00097BEF">
      <w:pPr>
        <w:pStyle w:val="Footnotesection"/>
        <w:keepLines w:val="0"/>
      </w:pPr>
      <w:r>
        <w:tab/>
        <w:t xml:space="preserve">[Section 56 amended by No. 52 of 1994 s. 25; No. 42 of 1998 s. 37.] </w:t>
      </w:r>
    </w:p>
    <w:p w:rsidR="00001482" w:rsidRDefault="00097BEF">
      <w:pPr>
        <w:pStyle w:val="Heading5"/>
        <w:rPr>
          <w:snapToGrid w:val="0"/>
        </w:rPr>
      </w:pPr>
      <w:bookmarkStart w:id="268" w:name="_Toc459109600"/>
      <w:bookmarkStart w:id="269" w:name="_Toc477324542"/>
      <w:bookmarkStart w:id="270" w:name="_Toc512749706"/>
      <w:bookmarkStart w:id="271" w:name="_Toc512750700"/>
      <w:bookmarkStart w:id="272" w:name="_Toc512758834"/>
      <w:bookmarkStart w:id="273" w:name="_Toc29091508"/>
      <w:bookmarkStart w:id="274" w:name="_Toc123026333"/>
      <w:r>
        <w:rPr>
          <w:rStyle w:val="CharSectno"/>
        </w:rPr>
        <w:t>57</w:t>
      </w:r>
      <w:r>
        <w:rPr>
          <w:snapToGrid w:val="0"/>
        </w:rPr>
        <w:t>.</w:t>
      </w:r>
      <w:r>
        <w:rPr>
          <w:snapToGrid w:val="0"/>
        </w:rPr>
        <w:tab/>
        <w:t>Disconnection of gas or artificial light</w:t>
      </w:r>
      <w:bookmarkEnd w:id="268"/>
      <w:bookmarkEnd w:id="269"/>
      <w:bookmarkEnd w:id="270"/>
      <w:bookmarkEnd w:id="271"/>
      <w:bookmarkEnd w:id="272"/>
      <w:bookmarkEnd w:id="273"/>
      <w:bookmarkEnd w:id="274"/>
      <w:r>
        <w:rPr>
          <w:snapToGrid w:val="0"/>
        </w:rPr>
        <w:t xml:space="preserve"> </w:t>
      </w:r>
    </w:p>
    <w:p w:rsidR="00001482" w:rsidRDefault="00097BEF">
      <w:pPr>
        <w:pStyle w:val="Subsection"/>
        <w:spacing w:before="180"/>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rsidR="00001482" w:rsidRDefault="00097BEF">
      <w:pPr>
        <w:pStyle w:val="Footnotesection"/>
      </w:pPr>
      <w:r>
        <w:tab/>
        <w:t xml:space="preserve">[Section 57 amended by No. 52 of 1994 s. 26; No. 42 of 1998 s. 37.] </w:t>
      </w:r>
    </w:p>
    <w:p w:rsidR="00001482" w:rsidRDefault="00097BEF">
      <w:pPr>
        <w:pStyle w:val="Heading5"/>
        <w:rPr>
          <w:snapToGrid w:val="0"/>
        </w:rPr>
      </w:pPr>
      <w:bookmarkStart w:id="275" w:name="_Toc459109601"/>
      <w:bookmarkStart w:id="276" w:name="_Toc477324543"/>
      <w:bookmarkStart w:id="277" w:name="_Toc512749707"/>
      <w:bookmarkStart w:id="278" w:name="_Toc512750701"/>
      <w:bookmarkStart w:id="279" w:name="_Toc512758835"/>
      <w:bookmarkStart w:id="280" w:name="_Toc29091509"/>
      <w:bookmarkStart w:id="281" w:name="_Toc123026334"/>
      <w:r>
        <w:rPr>
          <w:rStyle w:val="CharSectno"/>
        </w:rPr>
        <w:t>58</w:t>
      </w:r>
      <w:r>
        <w:rPr>
          <w:snapToGrid w:val="0"/>
        </w:rPr>
        <w:t>.</w:t>
      </w:r>
      <w:r>
        <w:rPr>
          <w:snapToGrid w:val="0"/>
        </w:rPr>
        <w:tab/>
        <w:t xml:space="preserve">Police and others to aid </w:t>
      </w:r>
      <w:bookmarkEnd w:id="275"/>
      <w:bookmarkEnd w:id="276"/>
      <w:bookmarkEnd w:id="277"/>
      <w:bookmarkEnd w:id="278"/>
      <w:bookmarkEnd w:id="279"/>
      <w:r>
        <w:rPr>
          <w:snapToGrid w:val="0"/>
        </w:rPr>
        <w:t>Director</w:t>
      </w:r>
      <w:bookmarkEnd w:id="280"/>
      <w:bookmarkEnd w:id="281"/>
    </w:p>
    <w:p w:rsidR="00001482" w:rsidRDefault="00097BEF">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rsidR="00001482" w:rsidRDefault="00097BEF">
      <w:pPr>
        <w:pStyle w:val="Footnotesection"/>
      </w:pPr>
      <w:r>
        <w:tab/>
        <w:t>[Section 58 amended by No. 38 of 2002 s. 49(3).]</w:t>
      </w:r>
    </w:p>
    <w:p w:rsidR="00001482" w:rsidRDefault="00097BEF">
      <w:pPr>
        <w:pStyle w:val="Heading5"/>
        <w:rPr>
          <w:snapToGrid w:val="0"/>
        </w:rPr>
      </w:pPr>
      <w:bookmarkStart w:id="282" w:name="_Toc459109602"/>
      <w:bookmarkStart w:id="283" w:name="_Toc477324544"/>
      <w:bookmarkStart w:id="284" w:name="_Toc512749708"/>
      <w:bookmarkStart w:id="285" w:name="_Toc512750702"/>
      <w:bookmarkStart w:id="286" w:name="_Toc512758836"/>
      <w:bookmarkStart w:id="287" w:name="_Toc29091510"/>
      <w:bookmarkStart w:id="288" w:name="_Toc123026335"/>
      <w:r>
        <w:rPr>
          <w:rStyle w:val="CharSectno"/>
        </w:rPr>
        <w:t>59</w:t>
      </w:r>
      <w:r>
        <w:rPr>
          <w:snapToGrid w:val="0"/>
        </w:rPr>
        <w:t>.</w:t>
      </w:r>
      <w:r>
        <w:rPr>
          <w:snapToGrid w:val="0"/>
        </w:rPr>
        <w:tab/>
        <w:t>Penalties for interference, damage, etc.</w:t>
      </w:r>
      <w:bookmarkEnd w:id="282"/>
      <w:bookmarkEnd w:id="283"/>
      <w:bookmarkEnd w:id="284"/>
      <w:bookmarkEnd w:id="285"/>
      <w:bookmarkEnd w:id="286"/>
      <w:bookmarkEnd w:id="287"/>
      <w:bookmarkEnd w:id="288"/>
      <w:r>
        <w:rPr>
          <w:snapToGrid w:val="0"/>
        </w:rPr>
        <w:t xml:space="preserve"> </w:t>
      </w:r>
    </w:p>
    <w:p w:rsidR="00001482" w:rsidRDefault="00097BEF">
      <w:pPr>
        <w:pStyle w:val="Subsection"/>
        <w:spacing w:before="180"/>
        <w:rPr>
          <w:snapToGrid w:val="0"/>
        </w:rPr>
      </w:pPr>
      <w:r>
        <w:rPr>
          <w:snapToGrid w:val="0"/>
        </w:rPr>
        <w:tab/>
      </w:r>
      <w:r>
        <w:rPr>
          <w:snapToGrid w:val="0"/>
        </w:rPr>
        <w:tab/>
        <w:t>Any person who — </w:t>
      </w:r>
    </w:p>
    <w:p w:rsidR="00001482" w:rsidRDefault="00097BEF">
      <w:pPr>
        <w:pStyle w:val="Indenta"/>
        <w:spacing w:before="100"/>
        <w:rPr>
          <w:snapToGrid w:val="0"/>
        </w:rPr>
      </w:pPr>
      <w:r>
        <w:rPr>
          <w:snapToGrid w:val="0"/>
        </w:rPr>
        <w:tab/>
        <w:t>(i)</w:t>
      </w:r>
      <w:r>
        <w:rPr>
          <w:snapToGrid w:val="0"/>
        </w:rPr>
        <w:tab/>
        <w:t>wilfully interferes with any officer or member of any brigade in the discharge of his duty;</w:t>
      </w:r>
    </w:p>
    <w:p w:rsidR="00001482" w:rsidRDefault="00097BEF">
      <w:pPr>
        <w:pStyle w:val="Indenta"/>
        <w:spacing w:before="100"/>
        <w:rPr>
          <w:snapToGrid w:val="0"/>
        </w:rPr>
      </w:pPr>
      <w:r>
        <w:rPr>
          <w:snapToGrid w:val="0"/>
        </w:rPr>
        <w:tab/>
        <w:t>(ii)</w:t>
      </w:r>
      <w:r>
        <w:rPr>
          <w:snapToGrid w:val="0"/>
        </w:rPr>
        <w:tab/>
        <w:t>wilfully damages or interferes with any water plug, fire hydrant, fire alarm, or other property of the Authority;</w:t>
      </w:r>
    </w:p>
    <w:p w:rsidR="00001482" w:rsidRDefault="00097BEF">
      <w:pPr>
        <w:pStyle w:val="Indenta"/>
        <w:spacing w:before="100"/>
        <w:rPr>
          <w:snapToGrid w:val="0"/>
        </w:rPr>
      </w:pPr>
      <w:r>
        <w:rPr>
          <w:snapToGrid w:val="0"/>
        </w:rPr>
        <w:tab/>
        <w:t>(iii)</w:t>
      </w:r>
      <w:r>
        <w:rPr>
          <w:snapToGrid w:val="0"/>
        </w:rPr>
        <w:tab/>
        <w:t>wilfully gives a false alarm of fire, a hazardous material incident or an accident or incident requiring a rescue operation;</w:t>
      </w:r>
    </w:p>
    <w:p w:rsidR="00001482" w:rsidRDefault="00097BEF">
      <w:pPr>
        <w:pStyle w:val="Indenta"/>
        <w:spacing w:before="100"/>
        <w:rPr>
          <w:snapToGrid w:val="0"/>
        </w:rPr>
      </w:pPr>
      <w:r>
        <w:rPr>
          <w:snapToGrid w:val="0"/>
        </w:rPr>
        <w:tab/>
        <w:t>(iv)</w:t>
      </w:r>
      <w:r>
        <w:rPr>
          <w:snapToGrid w:val="0"/>
        </w:rPr>
        <w:tab/>
        <w:t>drives a vehicle over a fire hose;</w:t>
      </w:r>
    </w:p>
    <w:p w:rsidR="00001482" w:rsidRDefault="00097BEF">
      <w:pPr>
        <w:pStyle w:val="Indenta"/>
        <w:keepNext/>
        <w:keepLines/>
        <w:rPr>
          <w:snapToGrid w:val="0"/>
        </w:rPr>
      </w:pPr>
      <w:r>
        <w:rPr>
          <w:snapToGrid w:val="0"/>
        </w:rPr>
        <w:tab/>
        <w:t>(v)</w:t>
      </w:r>
      <w:r>
        <w:rPr>
          <w:snapToGrid w:val="0"/>
        </w:rPr>
        <w:tab/>
        <w:t>drives a vehicle within such proximity to the scene of a fire, hazardous material incident or rescue operation as to occasion interference,</w:t>
      </w:r>
    </w:p>
    <w:p w:rsidR="00001482" w:rsidRDefault="00097BEF">
      <w:pPr>
        <w:pStyle w:val="Subsection"/>
        <w:rPr>
          <w:snapToGrid w:val="0"/>
        </w:rPr>
      </w:pPr>
      <w:r>
        <w:rPr>
          <w:snapToGrid w:val="0"/>
        </w:rPr>
        <w:tab/>
      </w:r>
      <w:r>
        <w:rPr>
          <w:snapToGrid w:val="0"/>
        </w:rPr>
        <w:tab/>
        <w:t>shall be liable to a penalty not exceeding $2 500 and shall also be liable for and may be ordered to pay the estimated damage.</w:t>
      </w:r>
    </w:p>
    <w:p w:rsidR="00001482" w:rsidRDefault="00097BEF">
      <w:pPr>
        <w:pStyle w:val="Footnotesection"/>
      </w:pPr>
      <w:r>
        <w:tab/>
        <w:t xml:space="preserve">[Section 59 amended by No. 42 of 1966 s. 22; No. 51 of 1992 s. 16(1); No. 52 of 1994 s. 27 and 34; No. 42 of 1998 s. 37; No. 50 of 2003 s. 61(3).] </w:t>
      </w:r>
    </w:p>
    <w:p w:rsidR="00001482" w:rsidRDefault="00097BEF">
      <w:pPr>
        <w:pStyle w:val="Heading5"/>
        <w:spacing w:before="120"/>
        <w:rPr>
          <w:snapToGrid w:val="0"/>
        </w:rPr>
      </w:pPr>
      <w:bookmarkStart w:id="289" w:name="_Toc459109603"/>
      <w:bookmarkStart w:id="290" w:name="_Toc477324545"/>
      <w:bookmarkStart w:id="291" w:name="_Toc512749709"/>
      <w:bookmarkStart w:id="292" w:name="_Toc512750703"/>
      <w:bookmarkStart w:id="293" w:name="_Toc512758837"/>
      <w:bookmarkStart w:id="294" w:name="_Toc29091511"/>
      <w:bookmarkStart w:id="295" w:name="_Toc123026336"/>
      <w:r>
        <w:rPr>
          <w:rStyle w:val="CharSectno"/>
        </w:rPr>
        <w:t>60</w:t>
      </w:r>
      <w:r>
        <w:rPr>
          <w:snapToGrid w:val="0"/>
        </w:rPr>
        <w:t>.</w:t>
      </w:r>
      <w:r>
        <w:rPr>
          <w:snapToGrid w:val="0"/>
        </w:rPr>
        <w:tab/>
        <w:t>Removal of persons not members of recognized fire brigades from burning premises</w:t>
      </w:r>
      <w:bookmarkEnd w:id="289"/>
      <w:bookmarkEnd w:id="290"/>
      <w:bookmarkEnd w:id="291"/>
      <w:bookmarkEnd w:id="292"/>
      <w:bookmarkEnd w:id="293"/>
      <w:bookmarkEnd w:id="294"/>
      <w:bookmarkEnd w:id="295"/>
      <w:r>
        <w:rPr>
          <w:snapToGrid w:val="0"/>
        </w:rPr>
        <w:t xml:space="preserve"> </w:t>
      </w:r>
    </w:p>
    <w:p w:rsidR="00001482" w:rsidRDefault="00097BEF">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rsidR="00001482" w:rsidRDefault="00097BEF">
      <w:pPr>
        <w:pStyle w:val="Indenta"/>
        <w:rPr>
          <w:snapToGrid w:val="0"/>
        </w:rPr>
      </w:pPr>
      <w:r>
        <w:rPr>
          <w:snapToGrid w:val="0"/>
        </w:rPr>
        <w:tab/>
        <w:t>(a)</w:t>
      </w:r>
      <w:r>
        <w:rPr>
          <w:snapToGrid w:val="0"/>
        </w:rPr>
        <w:tab/>
        <w:t>any premises then burning or which are threatened by fire;</w:t>
      </w:r>
    </w:p>
    <w:p w:rsidR="00001482" w:rsidRDefault="00097BEF">
      <w:pPr>
        <w:pStyle w:val="Indenta"/>
        <w:rPr>
          <w:snapToGrid w:val="0"/>
        </w:rPr>
      </w:pPr>
      <w:r>
        <w:rPr>
          <w:snapToGrid w:val="0"/>
        </w:rPr>
        <w:tab/>
        <w:t>(b)</w:t>
      </w:r>
      <w:r>
        <w:rPr>
          <w:snapToGrid w:val="0"/>
        </w:rPr>
        <w:tab/>
        <w:t>any premises at which there is a hazardous material incident or the threat of such an incident; or</w:t>
      </w:r>
    </w:p>
    <w:p w:rsidR="00001482" w:rsidRDefault="00097BEF">
      <w:pPr>
        <w:pStyle w:val="Indenta"/>
        <w:rPr>
          <w:snapToGrid w:val="0"/>
        </w:rPr>
      </w:pPr>
      <w:r>
        <w:rPr>
          <w:snapToGrid w:val="0"/>
        </w:rPr>
        <w:tab/>
        <w:t>(c)</w:t>
      </w:r>
      <w:r>
        <w:rPr>
          <w:snapToGrid w:val="0"/>
        </w:rPr>
        <w:tab/>
        <w:t>any premises at which a rescue operation is being carried out,</w:t>
      </w:r>
    </w:p>
    <w:p w:rsidR="00001482" w:rsidRDefault="00097BEF">
      <w:pPr>
        <w:pStyle w:val="Subsection"/>
        <w:spacing w:before="80"/>
        <w:rPr>
          <w:snapToGrid w:val="0"/>
        </w:rPr>
      </w:pPr>
      <w:r>
        <w:rPr>
          <w:snapToGrid w:val="0"/>
        </w:rPr>
        <w:tab/>
      </w:r>
      <w:r>
        <w:rPr>
          <w:snapToGrid w:val="0"/>
        </w:rPr>
        <w:tab/>
        <w:t>and thereupon that person shall withdraw from the premises.</w:t>
      </w:r>
    </w:p>
    <w:p w:rsidR="00001482" w:rsidRDefault="00097BEF">
      <w:pPr>
        <w:pStyle w:val="Subsection"/>
        <w:spacing w:before="80"/>
        <w:rPr>
          <w:snapToGrid w:val="0"/>
        </w:rPr>
      </w:pPr>
      <w:r>
        <w:rPr>
          <w:snapToGrid w:val="0"/>
        </w:rPr>
        <w:tab/>
        <w:t>(2)</w:t>
      </w:r>
      <w:r>
        <w:rPr>
          <w:snapToGrid w:val="0"/>
        </w:rPr>
        <w:tab/>
        <w:t>If such person neglects or refuses to so withdraw, he may be forcibly removed.</w:t>
      </w:r>
    </w:p>
    <w:p w:rsidR="00001482" w:rsidRDefault="00097BEF">
      <w:pPr>
        <w:pStyle w:val="Footnotesection"/>
        <w:keepLines w:val="0"/>
      </w:pPr>
      <w:r>
        <w:tab/>
        <w:t xml:space="preserve">[Section 60 amended by No. 42 of 1966 s. 23; No. 52 of 1994 s. 28.] </w:t>
      </w:r>
    </w:p>
    <w:p w:rsidR="00001482" w:rsidRDefault="00097BEF">
      <w:pPr>
        <w:pStyle w:val="Heading5"/>
        <w:rPr>
          <w:snapToGrid w:val="0"/>
        </w:rPr>
      </w:pPr>
      <w:bookmarkStart w:id="296" w:name="_Toc459109604"/>
      <w:bookmarkStart w:id="297" w:name="_Toc477324546"/>
      <w:bookmarkStart w:id="298" w:name="_Toc512749710"/>
      <w:bookmarkStart w:id="299" w:name="_Toc512750704"/>
      <w:bookmarkStart w:id="300" w:name="_Toc512758838"/>
      <w:bookmarkStart w:id="301" w:name="_Toc29091512"/>
      <w:bookmarkStart w:id="302" w:name="_Toc123026337"/>
      <w:r>
        <w:rPr>
          <w:rStyle w:val="CharSectno"/>
        </w:rPr>
        <w:t>61</w:t>
      </w:r>
      <w:r>
        <w:rPr>
          <w:snapToGrid w:val="0"/>
        </w:rPr>
        <w:t>.</w:t>
      </w:r>
      <w:r>
        <w:rPr>
          <w:snapToGrid w:val="0"/>
        </w:rPr>
        <w:tab/>
        <w:t>Rights to water for extinguishing fires and for practice, etc.</w:t>
      </w:r>
      <w:bookmarkEnd w:id="296"/>
      <w:bookmarkEnd w:id="297"/>
      <w:bookmarkEnd w:id="298"/>
      <w:bookmarkEnd w:id="299"/>
      <w:bookmarkEnd w:id="300"/>
      <w:bookmarkEnd w:id="301"/>
      <w:bookmarkEnd w:id="302"/>
      <w:r>
        <w:rPr>
          <w:snapToGrid w:val="0"/>
        </w:rPr>
        <w:t xml:space="preserve"> </w:t>
      </w:r>
    </w:p>
    <w:p w:rsidR="00001482" w:rsidRDefault="00097BEF">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rsidR="00001482" w:rsidRDefault="00097BEF">
      <w:pPr>
        <w:pStyle w:val="Footnotesection"/>
      </w:pPr>
      <w:r>
        <w:tab/>
        <w:t xml:space="preserve">[Section 61 amended by No. 52 of 1994 s. 29; No. 42 of 1998 s. 37.] </w:t>
      </w:r>
    </w:p>
    <w:p w:rsidR="00001482" w:rsidRDefault="00097BEF">
      <w:pPr>
        <w:pStyle w:val="Ednotesection"/>
      </w:pPr>
      <w:r>
        <w:t>[</w:t>
      </w:r>
      <w:r>
        <w:rPr>
          <w:b/>
        </w:rPr>
        <w:t>62.</w:t>
      </w:r>
      <w:r>
        <w:rPr>
          <w:b/>
        </w:rPr>
        <w:tab/>
      </w:r>
      <w:r>
        <w:t>Repealed by No. 42 of 2002 s. 24.]</w:t>
      </w:r>
    </w:p>
    <w:p w:rsidR="00001482" w:rsidRDefault="00097BEF">
      <w:pPr>
        <w:pStyle w:val="Ednotesection"/>
      </w:pPr>
      <w:r>
        <w:t>[</w:t>
      </w:r>
      <w:r>
        <w:rPr>
          <w:b/>
        </w:rPr>
        <w:t>63.</w:t>
      </w:r>
      <w:r>
        <w:tab/>
        <w:t xml:space="preserve">Repealed by No. 2 of 1996 s. 61.] </w:t>
      </w:r>
    </w:p>
    <w:p w:rsidR="00001482" w:rsidRDefault="00097BEF">
      <w:pPr>
        <w:pStyle w:val="Ednotesection"/>
      </w:pPr>
      <w:r>
        <w:t>[</w:t>
      </w:r>
      <w:r>
        <w:rPr>
          <w:b/>
        </w:rPr>
        <w:t>64.</w:t>
      </w:r>
      <w:r>
        <w:tab/>
        <w:t>Repealed by No. 42 of 1998 s. 34.]</w:t>
      </w:r>
    </w:p>
    <w:p w:rsidR="00001482" w:rsidRDefault="00097BEF">
      <w:pPr>
        <w:pStyle w:val="Ednotesection"/>
      </w:pPr>
      <w:bookmarkStart w:id="303" w:name="_Toc459109607"/>
      <w:bookmarkStart w:id="304" w:name="_Toc477324549"/>
      <w:bookmarkStart w:id="305" w:name="_Toc512749713"/>
      <w:bookmarkStart w:id="306" w:name="_Toc512750707"/>
      <w:bookmarkStart w:id="307" w:name="_Toc512758841"/>
      <w:r>
        <w:t>[</w:t>
      </w:r>
      <w:r>
        <w:rPr>
          <w:b/>
        </w:rPr>
        <w:t>65.</w:t>
      </w:r>
      <w:r>
        <w:rPr>
          <w:b/>
        </w:rPr>
        <w:tab/>
      </w:r>
      <w:r>
        <w:t>Repealed by No. 42 of 2002 s. 25.]</w:t>
      </w:r>
    </w:p>
    <w:p w:rsidR="00001482" w:rsidRDefault="00097BEF">
      <w:pPr>
        <w:pStyle w:val="Heading5"/>
        <w:spacing w:before="180"/>
        <w:rPr>
          <w:snapToGrid w:val="0"/>
        </w:rPr>
      </w:pPr>
      <w:bookmarkStart w:id="308" w:name="_Toc29091513"/>
      <w:bookmarkStart w:id="309" w:name="_Toc123026338"/>
      <w:r>
        <w:rPr>
          <w:rStyle w:val="CharSectno"/>
        </w:rPr>
        <w:t>66</w:t>
      </w:r>
      <w:r>
        <w:rPr>
          <w:snapToGrid w:val="0"/>
        </w:rPr>
        <w:t>.</w:t>
      </w:r>
      <w:r>
        <w:rPr>
          <w:snapToGrid w:val="0"/>
        </w:rPr>
        <w:tab/>
        <w:t>Failure to deliver up any premises in occupation by officer or fireman</w:t>
      </w:r>
      <w:bookmarkEnd w:id="303"/>
      <w:bookmarkEnd w:id="304"/>
      <w:bookmarkEnd w:id="305"/>
      <w:bookmarkEnd w:id="306"/>
      <w:bookmarkEnd w:id="307"/>
      <w:bookmarkEnd w:id="308"/>
      <w:bookmarkEnd w:id="309"/>
      <w:r>
        <w:rPr>
          <w:snapToGrid w:val="0"/>
        </w:rPr>
        <w:t xml:space="preserve"> </w:t>
      </w:r>
    </w:p>
    <w:p w:rsidR="00001482" w:rsidRDefault="00097BEF">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rsidR="00001482" w:rsidRDefault="00097BEF">
      <w:pPr>
        <w:pStyle w:val="Footnotesection"/>
        <w:keepLines w:val="0"/>
      </w:pPr>
      <w:r>
        <w:tab/>
        <w:t>[Section 66 amended by No. 42 of 1998 s. 37.]</w:t>
      </w:r>
    </w:p>
    <w:p w:rsidR="00001482" w:rsidRDefault="00097BEF">
      <w:pPr>
        <w:pStyle w:val="Heading5"/>
        <w:rPr>
          <w:snapToGrid w:val="0"/>
        </w:rPr>
      </w:pPr>
      <w:bookmarkStart w:id="310" w:name="_Toc459109608"/>
      <w:bookmarkStart w:id="311" w:name="_Toc477324550"/>
      <w:bookmarkStart w:id="312" w:name="_Toc512749714"/>
      <w:bookmarkStart w:id="313" w:name="_Toc512750708"/>
      <w:bookmarkStart w:id="314" w:name="_Toc512758842"/>
      <w:bookmarkStart w:id="315" w:name="_Toc29091514"/>
      <w:bookmarkStart w:id="316" w:name="_Toc123026339"/>
      <w:r>
        <w:rPr>
          <w:rStyle w:val="CharSectno"/>
        </w:rPr>
        <w:t>67</w:t>
      </w:r>
      <w:r>
        <w:rPr>
          <w:snapToGrid w:val="0"/>
        </w:rPr>
        <w:t>.</w:t>
      </w:r>
      <w:r>
        <w:rPr>
          <w:snapToGrid w:val="0"/>
        </w:rPr>
        <w:tab/>
        <w:t>Detention of Board’s property</w:t>
      </w:r>
      <w:bookmarkEnd w:id="310"/>
      <w:bookmarkEnd w:id="311"/>
      <w:bookmarkEnd w:id="312"/>
      <w:bookmarkEnd w:id="313"/>
      <w:bookmarkEnd w:id="314"/>
      <w:bookmarkEnd w:id="315"/>
      <w:bookmarkEnd w:id="316"/>
      <w:r>
        <w:rPr>
          <w:snapToGrid w:val="0"/>
        </w:rPr>
        <w:t xml:space="preserve"> </w:t>
      </w:r>
    </w:p>
    <w:p w:rsidR="00001482" w:rsidRDefault="00097BEF">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rsidR="00001482" w:rsidRDefault="00097BEF">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rsidR="00001482" w:rsidRDefault="00097BEF">
      <w:pPr>
        <w:pStyle w:val="Footnotesection"/>
      </w:pPr>
      <w:r>
        <w:tab/>
        <w:t>[Section 67 amended by No. 42 of 1998 s. 37; No. 38 of 2002 s. 49(3).]</w:t>
      </w:r>
    </w:p>
    <w:p w:rsidR="00001482" w:rsidRDefault="00097BEF">
      <w:pPr>
        <w:pStyle w:val="Ednotesection"/>
      </w:pPr>
      <w:r>
        <w:t>[</w:t>
      </w:r>
      <w:r>
        <w:rPr>
          <w:b/>
        </w:rPr>
        <w:t>68.</w:t>
      </w:r>
      <w:r>
        <w:rPr>
          <w:b/>
        </w:rPr>
        <w:tab/>
      </w:r>
      <w:r>
        <w:t>Repealed by No. 42 of 2002 s. 26.]</w:t>
      </w:r>
    </w:p>
    <w:p w:rsidR="00001482" w:rsidRDefault="00097BEF">
      <w:pPr>
        <w:pStyle w:val="Ednotesection"/>
      </w:pPr>
      <w:r>
        <w:t>[</w:t>
      </w:r>
      <w:r>
        <w:rPr>
          <w:b/>
        </w:rPr>
        <w:t>69.</w:t>
      </w:r>
      <w:r>
        <w:rPr>
          <w:b/>
        </w:rPr>
        <w:tab/>
      </w:r>
      <w:r>
        <w:t>Repealed by No. 42 of 2002 s. 27.]</w:t>
      </w:r>
    </w:p>
    <w:p w:rsidR="00001482" w:rsidRDefault="00097BEF">
      <w:pPr>
        <w:pStyle w:val="Ednotesection"/>
      </w:pPr>
      <w:r>
        <w:t>[</w:t>
      </w:r>
      <w:r>
        <w:rPr>
          <w:b/>
        </w:rPr>
        <w:t>70.</w:t>
      </w:r>
      <w:r>
        <w:rPr>
          <w:b/>
        </w:rPr>
        <w:tab/>
      </w:r>
      <w:r>
        <w:t>Repealed by No. 42 of 2002 s. 28.]</w:t>
      </w:r>
    </w:p>
    <w:p w:rsidR="00001482" w:rsidRDefault="00097BEF">
      <w:pPr>
        <w:pStyle w:val="Ednotesection"/>
      </w:pPr>
      <w:r>
        <w:t>[</w:t>
      </w:r>
      <w:r>
        <w:rPr>
          <w:b/>
        </w:rPr>
        <w:t>71.</w:t>
      </w:r>
      <w:r>
        <w:tab/>
        <w:t xml:space="preserve">Repealed by No. 42 of 1998 s. 35.] </w:t>
      </w:r>
    </w:p>
    <w:p w:rsidR="00001482" w:rsidRDefault="00097BEF">
      <w:pPr>
        <w:pStyle w:val="Heading5"/>
        <w:rPr>
          <w:snapToGrid w:val="0"/>
        </w:rPr>
      </w:pPr>
      <w:bookmarkStart w:id="317" w:name="_Toc459109612"/>
      <w:bookmarkStart w:id="318" w:name="_Toc477324554"/>
      <w:bookmarkStart w:id="319" w:name="_Toc512749718"/>
      <w:bookmarkStart w:id="320" w:name="_Toc512750712"/>
      <w:bookmarkStart w:id="321" w:name="_Toc512758846"/>
      <w:bookmarkStart w:id="322" w:name="_Toc29091515"/>
      <w:bookmarkStart w:id="323" w:name="_Toc123026340"/>
      <w:r>
        <w:rPr>
          <w:rStyle w:val="CharSectno"/>
        </w:rPr>
        <w:t>72</w:t>
      </w:r>
      <w:r>
        <w:rPr>
          <w:snapToGrid w:val="0"/>
        </w:rPr>
        <w:t>.</w:t>
      </w:r>
      <w:r>
        <w:rPr>
          <w:snapToGrid w:val="0"/>
        </w:rPr>
        <w:tab/>
        <w:t>Penalty for offences</w:t>
      </w:r>
      <w:bookmarkEnd w:id="317"/>
      <w:bookmarkEnd w:id="318"/>
      <w:bookmarkEnd w:id="319"/>
      <w:bookmarkEnd w:id="320"/>
      <w:bookmarkEnd w:id="321"/>
      <w:bookmarkEnd w:id="322"/>
      <w:bookmarkEnd w:id="323"/>
      <w:r>
        <w:rPr>
          <w:snapToGrid w:val="0"/>
        </w:rPr>
        <w:t xml:space="preserve"> </w:t>
      </w:r>
    </w:p>
    <w:p w:rsidR="00001482" w:rsidRDefault="00097BEF">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rsidR="00001482" w:rsidRDefault="00097BEF">
      <w:pPr>
        <w:pStyle w:val="Footnotesection"/>
      </w:pPr>
      <w:r>
        <w:tab/>
        <w:t xml:space="preserve">[Section 72 amended by No. 5 of 1961 s. 2; No. 42 of 1966 s. 25; No. 52 of 1994 s. 34.] </w:t>
      </w:r>
    </w:p>
    <w:p w:rsidR="00001482" w:rsidRDefault="00097BEF">
      <w:pPr>
        <w:pStyle w:val="Heading5"/>
        <w:rPr>
          <w:snapToGrid w:val="0"/>
        </w:rPr>
      </w:pPr>
      <w:bookmarkStart w:id="324" w:name="_Toc459109613"/>
      <w:bookmarkStart w:id="325" w:name="_Toc477324555"/>
      <w:bookmarkStart w:id="326" w:name="_Toc512749719"/>
      <w:bookmarkStart w:id="327" w:name="_Toc512750713"/>
      <w:bookmarkStart w:id="328" w:name="_Toc512758847"/>
      <w:bookmarkStart w:id="329" w:name="_Toc29091516"/>
      <w:bookmarkStart w:id="330" w:name="_Toc123026341"/>
      <w:r>
        <w:rPr>
          <w:rStyle w:val="CharSectno"/>
        </w:rPr>
        <w:t>73</w:t>
      </w:r>
      <w:r>
        <w:rPr>
          <w:snapToGrid w:val="0"/>
        </w:rPr>
        <w:t>.</w:t>
      </w:r>
      <w:r>
        <w:rPr>
          <w:snapToGrid w:val="0"/>
        </w:rPr>
        <w:tab/>
        <w:t>Recovery of penalties</w:t>
      </w:r>
      <w:bookmarkEnd w:id="324"/>
      <w:bookmarkEnd w:id="325"/>
      <w:bookmarkEnd w:id="326"/>
      <w:bookmarkEnd w:id="327"/>
      <w:bookmarkEnd w:id="328"/>
      <w:bookmarkEnd w:id="329"/>
      <w:bookmarkEnd w:id="330"/>
      <w:r>
        <w:rPr>
          <w:snapToGrid w:val="0"/>
        </w:rPr>
        <w:t xml:space="preserve"> </w:t>
      </w:r>
    </w:p>
    <w:p w:rsidR="00001482" w:rsidRDefault="00097BEF">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rsidR="00001482" w:rsidRDefault="00097BEF">
      <w:pPr>
        <w:pStyle w:val="Footnotesection"/>
      </w:pPr>
      <w:r>
        <w:tab/>
        <w:t>[Section 73 amended by No. 42 of 1998 s. 37.]</w:t>
      </w:r>
    </w:p>
    <w:p w:rsidR="00001482" w:rsidRDefault="00097BEF">
      <w:pPr>
        <w:pStyle w:val="yEdnoteschedule"/>
        <w:rPr>
          <w:rStyle w:val="CharDivText"/>
        </w:rPr>
        <w:sectPr w:rsidR="0000148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r>
        <w:t>[The First Schedule repealed by No. 38 of 2002 s. 60.]</w:t>
      </w:r>
    </w:p>
    <w:p w:rsidR="00001482" w:rsidRDefault="00097BEF">
      <w:pPr>
        <w:pStyle w:val="yScheduleHeading"/>
      </w:pPr>
      <w:bookmarkStart w:id="331" w:name="_Toc512749720"/>
      <w:bookmarkStart w:id="332" w:name="_Toc512750714"/>
      <w:bookmarkStart w:id="333" w:name="_Toc512758848"/>
      <w:bookmarkStart w:id="334" w:name="_Toc29091517"/>
      <w:bookmarkStart w:id="335" w:name="_Toc121039437"/>
      <w:bookmarkStart w:id="336" w:name="_Toc123016948"/>
      <w:bookmarkStart w:id="337" w:name="_Toc123026342"/>
      <w:r>
        <w:rPr>
          <w:rStyle w:val="CharSchNo"/>
        </w:rPr>
        <w:t>The Second Schedule</w:t>
      </w:r>
      <w:bookmarkEnd w:id="331"/>
      <w:bookmarkEnd w:id="332"/>
      <w:bookmarkEnd w:id="333"/>
      <w:bookmarkEnd w:id="334"/>
      <w:bookmarkEnd w:id="335"/>
      <w:bookmarkEnd w:id="336"/>
      <w:bookmarkEnd w:id="337"/>
      <w:r>
        <w:rPr>
          <w:rStyle w:val="CharSchText"/>
        </w:rPr>
        <w:t xml:space="preserve"> </w:t>
      </w:r>
    </w:p>
    <w:p w:rsidR="00001482" w:rsidRDefault="00097BEF">
      <w:pPr>
        <w:pStyle w:val="yShoulderClause"/>
        <w:spacing w:before="60" w:after="120"/>
        <w:rPr>
          <w:snapToGrid w:val="0"/>
        </w:rPr>
      </w:pPr>
      <w:r>
        <w:rPr>
          <w:snapToGrid w:val="0"/>
        </w:rPr>
        <w:t>[Section 5]</w:t>
      </w:r>
    </w:p>
    <w:p w:rsidR="00001482" w:rsidRDefault="00097BEF">
      <w:pPr>
        <w:pStyle w:val="yMiscellaneousHeading"/>
        <w:rPr>
          <w:b/>
          <w:bCs/>
        </w:rPr>
      </w:pPr>
      <w:r>
        <w:rPr>
          <w:b/>
          <w:bCs/>
        </w:rPr>
        <w:t xml:space="preserve">  </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rsidR="00001482">
        <w:trPr>
          <w:tblHeader/>
        </w:trPr>
        <w:tc>
          <w:tcPr>
            <w:tcW w:w="3544" w:type="dxa"/>
            <w:gridSpan w:val="2"/>
            <w:tcBorders>
              <w:top w:val="single" w:sz="4" w:space="0" w:color="auto"/>
              <w:bottom w:val="single" w:sz="4" w:space="0" w:color="auto"/>
            </w:tcBorders>
          </w:tcPr>
          <w:p w:rsidR="00001482" w:rsidRDefault="00097BEF">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rsidR="00001482" w:rsidRDefault="00097BEF">
            <w:pPr>
              <w:pStyle w:val="yTable"/>
              <w:rPr>
                <w:b/>
                <w:sz w:val="20"/>
              </w:rPr>
            </w:pPr>
            <w:r>
              <w:rPr>
                <w:b/>
                <w:sz w:val="20"/>
              </w:rPr>
              <w:t>Local Government District or part thereof constituting Fire District</w:t>
            </w:r>
          </w:p>
        </w:tc>
      </w:tr>
      <w:tr w:rsidR="00001482">
        <w:trPr>
          <w:cantSplit/>
        </w:trPr>
        <w:tc>
          <w:tcPr>
            <w:tcW w:w="6946" w:type="dxa"/>
            <w:gridSpan w:val="3"/>
            <w:tcBorders>
              <w:top w:val="nil"/>
            </w:tcBorders>
          </w:tcPr>
          <w:p w:rsidR="00001482" w:rsidRDefault="00097BEF">
            <w:pPr>
              <w:pStyle w:val="yTable"/>
              <w:jc w:val="center"/>
              <w:rPr>
                <w:b/>
                <w:sz w:val="20"/>
              </w:rPr>
            </w:pPr>
            <w:r>
              <w:rPr>
                <w:b/>
                <w:sz w:val="20"/>
              </w:rPr>
              <w:t>Part I</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Metropolitan Fire District</w:t>
            </w:r>
          </w:p>
        </w:tc>
        <w:tc>
          <w:tcPr>
            <w:tcW w:w="3402" w:type="dxa"/>
          </w:tcPr>
          <w:p w:rsidR="00001482" w:rsidRDefault="00097BEF">
            <w:pPr>
              <w:pStyle w:val="yTable"/>
              <w:rPr>
                <w:sz w:val="20"/>
              </w:rPr>
            </w:pPr>
            <w:r>
              <w:rPr>
                <w:sz w:val="20"/>
              </w:rPr>
              <w:t>Perth</w:t>
            </w:r>
          </w:p>
        </w:tc>
      </w:tr>
      <w:tr w:rsidR="00001482">
        <w:tblPrEx>
          <w:tblBorders>
            <w:top w:val="none" w:sz="0" w:space="0" w:color="auto"/>
            <w:bottom w:val="none" w:sz="0" w:space="0" w:color="auto"/>
          </w:tblBorders>
        </w:tblPrEx>
        <w:trPr>
          <w:cantSplit/>
        </w:trPr>
        <w:tc>
          <w:tcPr>
            <w:tcW w:w="6946" w:type="dxa"/>
            <w:gridSpan w:val="3"/>
          </w:tcPr>
          <w:p w:rsidR="00001482" w:rsidRDefault="00097BEF">
            <w:pPr>
              <w:pStyle w:val="yTable"/>
              <w:jc w:val="center"/>
              <w:rPr>
                <w:sz w:val="20"/>
              </w:rPr>
            </w:pPr>
            <w:r>
              <w:rPr>
                <w:b/>
                <w:sz w:val="20"/>
              </w:rPr>
              <w:t>Part II</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Metropolitan Fire District</w:t>
            </w:r>
          </w:p>
        </w:tc>
        <w:tc>
          <w:tcPr>
            <w:tcW w:w="3402" w:type="dxa"/>
          </w:tcPr>
          <w:p w:rsidR="00001482" w:rsidRDefault="00097BEF">
            <w:pPr>
              <w:pStyle w:val="yTable"/>
              <w:rPr>
                <w:sz w:val="20"/>
              </w:rPr>
            </w:pPr>
            <w:r>
              <w:rPr>
                <w:sz w:val="20"/>
              </w:rPr>
              <w:t>Armadale</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Fremantle</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Melville</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Nedlands</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South Perth</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Stirling</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Subiaco</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Wanneroo</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Joondalup</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Cambridge</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Canning</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Claremont</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Cockburn</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Cottesloe</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East Fremantle</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Mosman Park</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Victoria Park</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Vincent</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Bassendean</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Bayswater</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Belmont</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Gosnells</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Kalamunda</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keepNext/>
              <w:keepLines/>
              <w:rPr>
                <w:sz w:val="20"/>
              </w:rPr>
            </w:pPr>
            <w:r>
              <w:rPr>
                <w:sz w:val="20"/>
              </w:rPr>
              <w:t>Mundaring</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keepNext/>
              <w:keepLines/>
              <w:rPr>
                <w:sz w:val="20"/>
              </w:rPr>
            </w:pPr>
            <w:r>
              <w:rPr>
                <w:sz w:val="20"/>
              </w:rPr>
              <w:t>Peppermint Grove</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Swan</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Rockingham</w:t>
            </w:r>
          </w:p>
        </w:tc>
      </w:tr>
      <w:tr w:rsidR="00001482">
        <w:tblPrEx>
          <w:tblBorders>
            <w:top w:val="none" w:sz="0" w:space="0" w:color="auto"/>
            <w:bottom w:val="none" w:sz="0" w:space="0" w:color="auto"/>
          </w:tblBorders>
        </w:tblPrEx>
        <w:tc>
          <w:tcPr>
            <w:tcW w:w="3544" w:type="dxa"/>
            <w:gridSpan w:val="2"/>
          </w:tcPr>
          <w:p w:rsidR="00001482" w:rsidRDefault="00001482">
            <w:pPr>
              <w:pStyle w:val="yTable"/>
              <w:rPr>
                <w:sz w:val="20"/>
              </w:rPr>
            </w:pPr>
          </w:p>
        </w:tc>
        <w:tc>
          <w:tcPr>
            <w:tcW w:w="3402" w:type="dxa"/>
          </w:tcPr>
          <w:p w:rsidR="00001482" w:rsidRDefault="00097BEF">
            <w:pPr>
              <w:pStyle w:val="yTable"/>
              <w:rPr>
                <w:sz w:val="20"/>
              </w:rPr>
            </w:pPr>
            <w:r>
              <w:rPr>
                <w:sz w:val="20"/>
              </w:rPr>
              <w:t>Kwinana</w:t>
            </w:r>
          </w:p>
        </w:tc>
      </w:tr>
      <w:tr w:rsidR="00001482">
        <w:tblPrEx>
          <w:tblBorders>
            <w:top w:val="none" w:sz="0" w:space="0" w:color="auto"/>
            <w:bottom w:val="none" w:sz="0" w:space="0" w:color="auto"/>
          </w:tblBorders>
        </w:tblPrEx>
        <w:trPr>
          <w:cantSplit/>
        </w:trPr>
        <w:tc>
          <w:tcPr>
            <w:tcW w:w="6946" w:type="dxa"/>
            <w:gridSpan w:val="3"/>
          </w:tcPr>
          <w:p w:rsidR="00001482" w:rsidRDefault="00097BEF">
            <w:pPr>
              <w:pStyle w:val="yTable"/>
              <w:keepNext/>
              <w:keepLines/>
              <w:jc w:val="center"/>
              <w:rPr>
                <w:sz w:val="20"/>
              </w:rPr>
            </w:pPr>
            <w:r>
              <w:rPr>
                <w:b/>
                <w:sz w:val="20"/>
              </w:rPr>
              <w:t>Part III</w:t>
            </w:r>
          </w:p>
        </w:tc>
      </w:tr>
      <w:tr w:rsidR="00001482">
        <w:tblPrEx>
          <w:tblBorders>
            <w:top w:val="none" w:sz="0" w:space="0" w:color="auto"/>
            <w:bottom w:val="none" w:sz="0" w:space="0" w:color="auto"/>
          </w:tblBorders>
        </w:tblPrEx>
        <w:tc>
          <w:tcPr>
            <w:tcW w:w="3544" w:type="dxa"/>
            <w:gridSpan w:val="2"/>
          </w:tcPr>
          <w:p w:rsidR="00001482" w:rsidRDefault="00097BEF">
            <w:pPr>
              <w:pStyle w:val="yTable"/>
              <w:keepNext/>
              <w:keepLines/>
              <w:rPr>
                <w:sz w:val="20"/>
              </w:rPr>
            </w:pPr>
            <w:r>
              <w:rPr>
                <w:sz w:val="20"/>
              </w:rPr>
              <w:t>Coolgardie Fire District</w:t>
            </w:r>
          </w:p>
        </w:tc>
        <w:tc>
          <w:tcPr>
            <w:tcW w:w="3402" w:type="dxa"/>
          </w:tcPr>
          <w:p w:rsidR="00001482" w:rsidRDefault="00097BEF">
            <w:pPr>
              <w:pStyle w:val="yTable"/>
              <w:keepNext/>
              <w:keepLines/>
              <w:rPr>
                <w:sz w:val="20"/>
              </w:rPr>
            </w:pPr>
            <w:r>
              <w:rPr>
                <w:sz w:val="20"/>
              </w:rPr>
              <w:t>Coolgardie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Cue Fire District</w:t>
            </w:r>
          </w:p>
        </w:tc>
        <w:tc>
          <w:tcPr>
            <w:tcW w:w="3402" w:type="dxa"/>
          </w:tcPr>
          <w:p w:rsidR="00001482" w:rsidRDefault="00097BEF">
            <w:pPr>
              <w:pStyle w:val="yTable"/>
              <w:rPr>
                <w:sz w:val="20"/>
              </w:rPr>
            </w:pPr>
            <w:r>
              <w:rPr>
                <w:sz w:val="20"/>
              </w:rPr>
              <w:t>Cue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Kalgoorlie</w:t>
            </w:r>
            <w:r>
              <w:rPr>
                <w:sz w:val="20"/>
              </w:rPr>
              <w:noBreakHyphen/>
              <w:t>Boulder Fire District</w:t>
            </w:r>
          </w:p>
        </w:tc>
        <w:tc>
          <w:tcPr>
            <w:tcW w:w="3402" w:type="dxa"/>
          </w:tcPr>
          <w:p w:rsidR="00001482" w:rsidRDefault="00097BEF">
            <w:pPr>
              <w:pStyle w:val="yTable"/>
              <w:rPr>
                <w:sz w:val="20"/>
              </w:rPr>
            </w:pPr>
            <w:r>
              <w:rPr>
                <w:sz w:val="20"/>
              </w:rPr>
              <w:t>Kalgoorlie</w:t>
            </w:r>
            <w:r>
              <w:rPr>
                <w:sz w:val="20"/>
              </w:rPr>
              <w:noBreakHyphen/>
              <w:t>Boulder</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Kambalda Fire District</w:t>
            </w:r>
          </w:p>
        </w:tc>
        <w:tc>
          <w:tcPr>
            <w:tcW w:w="3402" w:type="dxa"/>
          </w:tcPr>
          <w:p w:rsidR="00001482" w:rsidRDefault="00097BEF">
            <w:pPr>
              <w:pStyle w:val="yTable"/>
              <w:rPr>
                <w:sz w:val="20"/>
              </w:rPr>
            </w:pPr>
            <w:r>
              <w:rPr>
                <w:sz w:val="20"/>
              </w:rPr>
              <w:t>Coolgardie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Laverton Fire District</w:t>
            </w:r>
          </w:p>
        </w:tc>
        <w:tc>
          <w:tcPr>
            <w:tcW w:w="3402" w:type="dxa"/>
          </w:tcPr>
          <w:p w:rsidR="00001482" w:rsidRDefault="00097BEF">
            <w:pPr>
              <w:pStyle w:val="yTable"/>
              <w:rPr>
                <w:sz w:val="20"/>
              </w:rPr>
            </w:pPr>
            <w:r>
              <w:rPr>
                <w:sz w:val="20"/>
              </w:rPr>
              <w:t>Laverton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Leonora Fire District</w:t>
            </w:r>
          </w:p>
        </w:tc>
        <w:tc>
          <w:tcPr>
            <w:tcW w:w="3402" w:type="dxa"/>
          </w:tcPr>
          <w:p w:rsidR="00001482" w:rsidRDefault="00097BEF">
            <w:pPr>
              <w:pStyle w:val="yTable"/>
              <w:rPr>
                <w:sz w:val="20"/>
              </w:rPr>
            </w:pPr>
            <w:r>
              <w:rPr>
                <w:sz w:val="20"/>
              </w:rPr>
              <w:t>Leonora</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Meekatharra Fire District</w:t>
            </w:r>
          </w:p>
        </w:tc>
        <w:tc>
          <w:tcPr>
            <w:tcW w:w="3402" w:type="dxa"/>
          </w:tcPr>
          <w:p w:rsidR="00001482" w:rsidRDefault="00097BEF">
            <w:pPr>
              <w:pStyle w:val="yTable"/>
              <w:rPr>
                <w:sz w:val="20"/>
              </w:rPr>
            </w:pPr>
            <w:r>
              <w:rPr>
                <w:sz w:val="20"/>
              </w:rPr>
              <w:t>Meekatharra</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Mount Magnet Fire District</w:t>
            </w:r>
          </w:p>
        </w:tc>
        <w:tc>
          <w:tcPr>
            <w:tcW w:w="3402" w:type="dxa"/>
          </w:tcPr>
          <w:p w:rsidR="00001482" w:rsidRDefault="00097BEF">
            <w:pPr>
              <w:pStyle w:val="yTable"/>
              <w:rPr>
                <w:sz w:val="20"/>
              </w:rPr>
            </w:pPr>
            <w:r>
              <w:rPr>
                <w:sz w:val="20"/>
              </w:rPr>
              <w:t>Mount Magnet</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Norseman Fire District</w:t>
            </w:r>
          </w:p>
        </w:tc>
        <w:tc>
          <w:tcPr>
            <w:tcW w:w="3402" w:type="dxa"/>
          </w:tcPr>
          <w:p w:rsidR="00001482" w:rsidRDefault="00097BEF">
            <w:pPr>
              <w:pStyle w:val="yTable"/>
              <w:rPr>
                <w:sz w:val="20"/>
              </w:rPr>
            </w:pPr>
            <w:r>
              <w:rPr>
                <w:sz w:val="20"/>
              </w:rPr>
              <w:t>Dundas</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Southern Cross Fire District</w:t>
            </w:r>
          </w:p>
        </w:tc>
        <w:tc>
          <w:tcPr>
            <w:tcW w:w="3402" w:type="dxa"/>
          </w:tcPr>
          <w:p w:rsidR="00001482" w:rsidRDefault="00097BEF">
            <w:pPr>
              <w:pStyle w:val="yTable"/>
              <w:rPr>
                <w:sz w:val="20"/>
              </w:rPr>
            </w:pPr>
            <w:r>
              <w:rPr>
                <w:sz w:val="20"/>
              </w:rPr>
              <w:t>Yilgarn</w:t>
            </w:r>
          </w:p>
        </w:tc>
      </w:tr>
      <w:tr w:rsidR="00001482">
        <w:tblPrEx>
          <w:tblBorders>
            <w:top w:val="none" w:sz="0" w:space="0" w:color="auto"/>
            <w:bottom w:val="none" w:sz="0" w:space="0" w:color="auto"/>
          </w:tblBorders>
        </w:tblPrEx>
        <w:trPr>
          <w:cantSplit/>
        </w:trPr>
        <w:tc>
          <w:tcPr>
            <w:tcW w:w="6946" w:type="dxa"/>
            <w:gridSpan w:val="3"/>
          </w:tcPr>
          <w:p w:rsidR="00001482" w:rsidRDefault="00097BEF">
            <w:pPr>
              <w:pStyle w:val="yTable"/>
              <w:jc w:val="center"/>
              <w:rPr>
                <w:sz w:val="20"/>
              </w:rPr>
            </w:pPr>
            <w:r>
              <w:rPr>
                <w:b/>
                <w:sz w:val="20"/>
              </w:rPr>
              <w:t>Part IV</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Albany Fire District</w:t>
            </w:r>
          </w:p>
        </w:tc>
        <w:tc>
          <w:tcPr>
            <w:tcW w:w="3402" w:type="dxa"/>
          </w:tcPr>
          <w:p w:rsidR="00001482" w:rsidRDefault="00097BEF">
            <w:pPr>
              <w:pStyle w:val="yTable"/>
              <w:rPr>
                <w:sz w:val="20"/>
              </w:rPr>
            </w:pPr>
            <w:r>
              <w:rPr>
                <w:sz w:val="20"/>
              </w:rPr>
              <w:t>Albany (Town)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Augusta Fire District</w:t>
            </w:r>
          </w:p>
        </w:tc>
        <w:tc>
          <w:tcPr>
            <w:tcW w:w="3402" w:type="dxa"/>
          </w:tcPr>
          <w:p w:rsidR="00001482" w:rsidRDefault="00097BEF">
            <w:pPr>
              <w:pStyle w:val="yTable"/>
              <w:rPr>
                <w:sz w:val="20"/>
              </w:rPr>
            </w:pPr>
            <w:r>
              <w:rPr>
                <w:sz w:val="20"/>
              </w:rPr>
              <w:t>Augusta</w:t>
            </w:r>
            <w:r>
              <w:rPr>
                <w:sz w:val="20"/>
              </w:rPr>
              <w:noBreakHyphen/>
              <w:t>Margaret River</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Ballidu Fire District</w:t>
            </w:r>
          </w:p>
        </w:tc>
        <w:tc>
          <w:tcPr>
            <w:tcW w:w="3402" w:type="dxa"/>
          </w:tcPr>
          <w:p w:rsidR="00001482" w:rsidRDefault="00097BEF">
            <w:pPr>
              <w:pStyle w:val="yTable"/>
              <w:rPr>
                <w:sz w:val="20"/>
              </w:rPr>
            </w:pPr>
            <w:r>
              <w:rPr>
                <w:sz w:val="20"/>
              </w:rPr>
              <w:t>Wongan</w:t>
            </w:r>
            <w:r>
              <w:rPr>
                <w:sz w:val="20"/>
              </w:rPr>
              <w:noBreakHyphen/>
              <w:t>Ballidu</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Beverley Fire District</w:t>
            </w:r>
          </w:p>
        </w:tc>
        <w:tc>
          <w:tcPr>
            <w:tcW w:w="3402" w:type="dxa"/>
          </w:tcPr>
          <w:p w:rsidR="00001482" w:rsidRDefault="00097BEF">
            <w:pPr>
              <w:pStyle w:val="yTable"/>
              <w:rPr>
                <w:sz w:val="20"/>
              </w:rPr>
            </w:pPr>
            <w:r>
              <w:rPr>
                <w:sz w:val="20"/>
              </w:rPr>
              <w:t>Beverley</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Boyup Brook Fire District</w:t>
            </w:r>
          </w:p>
        </w:tc>
        <w:tc>
          <w:tcPr>
            <w:tcW w:w="3402" w:type="dxa"/>
          </w:tcPr>
          <w:p w:rsidR="00001482" w:rsidRDefault="00097BEF">
            <w:pPr>
              <w:pStyle w:val="yTable"/>
              <w:rPr>
                <w:sz w:val="20"/>
              </w:rPr>
            </w:pPr>
            <w:r>
              <w:rPr>
                <w:sz w:val="20"/>
              </w:rPr>
              <w:t>Boyup Brook</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Bridgetown Fire District</w:t>
            </w:r>
          </w:p>
        </w:tc>
        <w:tc>
          <w:tcPr>
            <w:tcW w:w="3402" w:type="dxa"/>
          </w:tcPr>
          <w:p w:rsidR="00001482" w:rsidRDefault="00097BEF">
            <w:pPr>
              <w:pStyle w:val="yTable"/>
              <w:rPr>
                <w:sz w:val="20"/>
              </w:rPr>
            </w:pPr>
            <w:r>
              <w:rPr>
                <w:sz w:val="20"/>
              </w:rPr>
              <w:t>Bridgetown</w:t>
            </w:r>
            <w:r>
              <w:rPr>
                <w:sz w:val="20"/>
              </w:rPr>
              <w:noBreakHyphen/>
              <w:t>Greenbushes</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Brookton Fire District</w:t>
            </w:r>
          </w:p>
        </w:tc>
        <w:tc>
          <w:tcPr>
            <w:tcW w:w="3402" w:type="dxa"/>
          </w:tcPr>
          <w:p w:rsidR="00001482" w:rsidRDefault="00097BEF">
            <w:pPr>
              <w:pStyle w:val="yTable"/>
              <w:rPr>
                <w:sz w:val="20"/>
              </w:rPr>
            </w:pPr>
            <w:r>
              <w:rPr>
                <w:sz w:val="20"/>
              </w:rPr>
              <w:t>Brookton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Broome Fire District</w:t>
            </w:r>
          </w:p>
        </w:tc>
        <w:tc>
          <w:tcPr>
            <w:tcW w:w="3402" w:type="dxa"/>
          </w:tcPr>
          <w:p w:rsidR="00001482" w:rsidRDefault="00097BEF">
            <w:pPr>
              <w:pStyle w:val="yTable"/>
              <w:rPr>
                <w:sz w:val="20"/>
              </w:rPr>
            </w:pPr>
            <w:r>
              <w:rPr>
                <w:sz w:val="20"/>
              </w:rPr>
              <w:t>Broome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Brunswick Junction Fire District</w:t>
            </w:r>
          </w:p>
        </w:tc>
        <w:tc>
          <w:tcPr>
            <w:tcW w:w="3402" w:type="dxa"/>
          </w:tcPr>
          <w:p w:rsidR="00001482" w:rsidRDefault="00097BEF">
            <w:pPr>
              <w:pStyle w:val="yTable"/>
              <w:rPr>
                <w:sz w:val="20"/>
              </w:rPr>
            </w:pPr>
            <w:r>
              <w:rPr>
                <w:sz w:val="20"/>
              </w:rPr>
              <w:t>Harvey</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Bunbury Fire District</w:t>
            </w:r>
          </w:p>
        </w:tc>
        <w:tc>
          <w:tcPr>
            <w:tcW w:w="3402" w:type="dxa"/>
          </w:tcPr>
          <w:p w:rsidR="00001482" w:rsidRDefault="00097BEF">
            <w:pPr>
              <w:pStyle w:val="yTable"/>
              <w:rPr>
                <w:sz w:val="20"/>
              </w:rPr>
            </w:pPr>
            <w:r>
              <w:rPr>
                <w:sz w:val="20"/>
              </w:rPr>
              <w:t>Bunbury</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Busselton Fire District</w:t>
            </w:r>
          </w:p>
        </w:tc>
        <w:tc>
          <w:tcPr>
            <w:tcW w:w="3402" w:type="dxa"/>
          </w:tcPr>
          <w:p w:rsidR="00001482" w:rsidRDefault="00097BEF">
            <w:pPr>
              <w:pStyle w:val="yTable"/>
              <w:rPr>
                <w:sz w:val="20"/>
              </w:rPr>
            </w:pPr>
            <w:r>
              <w:rPr>
                <w:sz w:val="20"/>
              </w:rPr>
              <w:t>Busselton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Carnarvon Fire District</w:t>
            </w:r>
          </w:p>
        </w:tc>
        <w:tc>
          <w:tcPr>
            <w:tcW w:w="3402" w:type="dxa"/>
          </w:tcPr>
          <w:p w:rsidR="00001482" w:rsidRDefault="00097BEF">
            <w:pPr>
              <w:pStyle w:val="yTable"/>
              <w:rPr>
                <w:sz w:val="20"/>
              </w:rPr>
            </w:pPr>
            <w:r>
              <w:rPr>
                <w:sz w:val="20"/>
              </w:rPr>
              <w:t>Carnarvon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Collie Fire District</w:t>
            </w:r>
          </w:p>
        </w:tc>
        <w:tc>
          <w:tcPr>
            <w:tcW w:w="3402" w:type="dxa"/>
          </w:tcPr>
          <w:p w:rsidR="00001482" w:rsidRDefault="00097BEF">
            <w:pPr>
              <w:pStyle w:val="yTable"/>
              <w:rPr>
                <w:sz w:val="20"/>
              </w:rPr>
            </w:pPr>
            <w:r>
              <w:rPr>
                <w:sz w:val="20"/>
              </w:rPr>
              <w:t>Collie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Corrigin Fire District</w:t>
            </w:r>
          </w:p>
        </w:tc>
        <w:tc>
          <w:tcPr>
            <w:tcW w:w="3402" w:type="dxa"/>
          </w:tcPr>
          <w:p w:rsidR="00001482" w:rsidRDefault="00097BEF">
            <w:pPr>
              <w:pStyle w:val="yTable"/>
              <w:rPr>
                <w:sz w:val="20"/>
              </w:rPr>
            </w:pPr>
            <w:r>
              <w:rPr>
                <w:sz w:val="20"/>
              </w:rPr>
              <w:t>Corrigin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Cunderdin Fire District</w:t>
            </w:r>
          </w:p>
        </w:tc>
        <w:tc>
          <w:tcPr>
            <w:tcW w:w="3402" w:type="dxa"/>
          </w:tcPr>
          <w:p w:rsidR="00001482" w:rsidRDefault="00097BEF">
            <w:pPr>
              <w:pStyle w:val="yTable"/>
              <w:rPr>
                <w:sz w:val="20"/>
              </w:rPr>
            </w:pPr>
            <w:r>
              <w:rPr>
                <w:sz w:val="20"/>
              </w:rPr>
              <w:t>Cunderdin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Dalwallinu Fire District</w:t>
            </w:r>
          </w:p>
        </w:tc>
        <w:tc>
          <w:tcPr>
            <w:tcW w:w="3402" w:type="dxa"/>
          </w:tcPr>
          <w:p w:rsidR="00001482" w:rsidRDefault="00097BEF">
            <w:pPr>
              <w:pStyle w:val="yTable"/>
              <w:rPr>
                <w:sz w:val="20"/>
              </w:rPr>
            </w:pPr>
            <w:r>
              <w:rPr>
                <w:sz w:val="20"/>
              </w:rPr>
              <w:t>Dalwallinu</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Denham Fire District</w:t>
            </w:r>
          </w:p>
        </w:tc>
        <w:tc>
          <w:tcPr>
            <w:tcW w:w="3402" w:type="dxa"/>
          </w:tcPr>
          <w:p w:rsidR="00001482" w:rsidRDefault="00097BEF">
            <w:pPr>
              <w:pStyle w:val="yTable"/>
              <w:rPr>
                <w:sz w:val="20"/>
              </w:rPr>
            </w:pPr>
            <w:r>
              <w:rPr>
                <w:sz w:val="20"/>
              </w:rPr>
              <w:t>Shark Bay</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Denmark Fire District</w:t>
            </w:r>
          </w:p>
        </w:tc>
        <w:tc>
          <w:tcPr>
            <w:tcW w:w="3402" w:type="dxa"/>
          </w:tcPr>
          <w:p w:rsidR="00001482" w:rsidRDefault="00097BEF">
            <w:pPr>
              <w:pStyle w:val="yTable"/>
              <w:rPr>
                <w:sz w:val="20"/>
              </w:rPr>
            </w:pPr>
            <w:r>
              <w:rPr>
                <w:sz w:val="20"/>
              </w:rPr>
              <w:t>Denmark</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Derby Fire District</w:t>
            </w:r>
          </w:p>
        </w:tc>
        <w:tc>
          <w:tcPr>
            <w:tcW w:w="3402" w:type="dxa"/>
          </w:tcPr>
          <w:p w:rsidR="00001482" w:rsidRDefault="00097BEF">
            <w:pPr>
              <w:pStyle w:val="yTable"/>
              <w:rPr>
                <w:sz w:val="20"/>
              </w:rPr>
            </w:pPr>
            <w:r>
              <w:rPr>
                <w:sz w:val="20"/>
              </w:rPr>
              <w:t>West Kimberley</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Dongara</w:t>
            </w:r>
            <w:r>
              <w:rPr>
                <w:sz w:val="20"/>
              </w:rPr>
              <w:noBreakHyphen/>
              <w:t>Port Denison Fire District</w:t>
            </w:r>
          </w:p>
        </w:tc>
        <w:tc>
          <w:tcPr>
            <w:tcW w:w="3402" w:type="dxa"/>
          </w:tcPr>
          <w:p w:rsidR="00001482" w:rsidRDefault="00097BEF">
            <w:pPr>
              <w:pStyle w:val="yTable"/>
              <w:rPr>
                <w:sz w:val="20"/>
              </w:rPr>
            </w:pPr>
            <w:r>
              <w:rPr>
                <w:sz w:val="20"/>
              </w:rPr>
              <w:t>Irwin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Donnybrook Fire District</w:t>
            </w:r>
          </w:p>
        </w:tc>
        <w:tc>
          <w:tcPr>
            <w:tcW w:w="3402" w:type="dxa"/>
          </w:tcPr>
          <w:p w:rsidR="00001482" w:rsidRDefault="00097BEF">
            <w:pPr>
              <w:pStyle w:val="yTable"/>
              <w:rPr>
                <w:sz w:val="20"/>
              </w:rPr>
            </w:pPr>
            <w:r>
              <w:rPr>
                <w:sz w:val="20"/>
              </w:rPr>
              <w:t>Donnybrook</w:t>
            </w:r>
            <w:r>
              <w:rPr>
                <w:sz w:val="20"/>
              </w:rPr>
              <w:noBreakHyphen/>
              <w:t>Balingup</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Dumbleyung Fire District</w:t>
            </w:r>
          </w:p>
        </w:tc>
        <w:tc>
          <w:tcPr>
            <w:tcW w:w="3402" w:type="dxa"/>
          </w:tcPr>
          <w:p w:rsidR="00001482" w:rsidRDefault="00097BEF">
            <w:pPr>
              <w:pStyle w:val="yTable"/>
              <w:rPr>
                <w:sz w:val="20"/>
              </w:rPr>
            </w:pPr>
            <w:r>
              <w:rPr>
                <w:sz w:val="20"/>
              </w:rPr>
              <w:t>Dumbleyung</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Dunsborough Fire District</w:t>
            </w:r>
          </w:p>
        </w:tc>
        <w:tc>
          <w:tcPr>
            <w:tcW w:w="3402" w:type="dxa"/>
          </w:tcPr>
          <w:p w:rsidR="00001482" w:rsidRDefault="00097BEF">
            <w:pPr>
              <w:pStyle w:val="yTable"/>
              <w:rPr>
                <w:sz w:val="20"/>
              </w:rPr>
            </w:pPr>
            <w:r>
              <w:rPr>
                <w:sz w:val="20"/>
              </w:rPr>
              <w:t>Busselton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Dwellingup Fire District</w:t>
            </w:r>
          </w:p>
        </w:tc>
        <w:tc>
          <w:tcPr>
            <w:tcW w:w="3402" w:type="dxa"/>
          </w:tcPr>
          <w:p w:rsidR="00001482" w:rsidRDefault="00097BEF">
            <w:pPr>
              <w:pStyle w:val="yTable"/>
              <w:rPr>
                <w:sz w:val="20"/>
              </w:rPr>
            </w:pPr>
            <w:r>
              <w:rPr>
                <w:sz w:val="20"/>
              </w:rPr>
              <w:t>Murray</w:t>
            </w:r>
          </w:p>
        </w:tc>
      </w:tr>
      <w:tr w:rsidR="00001482">
        <w:tblPrEx>
          <w:tblBorders>
            <w:top w:val="none" w:sz="0" w:space="0" w:color="auto"/>
            <w:bottom w:val="none" w:sz="0" w:space="0" w:color="auto"/>
          </w:tblBorders>
        </w:tblPrEx>
        <w:trPr>
          <w:cantSplit/>
        </w:trPr>
        <w:tc>
          <w:tcPr>
            <w:tcW w:w="3119" w:type="dxa"/>
            <w:vAlign w:val="center"/>
          </w:tcPr>
          <w:p w:rsidR="00001482" w:rsidRDefault="00097BEF">
            <w:pPr>
              <w:pStyle w:val="yTable"/>
              <w:tabs>
                <w:tab w:val="right" w:pos="3609"/>
              </w:tabs>
              <w:rPr>
                <w:sz w:val="20"/>
              </w:rPr>
            </w:pPr>
            <w:r>
              <w:rPr>
                <w:sz w:val="20"/>
              </w:rPr>
              <w:t>Eaton</w:t>
            </w:r>
            <w:r>
              <w:rPr>
                <w:sz w:val="20"/>
              </w:rPr>
              <w:noBreakHyphen/>
              <w:t>Australind Fire District</w:t>
            </w:r>
          </w:p>
        </w:tc>
        <w:tc>
          <w:tcPr>
            <w:tcW w:w="425" w:type="dxa"/>
            <w:vAlign w:val="center"/>
          </w:tcPr>
          <w:p w:rsidR="00001482" w:rsidRDefault="00097BEF">
            <w:pPr>
              <w:pStyle w:val="yTable"/>
              <w:tabs>
                <w:tab w:val="right" w:pos="3609"/>
              </w:tabs>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4pt" o:ole="" fillcolor="window">
                  <v:imagedata r:id="rId25" o:title=""/>
                </v:shape>
                <o:OLEObject Type="Embed" ProgID="PBrush" ShapeID="_x0000_i1025" DrawAspect="Content" ObjectID="_1422464854" r:id="rId26"/>
              </w:object>
            </w:r>
          </w:p>
        </w:tc>
        <w:tc>
          <w:tcPr>
            <w:tcW w:w="3402" w:type="dxa"/>
          </w:tcPr>
          <w:p w:rsidR="00001482" w:rsidRDefault="00097BEF">
            <w:pPr>
              <w:pStyle w:val="yTable"/>
              <w:rPr>
                <w:sz w:val="20"/>
              </w:rPr>
            </w:pPr>
            <w:r>
              <w:rPr>
                <w:sz w:val="20"/>
              </w:rPr>
              <w:t>Dardanup</w:t>
            </w:r>
          </w:p>
          <w:p w:rsidR="00001482" w:rsidRDefault="00097BEF">
            <w:pPr>
              <w:pStyle w:val="yTable"/>
              <w:spacing w:before="0"/>
              <w:rPr>
                <w:sz w:val="20"/>
              </w:rPr>
            </w:pPr>
            <w:r>
              <w:rPr>
                <w:sz w:val="20"/>
              </w:rPr>
              <w:t>Harvey</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Esperance Fire District</w:t>
            </w:r>
          </w:p>
        </w:tc>
        <w:tc>
          <w:tcPr>
            <w:tcW w:w="3402" w:type="dxa"/>
          </w:tcPr>
          <w:p w:rsidR="00001482" w:rsidRDefault="00097BEF">
            <w:pPr>
              <w:pStyle w:val="yTable"/>
              <w:rPr>
                <w:sz w:val="20"/>
              </w:rPr>
            </w:pPr>
            <w:r>
              <w:rPr>
                <w:sz w:val="20"/>
              </w:rPr>
              <w:t>Esperance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Exmouth Fire District</w:t>
            </w:r>
          </w:p>
        </w:tc>
        <w:tc>
          <w:tcPr>
            <w:tcW w:w="3402" w:type="dxa"/>
          </w:tcPr>
          <w:p w:rsidR="00001482" w:rsidRDefault="00097BEF">
            <w:pPr>
              <w:pStyle w:val="yTable"/>
              <w:rPr>
                <w:sz w:val="20"/>
              </w:rPr>
            </w:pPr>
            <w:r>
              <w:rPr>
                <w:sz w:val="20"/>
              </w:rPr>
              <w:t>Exmouth</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Falcon Fire District</w:t>
            </w:r>
          </w:p>
        </w:tc>
        <w:tc>
          <w:tcPr>
            <w:tcW w:w="3402" w:type="dxa"/>
          </w:tcPr>
          <w:p w:rsidR="00001482" w:rsidRDefault="00097BEF">
            <w:pPr>
              <w:pStyle w:val="yTable"/>
              <w:rPr>
                <w:sz w:val="20"/>
              </w:rPr>
            </w:pPr>
            <w:r>
              <w:rPr>
                <w:sz w:val="20"/>
              </w:rPr>
              <w:t>Mandurah</w:t>
            </w:r>
          </w:p>
        </w:tc>
      </w:tr>
      <w:tr w:rsidR="00001482">
        <w:tblPrEx>
          <w:tblBorders>
            <w:top w:val="none" w:sz="0" w:space="0" w:color="auto"/>
            <w:bottom w:val="none" w:sz="0" w:space="0" w:color="auto"/>
          </w:tblBorders>
        </w:tblPrEx>
        <w:trPr>
          <w:cantSplit/>
        </w:trPr>
        <w:tc>
          <w:tcPr>
            <w:tcW w:w="3119" w:type="dxa"/>
          </w:tcPr>
          <w:p w:rsidR="00001482" w:rsidRDefault="00097BEF">
            <w:pPr>
              <w:pStyle w:val="yTable"/>
              <w:tabs>
                <w:tab w:val="right" w:pos="3609"/>
              </w:tabs>
              <w:spacing w:before="140"/>
              <w:rPr>
                <w:sz w:val="20"/>
              </w:rPr>
            </w:pPr>
            <w:r>
              <w:rPr>
                <w:sz w:val="20"/>
              </w:rPr>
              <w:t>Geraldton</w:t>
            </w:r>
            <w:r>
              <w:rPr>
                <w:sz w:val="20"/>
              </w:rPr>
              <w:noBreakHyphen/>
              <w:t>Greenough Fire District</w:t>
            </w:r>
          </w:p>
        </w:tc>
        <w:tc>
          <w:tcPr>
            <w:tcW w:w="425" w:type="dxa"/>
          </w:tcPr>
          <w:p w:rsidR="00001482" w:rsidRDefault="00097BEF">
            <w:pPr>
              <w:pStyle w:val="yTable"/>
              <w:tabs>
                <w:tab w:val="right" w:pos="3609"/>
              </w:tabs>
              <w:rPr>
                <w:sz w:val="20"/>
              </w:rPr>
            </w:pPr>
            <w:r>
              <w:rPr>
                <w:sz w:val="20"/>
              </w:rPr>
              <w:object w:dxaOrig="195" w:dyaOrig="1260">
                <v:shape id="_x0000_i1026" type="#_x0000_t75" style="width:10pt;height:24pt" o:ole="" fillcolor="window">
                  <v:imagedata r:id="rId25" o:title=""/>
                </v:shape>
                <o:OLEObject Type="Embed" ProgID="PBrush" ShapeID="_x0000_i1026" DrawAspect="Content" ObjectID="_1422464855" r:id="rId27"/>
              </w:object>
            </w:r>
          </w:p>
        </w:tc>
        <w:tc>
          <w:tcPr>
            <w:tcW w:w="3402" w:type="dxa"/>
          </w:tcPr>
          <w:p w:rsidR="00001482" w:rsidRDefault="00097BEF">
            <w:pPr>
              <w:pStyle w:val="yTable"/>
              <w:tabs>
                <w:tab w:val="right" w:pos="3609"/>
              </w:tabs>
              <w:rPr>
                <w:sz w:val="20"/>
              </w:rPr>
            </w:pPr>
            <w:r>
              <w:rPr>
                <w:sz w:val="20"/>
              </w:rPr>
              <w:t>Geraldton</w:t>
            </w:r>
          </w:p>
          <w:p w:rsidR="00001482" w:rsidRDefault="00097BEF">
            <w:pPr>
              <w:pStyle w:val="yTable"/>
              <w:tabs>
                <w:tab w:val="right" w:pos="3609"/>
              </w:tabs>
              <w:spacing w:before="0"/>
              <w:rPr>
                <w:sz w:val="20"/>
              </w:rPr>
            </w:pPr>
            <w:r>
              <w:rPr>
                <w:sz w:val="20"/>
              </w:rPr>
              <w:t>Greenough</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Gingin Fire District</w:t>
            </w:r>
          </w:p>
        </w:tc>
        <w:tc>
          <w:tcPr>
            <w:tcW w:w="3402" w:type="dxa"/>
          </w:tcPr>
          <w:p w:rsidR="00001482" w:rsidRDefault="00097BEF">
            <w:pPr>
              <w:pStyle w:val="yTable"/>
              <w:rPr>
                <w:sz w:val="20"/>
              </w:rPr>
            </w:pPr>
            <w:r>
              <w:rPr>
                <w:sz w:val="20"/>
              </w:rPr>
              <w:t>Gingin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Goomalling Fire District</w:t>
            </w:r>
          </w:p>
        </w:tc>
        <w:tc>
          <w:tcPr>
            <w:tcW w:w="3402" w:type="dxa"/>
          </w:tcPr>
          <w:p w:rsidR="00001482" w:rsidRDefault="00097BEF">
            <w:pPr>
              <w:pStyle w:val="yTable"/>
              <w:rPr>
                <w:sz w:val="20"/>
              </w:rPr>
            </w:pPr>
            <w:r>
              <w:rPr>
                <w:sz w:val="20"/>
              </w:rPr>
              <w:t>Goomalling</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Harvey Fire District</w:t>
            </w:r>
          </w:p>
        </w:tc>
        <w:tc>
          <w:tcPr>
            <w:tcW w:w="3402" w:type="dxa"/>
          </w:tcPr>
          <w:p w:rsidR="00001482" w:rsidRDefault="00097BEF">
            <w:pPr>
              <w:pStyle w:val="yTable"/>
              <w:rPr>
                <w:sz w:val="20"/>
              </w:rPr>
            </w:pPr>
            <w:r>
              <w:rPr>
                <w:sz w:val="20"/>
              </w:rPr>
              <w:t>Harvey</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Jurien Fire District</w:t>
            </w:r>
          </w:p>
        </w:tc>
        <w:tc>
          <w:tcPr>
            <w:tcW w:w="3402" w:type="dxa"/>
          </w:tcPr>
          <w:p w:rsidR="00001482" w:rsidRDefault="00097BEF">
            <w:pPr>
              <w:pStyle w:val="yTable"/>
              <w:rPr>
                <w:sz w:val="20"/>
              </w:rPr>
            </w:pPr>
            <w:r>
              <w:rPr>
                <w:sz w:val="20"/>
              </w:rPr>
              <w:t>Dandaragan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Kalamunda Fire District</w:t>
            </w:r>
          </w:p>
        </w:tc>
        <w:tc>
          <w:tcPr>
            <w:tcW w:w="3402" w:type="dxa"/>
          </w:tcPr>
          <w:p w:rsidR="00001482" w:rsidRDefault="00097BEF">
            <w:pPr>
              <w:pStyle w:val="yTable"/>
              <w:rPr>
                <w:sz w:val="20"/>
              </w:rPr>
            </w:pPr>
            <w:r>
              <w:rPr>
                <w:sz w:val="20"/>
              </w:rPr>
              <w:t>Kalamunda</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Kalbarri Fire District</w:t>
            </w:r>
          </w:p>
        </w:tc>
        <w:tc>
          <w:tcPr>
            <w:tcW w:w="3402" w:type="dxa"/>
          </w:tcPr>
          <w:p w:rsidR="00001482" w:rsidRDefault="00097BEF">
            <w:pPr>
              <w:pStyle w:val="yTable"/>
              <w:rPr>
                <w:sz w:val="20"/>
              </w:rPr>
            </w:pPr>
            <w:r>
              <w:rPr>
                <w:sz w:val="20"/>
              </w:rPr>
              <w:t>Northampton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Karratha Fire District</w:t>
            </w:r>
          </w:p>
        </w:tc>
        <w:tc>
          <w:tcPr>
            <w:tcW w:w="3402" w:type="dxa"/>
          </w:tcPr>
          <w:p w:rsidR="00001482" w:rsidRDefault="00097BEF">
            <w:pPr>
              <w:pStyle w:val="yTable"/>
              <w:rPr>
                <w:sz w:val="20"/>
              </w:rPr>
            </w:pPr>
            <w:r>
              <w:rPr>
                <w:sz w:val="20"/>
              </w:rPr>
              <w:t>Roebourne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Katanning Fire District</w:t>
            </w:r>
          </w:p>
        </w:tc>
        <w:tc>
          <w:tcPr>
            <w:tcW w:w="3402" w:type="dxa"/>
          </w:tcPr>
          <w:p w:rsidR="00001482" w:rsidRDefault="00097BEF">
            <w:pPr>
              <w:pStyle w:val="yTable"/>
              <w:rPr>
                <w:sz w:val="20"/>
              </w:rPr>
            </w:pPr>
            <w:r>
              <w:rPr>
                <w:sz w:val="20"/>
              </w:rPr>
              <w:t>Katanning</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Kellerberrin Fire District</w:t>
            </w:r>
          </w:p>
        </w:tc>
        <w:tc>
          <w:tcPr>
            <w:tcW w:w="3402" w:type="dxa"/>
          </w:tcPr>
          <w:p w:rsidR="00001482" w:rsidRDefault="00097BEF">
            <w:pPr>
              <w:pStyle w:val="yTable"/>
              <w:rPr>
                <w:sz w:val="20"/>
              </w:rPr>
            </w:pPr>
            <w:r>
              <w:rPr>
                <w:sz w:val="20"/>
              </w:rPr>
              <w:t>Kellerberrin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Kojonup Fire District</w:t>
            </w:r>
          </w:p>
        </w:tc>
        <w:tc>
          <w:tcPr>
            <w:tcW w:w="3402" w:type="dxa"/>
          </w:tcPr>
          <w:p w:rsidR="00001482" w:rsidRDefault="00097BEF">
            <w:pPr>
              <w:pStyle w:val="yTable"/>
              <w:rPr>
                <w:sz w:val="20"/>
              </w:rPr>
            </w:pPr>
            <w:r>
              <w:rPr>
                <w:sz w:val="20"/>
              </w:rPr>
              <w:t>Kojonup</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Kulin Fire District</w:t>
            </w:r>
          </w:p>
        </w:tc>
        <w:tc>
          <w:tcPr>
            <w:tcW w:w="3402" w:type="dxa"/>
          </w:tcPr>
          <w:p w:rsidR="00001482" w:rsidRDefault="00097BEF">
            <w:pPr>
              <w:pStyle w:val="yTable"/>
              <w:rPr>
                <w:sz w:val="20"/>
              </w:rPr>
            </w:pPr>
            <w:r>
              <w:rPr>
                <w:sz w:val="20"/>
              </w:rPr>
              <w:t>Kulin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Kununurra Fire District</w:t>
            </w:r>
          </w:p>
        </w:tc>
        <w:tc>
          <w:tcPr>
            <w:tcW w:w="3402" w:type="dxa"/>
          </w:tcPr>
          <w:p w:rsidR="00001482" w:rsidRDefault="00097BEF">
            <w:pPr>
              <w:pStyle w:val="yTable"/>
              <w:rPr>
                <w:sz w:val="20"/>
              </w:rPr>
            </w:pPr>
            <w:r>
              <w:rPr>
                <w:sz w:val="20"/>
              </w:rPr>
              <w:t>Wyndham</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Lake Grace Fire District</w:t>
            </w:r>
          </w:p>
        </w:tc>
        <w:tc>
          <w:tcPr>
            <w:tcW w:w="3402" w:type="dxa"/>
          </w:tcPr>
          <w:p w:rsidR="00001482" w:rsidRDefault="00097BEF">
            <w:pPr>
              <w:pStyle w:val="yTable"/>
              <w:rPr>
                <w:sz w:val="20"/>
              </w:rPr>
            </w:pPr>
            <w:r>
              <w:rPr>
                <w:sz w:val="20"/>
              </w:rPr>
              <w:t>Lake Grace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Lancelin Fire District</w:t>
            </w:r>
          </w:p>
        </w:tc>
        <w:tc>
          <w:tcPr>
            <w:tcW w:w="3402" w:type="dxa"/>
          </w:tcPr>
          <w:p w:rsidR="00001482" w:rsidRDefault="00097BEF">
            <w:pPr>
              <w:pStyle w:val="yTable"/>
              <w:rPr>
                <w:sz w:val="20"/>
              </w:rPr>
            </w:pPr>
            <w:r>
              <w:rPr>
                <w:sz w:val="20"/>
              </w:rPr>
              <w:t>Gingin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Mandurah Fire District</w:t>
            </w:r>
          </w:p>
        </w:tc>
        <w:tc>
          <w:tcPr>
            <w:tcW w:w="3402" w:type="dxa"/>
          </w:tcPr>
          <w:p w:rsidR="00001482" w:rsidRDefault="00097BEF">
            <w:pPr>
              <w:pStyle w:val="yTable"/>
              <w:rPr>
                <w:sz w:val="20"/>
              </w:rPr>
            </w:pPr>
            <w:r>
              <w:rPr>
                <w:sz w:val="20"/>
              </w:rPr>
              <w:t>Mandurah</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Manjimup Fire District</w:t>
            </w:r>
          </w:p>
        </w:tc>
        <w:tc>
          <w:tcPr>
            <w:tcW w:w="3402" w:type="dxa"/>
          </w:tcPr>
          <w:p w:rsidR="00001482" w:rsidRDefault="00097BEF">
            <w:pPr>
              <w:pStyle w:val="yTable"/>
              <w:rPr>
                <w:sz w:val="20"/>
              </w:rPr>
            </w:pPr>
            <w:r>
              <w:rPr>
                <w:sz w:val="20"/>
              </w:rPr>
              <w:t>Manjimup</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Margaret River Fire District</w:t>
            </w:r>
          </w:p>
        </w:tc>
        <w:tc>
          <w:tcPr>
            <w:tcW w:w="3402" w:type="dxa"/>
          </w:tcPr>
          <w:p w:rsidR="00001482" w:rsidRDefault="00097BEF">
            <w:pPr>
              <w:pStyle w:val="yTable"/>
              <w:rPr>
                <w:sz w:val="20"/>
              </w:rPr>
            </w:pPr>
            <w:r>
              <w:rPr>
                <w:sz w:val="20"/>
              </w:rPr>
              <w:t>Augusta</w:t>
            </w:r>
            <w:r>
              <w:rPr>
                <w:sz w:val="20"/>
              </w:rPr>
              <w:noBreakHyphen/>
              <w:t>Margaret River</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Merredin Fire District</w:t>
            </w:r>
          </w:p>
        </w:tc>
        <w:tc>
          <w:tcPr>
            <w:tcW w:w="3402" w:type="dxa"/>
          </w:tcPr>
          <w:p w:rsidR="00001482" w:rsidRDefault="00097BEF">
            <w:pPr>
              <w:pStyle w:val="yTable"/>
              <w:rPr>
                <w:sz w:val="20"/>
              </w:rPr>
            </w:pPr>
            <w:r>
              <w:rPr>
                <w:sz w:val="20"/>
              </w:rPr>
              <w:t>Merredin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Moora Fire District</w:t>
            </w:r>
          </w:p>
        </w:tc>
        <w:tc>
          <w:tcPr>
            <w:tcW w:w="3402" w:type="dxa"/>
          </w:tcPr>
          <w:p w:rsidR="00001482" w:rsidRDefault="00097BEF">
            <w:pPr>
              <w:pStyle w:val="yTable"/>
              <w:rPr>
                <w:sz w:val="20"/>
              </w:rPr>
            </w:pPr>
            <w:r>
              <w:rPr>
                <w:sz w:val="20"/>
              </w:rPr>
              <w:t>Moora</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Mount Barker Fire District</w:t>
            </w:r>
          </w:p>
        </w:tc>
        <w:tc>
          <w:tcPr>
            <w:tcW w:w="3402" w:type="dxa"/>
          </w:tcPr>
          <w:p w:rsidR="00001482" w:rsidRDefault="00097BEF">
            <w:pPr>
              <w:pStyle w:val="yTable"/>
              <w:rPr>
                <w:sz w:val="20"/>
              </w:rPr>
            </w:pPr>
            <w:r>
              <w:rPr>
                <w:sz w:val="20"/>
              </w:rPr>
              <w:t>Plantagenet</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Mullewa Fire District</w:t>
            </w:r>
          </w:p>
        </w:tc>
        <w:tc>
          <w:tcPr>
            <w:tcW w:w="3402" w:type="dxa"/>
          </w:tcPr>
          <w:p w:rsidR="00001482" w:rsidRDefault="00097BEF">
            <w:pPr>
              <w:pStyle w:val="yTable"/>
              <w:rPr>
                <w:sz w:val="20"/>
              </w:rPr>
            </w:pPr>
            <w:r>
              <w:rPr>
                <w:sz w:val="20"/>
              </w:rPr>
              <w:t>Mullewa</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Mundaring Fire District</w:t>
            </w:r>
          </w:p>
        </w:tc>
        <w:tc>
          <w:tcPr>
            <w:tcW w:w="3402" w:type="dxa"/>
          </w:tcPr>
          <w:p w:rsidR="00001482" w:rsidRDefault="00097BEF">
            <w:pPr>
              <w:pStyle w:val="yTable"/>
              <w:rPr>
                <w:sz w:val="20"/>
              </w:rPr>
            </w:pPr>
            <w:r>
              <w:rPr>
                <w:sz w:val="20"/>
              </w:rPr>
              <w:t>Mundaring</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Nannup Fire District</w:t>
            </w:r>
          </w:p>
        </w:tc>
        <w:tc>
          <w:tcPr>
            <w:tcW w:w="3402" w:type="dxa"/>
          </w:tcPr>
          <w:p w:rsidR="00001482" w:rsidRDefault="00097BEF">
            <w:pPr>
              <w:pStyle w:val="yTable"/>
              <w:rPr>
                <w:sz w:val="20"/>
              </w:rPr>
            </w:pPr>
            <w:r>
              <w:rPr>
                <w:sz w:val="20"/>
              </w:rPr>
              <w:t>Nannup</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Narrogin Fire District</w:t>
            </w:r>
          </w:p>
        </w:tc>
        <w:tc>
          <w:tcPr>
            <w:tcW w:w="3402" w:type="dxa"/>
          </w:tcPr>
          <w:p w:rsidR="00001482" w:rsidRDefault="00097BEF">
            <w:pPr>
              <w:pStyle w:val="yTable"/>
              <w:rPr>
                <w:sz w:val="20"/>
              </w:rPr>
            </w:pPr>
            <w:r>
              <w:rPr>
                <w:sz w:val="20"/>
              </w:rPr>
              <w:t>Narrogin (Town)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Newman Fire District</w:t>
            </w:r>
          </w:p>
        </w:tc>
        <w:tc>
          <w:tcPr>
            <w:tcW w:w="3402" w:type="dxa"/>
          </w:tcPr>
          <w:p w:rsidR="00001482" w:rsidRDefault="00097BEF">
            <w:pPr>
              <w:pStyle w:val="yTable"/>
              <w:rPr>
                <w:sz w:val="20"/>
              </w:rPr>
            </w:pPr>
            <w:r>
              <w:rPr>
                <w:sz w:val="20"/>
              </w:rPr>
              <w:t>East Pilbara</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Northam Fire District</w:t>
            </w:r>
          </w:p>
        </w:tc>
        <w:tc>
          <w:tcPr>
            <w:tcW w:w="3402" w:type="dxa"/>
          </w:tcPr>
          <w:p w:rsidR="00001482" w:rsidRDefault="00097BEF">
            <w:pPr>
              <w:pStyle w:val="yTable"/>
              <w:rPr>
                <w:sz w:val="20"/>
              </w:rPr>
            </w:pPr>
            <w:r>
              <w:rPr>
                <w:sz w:val="20"/>
              </w:rPr>
              <w:t>Northam (Town)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Northcliffe Fire District</w:t>
            </w:r>
          </w:p>
        </w:tc>
        <w:tc>
          <w:tcPr>
            <w:tcW w:w="3402" w:type="dxa"/>
          </w:tcPr>
          <w:p w:rsidR="00001482" w:rsidRDefault="00097BEF">
            <w:pPr>
              <w:pStyle w:val="yTable"/>
              <w:rPr>
                <w:sz w:val="20"/>
              </w:rPr>
            </w:pPr>
            <w:r>
              <w:rPr>
                <w:sz w:val="20"/>
              </w:rPr>
              <w:t>Manjimup</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Onslow Fire District</w:t>
            </w:r>
          </w:p>
        </w:tc>
        <w:tc>
          <w:tcPr>
            <w:tcW w:w="3402" w:type="dxa"/>
          </w:tcPr>
          <w:p w:rsidR="00001482" w:rsidRDefault="00097BEF">
            <w:pPr>
              <w:pStyle w:val="yTable"/>
              <w:rPr>
                <w:sz w:val="20"/>
              </w:rPr>
            </w:pPr>
            <w:r>
              <w:rPr>
                <w:sz w:val="20"/>
              </w:rPr>
              <w:t>Ashburton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Pemberton Fire District</w:t>
            </w:r>
          </w:p>
        </w:tc>
        <w:tc>
          <w:tcPr>
            <w:tcW w:w="3402" w:type="dxa"/>
          </w:tcPr>
          <w:p w:rsidR="00001482" w:rsidRDefault="00097BEF">
            <w:pPr>
              <w:pStyle w:val="yTable"/>
              <w:rPr>
                <w:sz w:val="20"/>
              </w:rPr>
            </w:pPr>
            <w:r>
              <w:rPr>
                <w:sz w:val="20"/>
              </w:rPr>
              <w:t>Manjimup</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Pingelly Fire District</w:t>
            </w:r>
          </w:p>
        </w:tc>
        <w:tc>
          <w:tcPr>
            <w:tcW w:w="3402" w:type="dxa"/>
          </w:tcPr>
          <w:p w:rsidR="00001482" w:rsidRDefault="00097BEF">
            <w:pPr>
              <w:pStyle w:val="yTable"/>
              <w:rPr>
                <w:sz w:val="20"/>
              </w:rPr>
            </w:pPr>
            <w:r>
              <w:rPr>
                <w:sz w:val="20"/>
              </w:rPr>
              <w:t>Pingelly</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Pinjarra Fire District</w:t>
            </w:r>
          </w:p>
        </w:tc>
        <w:tc>
          <w:tcPr>
            <w:tcW w:w="3402" w:type="dxa"/>
          </w:tcPr>
          <w:p w:rsidR="00001482" w:rsidRDefault="00097BEF">
            <w:pPr>
              <w:pStyle w:val="yTable"/>
              <w:rPr>
                <w:sz w:val="20"/>
              </w:rPr>
            </w:pPr>
            <w:r>
              <w:rPr>
                <w:sz w:val="20"/>
              </w:rPr>
              <w:t>Murray</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Port Hedland Fire District</w:t>
            </w:r>
          </w:p>
        </w:tc>
        <w:tc>
          <w:tcPr>
            <w:tcW w:w="3402" w:type="dxa"/>
          </w:tcPr>
          <w:p w:rsidR="00001482" w:rsidRDefault="00097BEF">
            <w:pPr>
              <w:pStyle w:val="yTable"/>
              <w:rPr>
                <w:sz w:val="20"/>
              </w:rPr>
            </w:pPr>
            <w:r>
              <w:rPr>
                <w:sz w:val="20"/>
              </w:rPr>
              <w:t>Port Hedland</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Quairading Fire District</w:t>
            </w:r>
          </w:p>
        </w:tc>
        <w:tc>
          <w:tcPr>
            <w:tcW w:w="3402" w:type="dxa"/>
          </w:tcPr>
          <w:p w:rsidR="00001482" w:rsidRDefault="00097BEF">
            <w:pPr>
              <w:pStyle w:val="yTable"/>
              <w:rPr>
                <w:sz w:val="20"/>
              </w:rPr>
            </w:pPr>
            <w:r>
              <w:rPr>
                <w:sz w:val="20"/>
              </w:rPr>
              <w:t>Quairading</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Ravensthorpe Fire District</w:t>
            </w:r>
          </w:p>
        </w:tc>
        <w:tc>
          <w:tcPr>
            <w:tcW w:w="3402" w:type="dxa"/>
          </w:tcPr>
          <w:p w:rsidR="00001482" w:rsidRDefault="00097BEF">
            <w:pPr>
              <w:pStyle w:val="yTable"/>
              <w:rPr>
                <w:sz w:val="20"/>
              </w:rPr>
            </w:pPr>
            <w:r>
              <w:rPr>
                <w:sz w:val="20"/>
              </w:rPr>
              <w:t>Ravensthorpe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Roebourne Fire District</w:t>
            </w:r>
          </w:p>
        </w:tc>
        <w:tc>
          <w:tcPr>
            <w:tcW w:w="3402" w:type="dxa"/>
          </w:tcPr>
          <w:p w:rsidR="00001482" w:rsidRDefault="00097BEF">
            <w:pPr>
              <w:pStyle w:val="yTable"/>
              <w:rPr>
                <w:sz w:val="20"/>
              </w:rPr>
            </w:pPr>
            <w:r>
              <w:rPr>
                <w:sz w:val="20"/>
              </w:rPr>
              <w:t>Roebourne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Roleystone Fire District</w:t>
            </w:r>
          </w:p>
        </w:tc>
        <w:tc>
          <w:tcPr>
            <w:tcW w:w="3402" w:type="dxa"/>
          </w:tcPr>
          <w:p w:rsidR="00001482" w:rsidRDefault="00097BEF">
            <w:pPr>
              <w:pStyle w:val="yTable"/>
              <w:rPr>
                <w:sz w:val="20"/>
              </w:rPr>
            </w:pPr>
            <w:r>
              <w:rPr>
                <w:sz w:val="20"/>
              </w:rPr>
              <w:t>Armadale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Secret Harbour Fire District</w:t>
            </w:r>
          </w:p>
        </w:tc>
        <w:tc>
          <w:tcPr>
            <w:tcW w:w="3402" w:type="dxa"/>
          </w:tcPr>
          <w:p w:rsidR="00001482" w:rsidRDefault="00097BEF">
            <w:pPr>
              <w:pStyle w:val="yTable"/>
              <w:rPr>
                <w:sz w:val="20"/>
              </w:rPr>
            </w:pPr>
            <w:r>
              <w:rPr>
                <w:sz w:val="20"/>
              </w:rPr>
              <w:t>Rockingham</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Tammin Fire District</w:t>
            </w:r>
          </w:p>
        </w:tc>
        <w:tc>
          <w:tcPr>
            <w:tcW w:w="3402" w:type="dxa"/>
          </w:tcPr>
          <w:p w:rsidR="00001482" w:rsidRDefault="00097BEF">
            <w:pPr>
              <w:pStyle w:val="yTable"/>
              <w:rPr>
                <w:sz w:val="20"/>
              </w:rPr>
            </w:pPr>
            <w:r>
              <w:rPr>
                <w:sz w:val="20"/>
              </w:rPr>
              <w:t>Tammin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Toodyay Fire District</w:t>
            </w:r>
          </w:p>
        </w:tc>
        <w:tc>
          <w:tcPr>
            <w:tcW w:w="3402" w:type="dxa"/>
          </w:tcPr>
          <w:p w:rsidR="00001482" w:rsidRDefault="00097BEF">
            <w:pPr>
              <w:pStyle w:val="yTable"/>
              <w:rPr>
                <w:sz w:val="20"/>
              </w:rPr>
            </w:pPr>
            <w:r>
              <w:rPr>
                <w:sz w:val="20"/>
              </w:rPr>
              <w:t>Toodyay</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Wagin Fire District</w:t>
            </w:r>
          </w:p>
        </w:tc>
        <w:tc>
          <w:tcPr>
            <w:tcW w:w="3402" w:type="dxa"/>
          </w:tcPr>
          <w:p w:rsidR="00001482" w:rsidRDefault="00097BEF">
            <w:pPr>
              <w:pStyle w:val="yTable"/>
              <w:rPr>
                <w:sz w:val="20"/>
              </w:rPr>
            </w:pPr>
            <w:r>
              <w:rPr>
                <w:sz w:val="20"/>
              </w:rPr>
              <w:t>Wagin</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Walpole Fire District</w:t>
            </w:r>
          </w:p>
        </w:tc>
        <w:tc>
          <w:tcPr>
            <w:tcW w:w="3402" w:type="dxa"/>
          </w:tcPr>
          <w:p w:rsidR="00001482" w:rsidRDefault="00097BEF">
            <w:pPr>
              <w:pStyle w:val="yTable"/>
              <w:rPr>
                <w:sz w:val="20"/>
              </w:rPr>
            </w:pPr>
            <w:r>
              <w:rPr>
                <w:sz w:val="20"/>
              </w:rPr>
              <w:t>Manjimup</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Waroona Fire District</w:t>
            </w:r>
          </w:p>
        </w:tc>
        <w:tc>
          <w:tcPr>
            <w:tcW w:w="3402" w:type="dxa"/>
          </w:tcPr>
          <w:p w:rsidR="00001482" w:rsidRDefault="00097BEF">
            <w:pPr>
              <w:pStyle w:val="yTable"/>
              <w:rPr>
                <w:sz w:val="20"/>
              </w:rPr>
            </w:pPr>
            <w:r>
              <w:rPr>
                <w:sz w:val="20"/>
              </w:rPr>
              <w:t>Waroona</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Wickham Fire District</w:t>
            </w:r>
          </w:p>
        </w:tc>
        <w:tc>
          <w:tcPr>
            <w:tcW w:w="3402" w:type="dxa"/>
          </w:tcPr>
          <w:p w:rsidR="00001482" w:rsidRDefault="00097BEF">
            <w:pPr>
              <w:pStyle w:val="yTable"/>
              <w:rPr>
                <w:sz w:val="20"/>
              </w:rPr>
            </w:pPr>
            <w:r>
              <w:rPr>
                <w:sz w:val="20"/>
              </w:rPr>
              <w:t>Roebourne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Williams Fire District</w:t>
            </w:r>
          </w:p>
        </w:tc>
        <w:tc>
          <w:tcPr>
            <w:tcW w:w="3402" w:type="dxa"/>
          </w:tcPr>
          <w:p w:rsidR="00001482" w:rsidRDefault="00097BEF">
            <w:pPr>
              <w:pStyle w:val="yTable"/>
              <w:rPr>
                <w:sz w:val="20"/>
              </w:rPr>
            </w:pPr>
            <w:r>
              <w:rPr>
                <w:sz w:val="20"/>
              </w:rPr>
              <w:t>Williams</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Wongan Hills Fire District</w:t>
            </w:r>
          </w:p>
        </w:tc>
        <w:tc>
          <w:tcPr>
            <w:tcW w:w="3402" w:type="dxa"/>
          </w:tcPr>
          <w:p w:rsidR="00001482" w:rsidRDefault="00097BEF">
            <w:pPr>
              <w:pStyle w:val="yTable"/>
              <w:rPr>
                <w:sz w:val="20"/>
              </w:rPr>
            </w:pPr>
            <w:r>
              <w:rPr>
                <w:sz w:val="20"/>
              </w:rPr>
              <w:t>Wongan</w:t>
            </w:r>
            <w:r>
              <w:rPr>
                <w:sz w:val="20"/>
              </w:rPr>
              <w:noBreakHyphen/>
              <w:t>Ballidu</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Wundowie Fire District</w:t>
            </w:r>
          </w:p>
        </w:tc>
        <w:tc>
          <w:tcPr>
            <w:tcW w:w="3402" w:type="dxa"/>
          </w:tcPr>
          <w:p w:rsidR="00001482" w:rsidRDefault="00097BEF">
            <w:pPr>
              <w:pStyle w:val="yTable"/>
              <w:rPr>
                <w:sz w:val="20"/>
              </w:rPr>
            </w:pPr>
            <w:r>
              <w:rPr>
                <w:sz w:val="20"/>
              </w:rPr>
              <w:t>Northam (Shire)</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Wyalkatchem Fire District</w:t>
            </w:r>
          </w:p>
        </w:tc>
        <w:tc>
          <w:tcPr>
            <w:tcW w:w="3402" w:type="dxa"/>
          </w:tcPr>
          <w:p w:rsidR="00001482" w:rsidRDefault="00097BEF">
            <w:pPr>
              <w:pStyle w:val="yTable"/>
              <w:rPr>
                <w:sz w:val="20"/>
              </w:rPr>
            </w:pPr>
            <w:r>
              <w:rPr>
                <w:sz w:val="20"/>
              </w:rPr>
              <w:t>Wyalkatchem</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Wyndham Fire District</w:t>
            </w:r>
          </w:p>
        </w:tc>
        <w:tc>
          <w:tcPr>
            <w:tcW w:w="3402" w:type="dxa"/>
          </w:tcPr>
          <w:p w:rsidR="00001482" w:rsidRDefault="00097BEF">
            <w:pPr>
              <w:pStyle w:val="yTable"/>
              <w:rPr>
                <w:sz w:val="20"/>
              </w:rPr>
            </w:pPr>
            <w:r>
              <w:rPr>
                <w:sz w:val="20"/>
              </w:rPr>
              <w:t>Wyndham</w:t>
            </w:r>
          </w:p>
        </w:tc>
      </w:tr>
      <w:tr w:rsidR="00001482">
        <w:tblPrEx>
          <w:tblBorders>
            <w:top w:val="none" w:sz="0" w:space="0" w:color="auto"/>
            <w:bottom w:val="none" w:sz="0" w:space="0" w:color="auto"/>
          </w:tblBorders>
        </w:tblPrEx>
        <w:tc>
          <w:tcPr>
            <w:tcW w:w="3544" w:type="dxa"/>
            <w:gridSpan w:val="2"/>
          </w:tcPr>
          <w:p w:rsidR="00001482" w:rsidRDefault="00097BEF">
            <w:pPr>
              <w:pStyle w:val="yTable"/>
              <w:rPr>
                <w:sz w:val="20"/>
              </w:rPr>
            </w:pPr>
            <w:r>
              <w:rPr>
                <w:sz w:val="20"/>
              </w:rPr>
              <w:t>Yanchep Fire District</w:t>
            </w:r>
          </w:p>
        </w:tc>
        <w:tc>
          <w:tcPr>
            <w:tcW w:w="3402" w:type="dxa"/>
          </w:tcPr>
          <w:p w:rsidR="00001482" w:rsidRDefault="00097BEF">
            <w:pPr>
              <w:pStyle w:val="yTable"/>
              <w:rPr>
                <w:sz w:val="20"/>
              </w:rPr>
            </w:pPr>
            <w:r>
              <w:rPr>
                <w:sz w:val="20"/>
              </w:rPr>
              <w:t>Wanneroo</w:t>
            </w:r>
          </w:p>
        </w:tc>
      </w:tr>
      <w:tr w:rsidR="00001482">
        <w:tblPrEx>
          <w:tblBorders>
            <w:top w:val="none" w:sz="0" w:space="0" w:color="auto"/>
            <w:bottom w:val="none" w:sz="0" w:space="0" w:color="auto"/>
          </w:tblBorders>
        </w:tblPrEx>
        <w:tc>
          <w:tcPr>
            <w:tcW w:w="3544" w:type="dxa"/>
            <w:gridSpan w:val="2"/>
            <w:tcBorders>
              <w:bottom w:val="single" w:sz="4" w:space="0" w:color="auto"/>
            </w:tcBorders>
          </w:tcPr>
          <w:p w:rsidR="00001482" w:rsidRDefault="00097BEF">
            <w:pPr>
              <w:pStyle w:val="yTable"/>
              <w:rPr>
                <w:sz w:val="20"/>
              </w:rPr>
            </w:pPr>
            <w:r>
              <w:rPr>
                <w:sz w:val="20"/>
              </w:rPr>
              <w:t>York Fire District</w:t>
            </w:r>
          </w:p>
        </w:tc>
        <w:tc>
          <w:tcPr>
            <w:tcW w:w="3402" w:type="dxa"/>
            <w:tcBorders>
              <w:bottom w:val="single" w:sz="4" w:space="0" w:color="auto"/>
            </w:tcBorders>
          </w:tcPr>
          <w:p w:rsidR="00001482" w:rsidRDefault="00097BEF">
            <w:pPr>
              <w:pStyle w:val="yTable"/>
              <w:rPr>
                <w:sz w:val="20"/>
              </w:rPr>
            </w:pPr>
            <w:r>
              <w:rPr>
                <w:sz w:val="20"/>
              </w:rPr>
              <w:t>York</w:t>
            </w:r>
          </w:p>
        </w:tc>
      </w:tr>
    </w:tbl>
    <w:p w:rsidR="00001482" w:rsidRDefault="00097BEF">
      <w:pPr>
        <w:pStyle w:val="yFootnotesection"/>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 xml:space="preserve">6; 3 Mar 1989 p. 675; 29 Jun 1990 p. 3147; 16 Jul 1993 p. 3889; 19 Dec 1995 p. 6145; 17 Jan 1997 p. 407; 24 Apr 1997 p. 2068; 27 Jun 1997 p. 3094; 2 Oct 1998 p. 5513; 29 Jun 1999 p. 2832; 1 Jul 1999 p. 2911; 1 Aug 2000 p. 4133; 28 Mar 2002 p. 1762; 6 Sep 2002 p. 4488; 28 Jun 2005 p. 2919; 29 Nov 2005 p. 5782-3.] </w:t>
      </w:r>
    </w:p>
    <w:p w:rsidR="00001482" w:rsidRDefault="00097BEF">
      <w:pPr>
        <w:pStyle w:val="yEdnoteschedule"/>
      </w:pPr>
      <w:r>
        <w:t>[The Third Schedule repealed by No. 38 of 2002 s. 61.]</w:t>
      </w:r>
    </w:p>
    <w:p w:rsidR="00001482" w:rsidRDefault="00097BEF">
      <w:pPr>
        <w:pStyle w:val="yEdnoteschedule"/>
      </w:pPr>
      <w:r>
        <w:t>[The Fourth Schedule repealed by No. 42 of 2002 s. 29.]</w:t>
      </w:r>
    </w:p>
    <w:p w:rsidR="00001482" w:rsidRDefault="00001482">
      <w:pPr>
        <w:sectPr w:rsidR="00001482">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001482" w:rsidRDefault="00097BEF">
      <w:pPr>
        <w:pStyle w:val="nHeading2"/>
      </w:pPr>
      <w:bookmarkStart w:id="338" w:name="_Toc72634534"/>
      <w:bookmarkStart w:id="339" w:name="_Toc89519487"/>
      <w:bookmarkStart w:id="340" w:name="_Toc90878071"/>
      <w:bookmarkStart w:id="341" w:name="_Toc92522550"/>
      <w:bookmarkStart w:id="342" w:name="_Toc102295463"/>
      <w:bookmarkStart w:id="343" w:name="_Toc114563834"/>
      <w:bookmarkStart w:id="344" w:name="_Toc115754536"/>
      <w:bookmarkStart w:id="345" w:name="_Toc115760723"/>
      <w:bookmarkStart w:id="346" w:name="_Toc121033551"/>
      <w:bookmarkStart w:id="347" w:name="_Toc121038923"/>
      <w:bookmarkStart w:id="348" w:name="_Toc121039438"/>
      <w:bookmarkStart w:id="349" w:name="_Toc121041013"/>
      <w:bookmarkStart w:id="350" w:name="_Toc123016949"/>
      <w:bookmarkStart w:id="351" w:name="_Toc123026343"/>
      <w:r>
        <w:t>Notes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001482" w:rsidRDefault="00097BEF">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3, 4, 5</w:t>
      </w:r>
      <w:r>
        <w:rPr>
          <w:snapToGrid w:val="0"/>
        </w:rPr>
        <w:t>.  The table also contains information about any reprint.</w:t>
      </w:r>
    </w:p>
    <w:p w:rsidR="00001482" w:rsidRDefault="00097BEF">
      <w:pPr>
        <w:pStyle w:val="nHeading3"/>
      </w:pPr>
      <w:bookmarkStart w:id="352" w:name="_Toc123026344"/>
      <w:r>
        <w:t>Compilation table</w:t>
      </w:r>
      <w:bookmarkEnd w:id="352"/>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rsidR="00001482">
        <w:trPr>
          <w:cantSplit/>
          <w:tblHeader/>
        </w:trPr>
        <w:tc>
          <w:tcPr>
            <w:tcW w:w="2268" w:type="dxa"/>
            <w:tcBorders>
              <w:top w:val="single" w:sz="8" w:space="0" w:color="auto"/>
              <w:bottom w:val="single" w:sz="8" w:space="0" w:color="auto"/>
            </w:tcBorders>
          </w:tcPr>
          <w:p w:rsidR="00001482" w:rsidRDefault="00097BEF">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rsidR="00001482" w:rsidRDefault="00097BEF">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rsidR="00001482" w:rsidRDefault="00097BEF">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rsidR="00001482" w:rsidRDefault="00097BEF">
            <w:pPr>
              <w:pStyle w:val="nTable"/>
              <w:spacing w:before="60" w:after="60"/>
              <w:rPr>
                <w:b/>
                <w:sz w:val="19"/>
              </w:rPr>
            </w:pPr>
            <w:r>
              <w:rPr>
                <w:b/>
                <w:sz w:val="19"/>
              </w:rPr>
              <w:t>Commencement</w:t>
            </w:r>
          </w:p>
        </w:tc>
      </w:tr>
      <w:tr w:rsidR="00001482">
        <w:trPr>
          <w:cantSplit/>
        </w:trPr>
        <w:tc>
          <w:tcPr>
            <w:tcW w:w="2268" w:type="dxa"/>
          </w:tcPr>
          <w:p w:rsidR="00001482" w:rsidRDefault="00097BEF">
            <w:pPr>
              <w:pStyle w:val="nTable"/>
              <w:spacing w:before="80"/>
              <w:ind w:right="113"/>
              <w:rPr>
                <w:sz w:val="19"/>
              </w:rPr>
            </w:pPr>
            <w:r>
              <w:rPr>
                <w:i/>
                <w:sz w:val="19"/>
              </w:rPr>
              <w:t>Fire Brigades Act 1942</w:t>
            </w:r>
          </w:p>
        </w:tc>
        <w:tc>
          <w:tcPr>
            <w:tcW w:w="1134" w:type="dxa"/>
            <w:gridSpan w:val="2"/>
          </w:tcPr>
          <w:p w:rsidR="00001482" w:rsidRDefault="00097BEF">
            <w:pPr>
              <w:pStyle w:val="nTable"/>
              <w:spacing w:before="80"/>
              <w:rPr>
                <w:sz w:val="19"/>
              </w:rPr>
            </w:pPr>
            <w:r>
              <w:rPr>
                <w:sz w:val="19"/>
              </w:rPr>
              <w:t>35 of 1942</w:t>
            </w:r>
          </w:p>
        </w:tc>
        <w:tc>
          <w:tcPr>
            <w:tcW w:w="1134" w:type="dxa"/>
            <w:gridSpan w:val="2"/>
          </w:tcPr>
          <w:p w:rsidR="00001482" w:rsidRDefault="00097BEF">
            <w:pPr>
              <w:pStyle w:val="nTable"/>
              <w:spacing w:before="80"/>
              <w:rPr>
                <w:sz w:val="19"/>
              </w:rPr>
            </w:pPr>
            <w:r>
              <w:rPr>
                <w:sz w:val="19"/>
              </w:rPr>
              <w:t>23 Dec 1942</w:t>
            </w:r>
          </w:p>
        </w:tc>
        <w:tc>
          <w:tcPr>
            <w:tcW w:w="2552" w:type="dxa"/>
            <w:gridSpan w:val="2"/>
          </w:tcPr>
          <w:p w:rsidR="00001482" w:rsidRDefault="00097BEF">
            <w:pPr>
              <w:pStyle w:val="nTable"/>
              <w:spacing w:before="80"/>
              <w:rPr>
                <w:sz w:val="19"/>
              </w:rPr>
            </w:pPr>
            <w:r>
              <w:rPr>
                <w:sz w:val="19"/>
              </w:rPr>
              <w:t xml:space="preserve">17 May 1943 (see s. 1 and </w:t>
            </w:r>
            <w:r>
              <w:rPr>
                <w:i/>
                <w:sz w:val="19"/>
              </w:rPr>
              <w:t>Gazette</w:t>
            </w:r>
            <w:r>
              <w:rPr>
                <w:sz w:val="19"/>
              </w:rPr>
              <w:t xml:space="preserve"> 14 May 1943 p. 463)</w:t>
            </w:r>
          </w:p>
        </w:tc>
      </w:tr>
      <w:tr w:rsidR="00001482">
        <w:trPr>
          <w:cantSplit/>
        </w:trPr>
        <w:tc>
          <w:tcPr>
            <w:tcW w:w="2268" w:type="dxa"/>
          </w:tcPr>
          <w:p w:rsidR="00001482" w:rsidRDefault="00097BEF">
            <w:pPr>
              <w:pStyle w:val="nTable"/>
              <w:spacing w:before="80"/>
              <w:ind w:right="113"/>
              <w:rPr>
                <w:sz w:val="19"/>
              </w:rPr>
            </w:pPr>
            <w:r>
              <w:rPr>
                <w:i/>
                <w:sz w:val="19"/>
              </w:rPr>
              <w:t>Fire Brigades Act Amendment Act 1949</w:t>
            </w:r>
          </w:p>
        </w:tc>
        <w:tc>
          <w:tcPr>
            <w:tcW w:w="1134" w:type="dxa"/>
            <w:gridSpan w:val="2"/>
          </w:tcPr>
          <w:p w:rsidR="00001482" w:rsidRDefault="00097BEF">
            <w:pPr>
              <w:pStyle w:val="nTable"/>
              <w:spacing w:before="80"/>
              <w:rPr>
                <w:sz w:val="19"/>
              </w:rPr>
            </w:pPr>
            <w:r>
              <w:rPr>
                <w:sz w:val="19"/>
              </w:rPr>
              <w:t>31 of 1949</w:t>
            </w:r>
          </w:p>
        </w:tc>
        <w:tc>
          <w:tcPr>
            <w:tcW w:w="1134" w:type="dxa"/>
            <w:gridSpan w:val="2"/>
          </w:tcPr>
          <w:p w:rsidR="00001482" w:rsidRDefault="00097BEF">
            <w:pPr>
              <w:pStyle w:val="nTable"/>
              <w:spacing w:before="80"/>
              <w:rPr>
                <w:sz w:val="19"/>
              </w:rPr>
            </w:pPr>
            <w:r>
              <w:rPr>
                <w:sz w:val="19"/>
              </w:rPr>
              <w:t>25 Oct 1949</w:t>
            </w:r>
          </w:p>
        </w:tc>
        <w:tc>
          <w:tcPr>
            <w:tcW w:w="2552" w:type="dxa"/>
            <w:gridSpan w:val="2"/>
          </w:tcPr>
          <w:p w:rsidR="00001482" w:rsidRDefault="00097BEF">
            <w:pPr>
              <w:pStyle w:val="nTable"/>
              <w:spacing w:before="80"/>
              <w:rPr>
                <w:sz w:val="19"/>
              </w:rPr>
            </w:pPr>
            <w:r>
              <w:rPr>
                <w:sz w:val="19"/>
              </w:rPr>
              <w:t>25 Oct 1949</w:t>
            </w:r>
          </w:p>
        </w:tc>
      </w:tr>
      <w:tr w:rsidR="00001482">
        <w:trPr>
          <w:cantSplit/>
        </w:trPr>
        <w:tc>
          <w:tcPr>
            <w:tcW w:w="2268" w:type="dxa"/>
          </w:tcPr>
          <w:p w:rsidR="00001482" w:rsidRDefault="00097BEF">
            <w:pPr>
              <w:pStyle w:val="nTable"/>
              <w:spacing w:before="80"/>
              <w:ind w:right="113"/>
              <w:rPr>
                <w:sz w:val="19"/>
              </w:rPr>
            </w:pPr>
            <w:r>
              <w:rPr>
                <w:i/>
                <w:sz w:val="19"/>
              </w:rPr>
              <w:t>Acts Amendment (Fire Brigades Board and Fire Hydrants) Act 1951</w:t>
            </w:r>
            <w:r>
              <w:rPr>
                <w:sz w:val="19"/>
              </w:rPr>
              <w:t xml:space="preserve"> s. 3</w:t>
            </w:r>
          </w:p>
        </w:tc>
        <w:tc>
          <w:tcPr>
            <w:tcW w:w="1134" w:type="dxa"/>
            <w:gridSpan w:val="2"/>
          </w:tcPr>
          <w:p w:rsidR="00001482" w:rsidRDefault="00097BEF">
            <w:pPr>
              <w:pStyle w:val="nTable"/>
              <w:spacing w:before="80"/>
              <w:rPr>
                <w:sz w:val="19"/>
              </w:rPr>
            </w:pPr>
            <w:r>
              <w:rPr>
                <w:sz w:val="19"/>
              </w:rPr>
              <w:t>41 of 1951</w:t>
            </w:r>
          </w:p>
        </w:tc>
        <w:tc>
          <w:tcPr>
            <w:tcW w:w="1134" w:type="dxa"/>
            <w:gridSpan w:val="2"/>
          </w:tcPr>
          <w:p w:rsidR="00001482" w:rsidRDefault="00097BEF">
            <w:pPr>
              <w:pStyle w:val="nTable"/>
              <w:spacing w:before="80"/>
              <w:rPr>
                <w:sz w:val="19"/>
              </w:rPr>
            </w:pPr>
            <w:r>
              <w:rPr>
                <w:sz w:val="19"/>
              </w:rPr>
              <w:t>20 Dec 1951</w:t>
            </w:r>
          </w:p>
        </w:tc>
        <w:tc>
          <w:tcPr>
            <w:tcW w:w="2552" w:type="dxa"/>
            <w:gridSpan w:val="2"/>
          </w:tcPr>
          <w:p w:rsidR="00001482" w:rsidRDefault="00097BEF">
            <w:pPr>
              <w:pStyle w:val="nTable"/>
              <w:spacing w:before="8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001482">
        <w:trPr>
          <w:cantSplit/>
        </w:trPr>
        <w:tc>
          <w:tcPr>
            <w:tcW w:w="2268" w:type="dxa"/>
          </w:tcPr>
          <w:p w:rsidR="00001482" w:rsidRDefault="00097BEF">
            <w:pPr>
              <w:pStyle w:val="nTable"/>
              <w:spacing w:before="80"/>
              <w:ind w:right="113"/>
              <w:rPr>
                <w:sz w:val="19"/>
              </w:rPr>
            </w:pPr>
            <w:r>
              <w:rPr>
                <w:i/>
                <w:sz w:val="19"/>
              </w:rPr>
              <w:t>Fire Brigades Act Amendment Act 1959</w:t>
            </w:r>
          </w:p>
        </w:tc>
        <w:tc>
          <w:tcPr>
            <w:tcW w:w="1134" w:type="dxa"/>
            <w:gridSpan w:val="2"/>
          </w:tcPr>
          <w:p w:rsidR="00001482" w:rsidRDefault="00097BEF">
            <w:pPr>
              <w:pStyle w:val="nTable"/>
              <w:spacing w:before="80"/>
              <w:rPr>
                <w:sz w:val="19"/>
              </w:rPr>
            </w:pPr>
            <w:r>
              <w:rPr>
                <w:sz w:val="19"/>
              </w:rPr>
              <w:t>34 of 1959</w:t>
            </w:r>
          </w:p>
        </w:tc>
        <w:tc>
          <w:tcPr>
            <w:tcW w:w="1134" w:type="dxa"/>
            <w:gridSpan w:val="2"/>
          </w:tcPr>
          <w:p w:rsidR="00001482" w:rsidRDefault="00097BEF">
            <w:pPr>
              <w:pStyle w:val="nTable"/>
              <w:spacing w:before="80"/>
              <w:rPr>
                <w:sz w:val="19"/>
              </w:rPr>
            </w:pPr>
            <w:r>
              <w:rPr>
                <w:sz w:val="19"/>
              </w:rPr>
              <w:t>30 Oct 1959</w:t>
            </w:r>
          </w:p>
        </w:tc>
        <w:tc>
          <w:tcPr>
            <w:tcW w:w="2552" w:type="dxa"/>
            <w:gridSpan w:val="2"/>
          </w:tcPr>
          <w:p w:rsidR="00001482" w:rsidRDefault="00097BEF">
            <w:pPr>
              <w:pStyle w:val="nTable"/>
              <w:spacing w:before="80"/>
              <w:rPr>
                <w:sz w:val="19"/>
              </w:rPr>
            </w:pPr>
            <w:r>
              <w:rPr>
                <w:sz w:val="19"/>
              </w:rPr>
              <w:t>30 Oct 1959</w:t>
            </w:r>
          </w:p>
        </w:tc>
      </w:tr>
      <w:tr w:rsidR="00001482">
        <w:trPr>
          <w:cantSplit/>
        </w:trPr>
        <w:tc>
          <w:tcPr>
            <w:tcW w:w="7088" w:type="dxa"/>
            <w:gridSpan w:val="7"/>
          </w:tcPr>
          <w:p w:rsidR="00001482" w:rsidRDefault="00097BEF">
            <w:pPr>
              <w:pStyle w:val="nTable"/>
              <w:spacing w:before="8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rsidR="00001482">
        <w:trPr>
          <w:cantSplit/>
        </w:trPr>
        <w:tc>
          <w:tcPr>
            <w:tcW w:w="2268" w:type="dxa"/>
          </w:tcPr>
          <w:p w:rsidR="00001482" w:rsidRDefault="00097BEF">
            <w:pPr>
              <w:pStyle w:val="nTable"/>
              <w:spacing w:before="80"/>
              <w:ind w:right="113"/>
              <w:rPr>
                <w:sz w:val="19"/>
              </w:rPr>
            </w:pPr>
            <w:r>
              <w:rPr>
                <w:i/>
                <w:sz w:val="19"/>
              </w:rPr>
              <w:t>Fire Brigades Act Amendment Act 1961</w:t>
            </w:r>
          </w:p>
        </w:tc>
        <w:tc>
          <w:tcPr>
            <w:tcW w:w="1134" w:type="dxa"/>
            <w:gridSpan w:val="2"/>
          </w:tcPr>
          <w:p w:rsidR="00001482" w:rsidRDefault="00097BEF">
            <w:pPr>
              <w:pStyle w:val="nTable"/>
              <w:spacing w:before="80"/>
              <w:rPr>
                <w:sz w:val="19"/>
              </w:rPr>
            </w:pPr>
            <w:r>
              <w:rPr>
                <w:sz w:val="19"/>
              </w:rPr>
              <w:t>5 of 1961</w:t>
            </w:r>
          </w:p>
        </w:tc>
        <w:tc>
          <w:tcPr>
            <w:tcW w:w="1134" w:type="dxa"/>
            <w:gridSpan w:val="2"/>
          </w:tcPr>
          <w:p w:rsidR="00001482" w:rsidRDefault="00097BEF">
            <w:pPr>
              <w:pStyle w:val="nTable"/>
              <w:spacing w:before="80"/>
              <w:rPr>
                <w:sz w:val="19"/>
              </w:rPr>
            </w:pPr>
            <w:r>
              <w:rPr>
                <w:sz w:val="19"/>
              </w:rPr>
              <w:t>10 Oct 1961</w:t>
            </w:r>
          </w:p>
        </w:tc>
        <w:tc>
          <w:tcPr>
            <w:tcW w:w="2552" w:type="dxa"/>
            <w:gridSpan w:val="2"/>
          </w:tcPr>
          <w:p w:rsidR="00001482" w:rsidRDefault="00097BEF">
            <w:pPr>
              <w:pStyle w:val="nTable"/>
              <w:spacing w:before="80"/>
              <w:rPr>
                <w:sz w:val="19"/>
              </w:rPr>
            </w:pPr>
            <w:r>
              <w:rPr>
                <w:sz w:val="19"/>
              </w:rPr>
              <w:t>10 Oct 1961</w:t>
            </w:r>
          </w:p>
        </w:tc>
      </w:tr>
      <w:tr w:rsidR="00001482">
        <w:trPr>
          <w:cantSplit/>
        </w:trPr>
        <w:tc>
          <w:tcPr>
            <w:tcW w:w="2268" w:type="dxa"/>
          </w:tcPr>
          <w:p w:rsidR="00001482" w:rsidRDefault="00097BEF">
            <w:pPr>
              <w:pStyle w:val="nTable"/>
              <w:spacing w:before="80"/>
              <w:ind w:right="113"/>
              <w:rPr>
                <w:sz w:val="19"/>
              </w:rPr>
            </w:pPr>
            <w:r>
              <w:rPr>
                <w:i/>
                <w:sz w:val="19"/>
              </w:rPr>
              <w:t>Fire Brigades Act Amendment Act 1963</w:t>
            </w:r>
          </w:p>
        </w:tc>
        <w:tc>
          <w:tcPr>
            <w:tcW w:w="1134" w:type="dxa"/>
            <w:gridSpan w:val="2"/>
          </w:tcPr>
          <w:p w:rsidR="00001482" w:rsidRDefault="00097BEF">
            <w:pPr>
              <w:pStyle w:val="nTable"/>
              <w:spacing w:before="80"/>
              <w:rPr>
                <w:sz w:val="19"/>
              </w:rPr>
            </w:pPr>
            <w:r>
              <w:rPr>
                <w:sz w:val="19"/>
              </w:rPr>
              <w:t>34 of 1963</w:t>
            </w:r>
          </w:p>
        </w:tc>
        <w:tc>
          <w:tcPr>
            <w:tcW w:w="1134" w:type="dxa"/>
            <w:gridSpan w:val="2"/>
          </w:tcPr>
          <w:p w:rsidR="00001482" w:rsidRDefault="00097BEF">
            <w:pPr>
              <w:pStyle w:val="nTable"/>
              <w:spacing w:before="80"/>
              <w:rPr>
                <w:sz w:val="19"/>
              </w:rPr>
            </w:pPr>
            <w:r>
              <w:rPr>
                <w:sz w:val="19"/>
              </w:rPr>
              <w:t>19 Nov 1963</w:t>
            </w:r>
          </w:p>
        </w:tc>
        <w:tc>
          <w:tcPr>
            <w:tcW w:w="2552" w:type="dxa"/>
            <w:gridSpan w:val="2"/>
          </w:tcPr>
          <w:p w:rsidR="00001482" w:rsidRDefault="00097BEF">
            <w:pPr>
              <w:pStyle w:val="nTable"/>
              <w:spacing w:before="80"/>
              <w:rPr>
                <w:sz w:val="19"/>
              </w:rPr>
            </w:pPr>
            <w:r>
              <w:rPr>
                <w:sz w:val="19"/>
              </w:rPr>
              <w:t xml:space="preserve">14 Feb 1964 (see s. 2 and </w:t>
            </w:r>
            <w:r>
              <w:rPr>
                <w:i/>
                <w:sz w:val="19"/>
              </w:rPr>
              <w:t>Gazette</w:t>
            </w:r>
            <w:r>
              <w:rPr>
                <w:sz w:val="19"/>
              </w:rPr>
              <w:t xml:space="preserve"> 14 Feb 1964 p. 643)</w:t>
            </w:r>
          </w:p>
        </w:tc>
      </w:tr>
      <w:tr w:rsidR="00001482">
        <w:trPr>
          <w:cantSplit/>
        </w:trPr>
        <w:tc>
          <w:tcPr>
            <w:tcW w:w="2268" w:type="dxa"/>
          </w:tcPr>
          <w:p w:rsidR="00001482" w:rsidRDefault="00097BEF">
            <w:pPr>
              <w:pStyle w:val="nTable"/>
              <w:spacing w:before="80"/>
              <w:ind w:right="113"/>
              <w:rPr>
                <w:sz w:val="19"/>
              </w:rPr>
            </w:pPr>
            <w:r>
              <w:rPr>
                <w:i/>
                <w:sz w:val="19"/>
              </w:rPr>
              <w:t>Fire Brigades Act Amendment Act 1964</w:t>
            </w:r>
          </w:p>
        </w:tc>
        <w:tc>
          <w:tcPr>
            <w:tcW w:w="1134" w:type="dxa"/>
            <w:gridSpan w:val="2"/>
          </w:tcPr>
          <w:p w:rsidR="00001482" w:rsidRDefault="00097BEF">
            <w:pPr>
              <w:pStyle w:val="nTable"/>
              <w:spacing w:before="80"/>
              <w:rPr>
                <w:sz w:val="19"/>
              </w:rPr>
            </w:pPr>
            <w:r>
              <w:rPr>
                <w:sz w:val="19"/>
              </w:rPr>
              <w:t>3 of 1964</w:t>
            </w:r>
          </w:p>
        </w:tc>
        <w:tc>
          <w:tcPr>
            <w:tcW w:w="1134" w:type="dxa"/>
            <w:gridSpan w:val="2"/>
          </w:tcPr>
          <w:p w:rsidR="00001482" w:rsidRDefault="00097BEF">
            <w:pPr>
              <w:pStyle w:val="nTable"/>
              <w:spacing w:before="80"/>
              <w:rPr>
                <w:sz w:val="19"/>
              </w:rPr>
            </w:pPr>
            <w:r>
              <w:rPr>
                <w:sz w:val="19"/>
              </w:rPr>
              <w:t>2 Oct 1964</w:t>
            </w:r>
          </w:p>
        </w:tc>
        <w:tc>
          <w:tcPr>
            <w:tcW w:w="2552" w:type="dxa"/>
            <w:gridSpan w:val="2"/>
          </w:tcPr>
          <w:p w:rsidR="00001482" w:rsidRDefault="00097BEF">
            <w:pPr>
              <w:pStyle w:val="nTable"/>
              <w:spacing w:before="80"/>
              <w:rPr>
                <w:sz w:val="19"/>
              </w:rPr>
            </w:pPr>
            <w:r>
              <w:rPr>
                <w:sz w:val="19"/>
              </w:rPr>
              <w:t>2 Oct 1964</w:t>
            </w:r>
          </w:p>
        </w:tc>
      </w:tr>
      <w:tr w:rsidR="00001482">
        <w:trPr>
          <w:cantSplit/>
        </w:trPr>
        <w:tc>
          <w:tcPr>
            <w:tcW w:w="2268" w:type="dxa"/>
          </w:tcPr>
          <w:p w:rsidR="00001482" w:rsidRDefault="00097BEF">
            <w:pPr>
              <w:pStyle w:val="nTable"/>
              <w:spacing w:before="80"/>
              <w:ind w:right="113"/>
              <w:rPr>
                <w:sz w:val="19"/>
              </w:rPr>
            </w:pPr>
            <w:r>
              <w:rPr>
                <w:i/>
                <w:sz w:val="19"/>
              </w:rPr>
              <w:t>Fire Brigades Act Amendment Act 1966</w:t>
            </w:r>
          </w:p>
        </w:tc>
        <w:tc>
          <w:tcPr>
            <w:tcW w:w="1134" w:type="dxa"/>
            <w:gridSpan w:val="2"/>
          </w:tcPr>
          <w:p w:rsidR="00001482" w:rsidRDefault="00097BEF">
            <w:pPr>
              <w:pStyle w:val="nTable"/>
              <w:spacing w:before="80"/>
              <w:rPr>
                <w:sz w:val="19"/>
              </w:rPr>
            </w:pPr>
            <w:r>
              <w:rPr>
                <w:sz w:val="19"/>
              </w:rPr>
              <w:t>42 of 1966</w:t>
            </w:r>
          </w:p>
        </w:tc>
        <w:tc>
          <w:tcPr>
            <w:tcW w:w="1134" w:type="dxa"/>
            <w:gridSpan w:val="2"/>
          </w:tcPr>
          <w:p w:rsidR="00001482" w:rsidRDefault="00097BEF">
            <w:pPr>
              <w:pStyle w:val="nTable"/>
              <w:spacing w:before="80"/>
              <w:rPr>
                <w:sz w:val="19"/>
              </w:rPr>
            </w:pPr>
            <w:r>
              <w:rPr>
                <w:sz w:val="19"/>
              </w:rPr>
              <w:t>4 Nov 1966</w:t>
            </w:r>
          </w:p>
        </w:tc>
        <w:tc>
          <w:tcPr>
            <w:tcW w:w="2552" w:type="dxa"/>
            <w:gridSpan w:val="2"/>
          </w:tcPr>
          <w:p w:rsidR="00001482" w:rsidRDefault="00097BEF">
            <w:pPr>
              <w:pStyle w:val="nTable"/>
              <w:spacing w:before="80"/>
              <w:rPr>
                <w:sz w:val="19"/>
              </w:rPr>
            </w:pPr>
            <w:r>
              <w:rPr>
                <w:sz w:val="19"/>
              </w:rPr>
              <w:t>4 Nov 1966</w:t>
            </w:r>
          </w:p>
        </w:tc>
      </w:tr>
      <w:tr w:rsidR="00001482">
        <w:trPr>
          <w:cantSplit/>
        </w:trPr>
        <w:tc>
          <w:tcPr>
            <w:tcW w:w="2268" w:type="dxa"/>
          </w:tcPr>
          <w:p w:rsidR="00001482" w:rsidRDefault="00097BEF">
            <w:pPr>
              <w:pStyle w:val="nTable"/>
              <w:spacing w:before="80"/>
              <w:ind w:right="113"/>
              <w:rPr>
                <w:sz w:val="19"/>
              </w:rPr>
            </w:pPr>
            <w:r>
              <w:rPr>
                <w:i/>
                <w:sz w:val="19"/>
              </w:rPr>
              <w:t>Fire Brigades Act Amendment Act 1971</w:t>
            </w:r>
          </w:p>
        </w:tc>
        <w:tc>
          <w:tcPr>
            <w:tcW w:w="1134" w:type="dxa"/>
            <w:gridSpan w:val="2"/>
          </w:tcPr>
          <w:p w:rsidR="00001482" w:rsidRDefault="00097BEF">
            <w:pPr>
              <w:pStyle w:val="nTable"/>
              <w:spacing w:before="80"/>
              <w:rPr>
                <w:sz w:val="19"/>
              </w:rPr>
            </w:pPr>
            <w:r>
              <w:rPr>
                <w:sz w:val="19"/>
              </w:rPr>
              <w:t>27 of 1971</w:t>
            </w:r>
          </w:p>
        </w:tc>
        <w:tc>
          <w:tcPr>
            <w:tcW w:w="1134" w:type="dxa"/>
            <w:gridSpan w:val="2"/>
          </w:tcPr>
          <w:p w:rsidR="00001482" w:rsidRDefault="00097BEF">
            <w:pPr>
              <w:pStyle w:val="nTable"/>
              <w:spacing w:before="80"/>
              <w:rPr>
                <w:sz w:val="19"/>
              </w:rPr>
            </w:pPr>
            <w:r>
              <w:rPr>
                <w:sz w:val="19"/>
              </w:rPr>
              <w:t>1 Dec 1971</w:t>
            </w:r>
          </w:p>
        </w:tc>
        <w:tc>
          <w:tcPr>
            <w:tcW w:w="2552" w:type="dxa"/>
            <w:gridSpan w:val="2"/>
          </w:tcPr>
          <w:p w:rsidR="00001482" w:rsidRDefault="00097BEF">
            <w:pPr>
              <w:pStyle w:val="nTable"/>
              <w:spacing w:before="80"/>
              <w:rPr>
                <w:sz w:val="19"/>
              </w:rPr>
            </w:pPr>
            <w:r>
              <w:rPr>
                <w:sz w:val="19"/>
              </w:rPr>
              <w:t>1 Dec 1971</w:t>
            </w:r>
          </w:p>
        </w:tc>
      </w:tr>
      <w:tr w:rsidR="00001482">
        <w:trPr>
          <w:cantSplit/>
        </w:trPr>
        <w:tc>
          <w:tcPr>
            <w:tcW w:w="4536" w:type="dxa"/>
            <w:gridSpan w:val="5"/>
          </w:tcPr>
          <w:p w:rsidR="00001482" w:rsidRDefault="00097BEF">
            <w:pPr>
              <w:pStyle w:val="nTable"/>
              <w:spacing w:before="80"/>
              <w:rPr>
                <w:sz w:val="19"/>
              </w:rPr>
            </w:pPr>
            <w:r>
              <w:rPr>
                <w:sz w:val="19"/>
              </w:rPr>
              <w:t xml:space="preserve">Untitled Order (see </w:t>
            </w:r>
            <w:r>
              <w:rPr>
                <w:i/>
                <w:sz w:val="19"/>
              </w:rPr>
              <w:t>Gazette</w:t>
            </w:r>
            <w:r>
              <w:rPr>
                <w:sz w:val="19"/>
              </w:rPr>
              <w:t xml:space="preserve"> 21 Jan 1972 p. 74)</w:t>
            </w:r>
          </w:p>
        </w:tc>
        <w:tc>
          <w:tcPr>
            <w:tcW w:w="2552" w:type="dxa"/>
            <w:gridSpan w:val="2"/>
          </w:tcPr>
          <w:p w:rsidR="00001482" w:rsidRDefault="00097BEF">
            <w:pPr>
              <w:pStyle w:val="nTable"/>
              <w:spacing w:before="80"/>
              <w:rPr>
                <w:sz w:val="19"/>
              </w:rPr>
            </w:pPr>
            <w:r>
              <w:rPr>
                <w:sz w:val="19"/>
              </w:rPr>
              <w:t>21 Jan 1972</w:t>
            </w:r>
          </w:p>
        </w:tc>
      </w:tr>
      <w:tr w:rsidR="00001482">
        <w:trPr>
          <w:cantSplit/>
        </w:trPr>
        <w:tc>
          <w:tcPr>
            <w:tcW w:w="4536" w:type="dxa"/>
            <w:gridSpan w:val="5"/>
          </w:tcPr>
          <w:p w:rsidR="00001482" w:rsidRDefault="00097BEF">
            <w:pPr>
              <w:pStyle w:val="nTable"/>
              <w:spacing w:before="80"/>
              <w:rPr>
                <w:sz w:val="19"/>
              </w:rPr>
            </w:pPr>
            <w:r>
              <w:rPr>
                <w:sz w:val="19"/>
              </w:rPr>
              <w:t xml:space="preserve">Untitled Order (see </w:t>
            </w:r>
            <w:r>
              <w:rPr>
                <w:i/>
                <w:sz w:val="19"/>
              </w:rPr>
              <w:t xml:space="preserve">Gazette </w:t>
            </w:r>
            <w:r>
              <w:rPr>
                <w:sz w:val="19"/>
              </w:rPr>
              <w:t>4 Feb 1972 p. 213</w:t>
            </w:r>
            <w:r>
              <w:rPr>
                <w:sz w:val="19"/>
              </w:rPr>
              <w:noBreakHyphen/>
              <w:t>14)</w:t>
            </w:r>
          </w:p>
        </w:tc>
        <w:tc>
          <w:tcPr>
            <w:tcW w:w="2552" w:type="dxa"/>
            <w:gridSpan w:val="2"/>
          </w:tcPr>
          <w:p w:rsidR="00001482" w:rsidRDefault="00097BEF">
            <w:pPr>
              <w:pStyle w:val="nTable"/>
              <w:spacing w:before="80"/>
              <w:rPr>
                <w:sz w:val="19"/>
              </w:rPr>
            </w:pPr>
            <w:r>
              <w:rPr>
                <w:sz w:val="19"/>
              </w:rPr>
              <w:t>4 Feb 1972</w:t>
            </w:r>
          </w:p>
        </w:tc>
      </w:tr>
      <w:tr w:rsidR="00001482">
        <w:trPr>
          <w:cantSplit/>
        </w:trPr>
        <w:tc>
          <w:tcPr>
            <w:tcW w:w="7088" w:type="dxa"/>
            <w:gridSpan w:val="7"/>
          </w:tcPr>
          <w:p w:rsidR="00001482" w:rsidRDefault="00097BEF">
            <w:pPr>
              <w:pStyle w:val="nTable"/>
              <w:spacing w:before="8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rsidR="00001482">
        <w:trPr>
          <w:cantSplit/>
        </w:trPr>
        <w:tc>
          <w:tcPr>
            <w:tcW w:w="4536" w:type="dxa"/>
            <w:gridSpan w:val="5"/>
          </w:tcPr>
          <w:p w:rsidR="00001482" w:rsidRDefault="00097BEF">
            <w:pPr>
              <w:pStyle w:val="nTable"/>
              <w:spacing w:before="80"/>
              <w:rPr>
                <w:sz w:val="19"/>
              </w:rPr>
            </w:pPr>
            <w:r>
              <w:rPr>
                <w:sz w:val="19"/>
              </w:rPr>
              <w:t>Untitled Order</w:t>
            </w:r>
            <w:r>
              <w:rPr>
                <w:i/>
                <w:sz w:val="19"/>
              </w:rPr>
              <w:t xml:space="preserve"> </w:t>
            </w:r>
            <w:r>
              <w:rPr>
                <w:sz w:val="19"/>
              </w:rPr>
              <w:t xml:space="preserve">(see </w:t>
            </w:r>
            <w:r>
              <w:rPr>
                <w:i/>
                <w:sz w:val="19"/>
              </w:rPr>
              <w:t xml:space="preserve">Gazette </w:t>
            </w:r>
            <w:r>
              <w:rPr>
                <w:sz w:val="19"/>
              </w:rPr>
              <w:t>23 Jun 1972 p. 2029</w:t>
            </w:r>
            <w:r>
              <w:rPr>
                <w:sz w:val="19"/>
              </w:rPr>
              <w:noBreakHyphen/>
              <w:t>30)</w:t>
            </w:r>
          </w:p>
        </w:tc>
        <w:tc>
          <w:tcPr>
            <w:tcW w:w="2552" w:type="dxa"/>
            <w:gridSpan w:val="2"/>
          </w:tcPr>
          <w:p w:rsidR="00001482" w:rsidRDefault="00097BEF">
            <w:pPr>
              <w:pStyle w:val="nTable"/>
              <w:spacing w:before="80"/>
              <w:rPr>
                <w:sz w:val="19"/>
              </w:rPr>
            </w:pPr>
            <w:r>
              <w:rPr>
                <w:sz w:val="19"/>
              </w:rPr>
              <w:t>23 Jun 1972</w:t>
            </w:r>
          </w:p>
        </w:tc>
      </w:tr>
      <w:tr w:rsidR="00001482">
        <w:trPr>
          <w:cantSplit/>
        </w:trPr>
        <w:tc>
          <w:tcPr>
            <w:tcW w:w="4536" w:type="dxa"/>
            <w:gridSpan w:val="5"/>
          </w:tcPr>
          <w:p w:rsidR="00001482" w:rsidRDefault="00097BEF">
            <w:pPr>
              <w:pStyle w:val="nTable"/>
              <w:spacing w:before="80"/>
              <w:rPr>
                <w:sz w:val="19"/>
              </w:rPr>
            </w:pPr>
            <w:r>
              <w:rPr>
                <w:sz w:val="19"/>
              </w:rPr>
              <w:t>Untitled Order</w:t>
            </w:r>
            <w:r>
              <w:rPr>
                <w:i/>
                <w:sz w:val="19"/>
              </w:rPr>
              <w:t xml:space="preserve"> </w:t>
            </w:r>
            <w:r>
              <w:rPr>
                <w:sz w:val="19"/>
              </w:rPr>
              <w:t xml:space="preserve">(see </w:t>
            </w:r>
            <w:r>
              <w:rPr>
                <w:i/>
                <w:sz w:val="19"/>
              </w:rPr>
              <w:t xml:space="preserve">Gazette </w:t>
            </w:r>
            <w:r>
              <w:rPr>
                <w:sz w:val="19"/>
              </w:rPr>
              <w:t>4 Aug 1972 p. 2923)</w:t>
            </w:r>
          </w:p>
        </w:tc>
        <w:tc>
          <w:tcPr>
            <w:tcW w:w="2552" w:type="dxa"/>
            <w:gridSpan w:val="2"/>
          </w:tcPr>
          <w:p w:rsidR="00001482" w:rsidRDefault="00097BEF">
            <w:pPr>
              <w:pStyle w:val="nTable"/>
              <w:spacing w:before="80"/>
              <w:rPr>
                <w:sz w:val="19"/>
              </w:rPr>
            </w:pPr>
            <w:r>
              <w:rPr>
                <w:sz w:val="19"/>
              </w:rPr>
              <w:t>4 Aug 1972</w:t>
            </w:r>
          </w:p>
        </w:tc>
      </w:tr>
      <w:tr w:rsidR="00001482">
        <w:trPr>
          <w:cantSplit/>
        </w:trPr>
        <w:tc>
          <w:tcPr>
            <w:tcW w:w="4536" w:type="dxa"/>
            <w:gridSpan w:val="5"/>
          </w:tcPr>
          <w:p w:rsidR="00001482" w:rsidRDefault="00097BEF">
            <w:pPr>
              <w:pStyle w:val="nTable"/>
              <w:spacing w:before="80"/>
              <w:rPr>
                <w:sz w:val="19"/>
              </w:rPr>
            </w:pPr>
            <w:r>
              <w:rPr>
                <w:sz w:val="19"/>
              </w:rPr>
              <w:t>Untitled Order</w:t>
            </w:r>
            <w:r>
              <w:rPr>
                <w:i/>
                <w:sz w:val="19"/>
              </w:rPr>
              <w:t xml:space="preserve"> </w:t>
            </w:r>
            <w:r>
              <w:rPr>
                <w:sz w:val="19"/>
              </w:rPr>
              <w:t xml:space="preserve">(see </w:t>
            </w:r>
            <w:r>
              <w:rPr>
                <w:i/>
                <w:sz w:val="19"/>
              </w:rPr>
              <w:t xml:space="preserve">Gazette </w:t>
            </w:r>
            <w:r>
              <w:rPr>
                <w:sz w:val="19"/>
              </w:rPr>
              <w:t>20 Oct 1972 p. 4152)</w:t>
            </w:r>
          </w:p>
        </w:tc>
        <w:tc>
          <w:tcPr>
            <w:tcW w:w="2552" w:type="dxa"/>
            <w:gridSpan w:val="2"/>
          </w:tcPr>
          <w:p w:rsidR="00001482" w:rsidRDefault="00097BEF">
            <w:pPr>
              <w:pStyle w:val="nTable"/>
              <w:keepNext/>
              <w:keepLines/>
              <w:spacing w:before="80"/>
              <w:rPr>
                <w:sz w:val="19"/>
              </w:rPr>
            </w:pPr>
            <w:r>
              <w:rPr>
                <w:sz w:val="19"/>
              </w:rPr>
              <w:t>20 Oct 1972</w:t>
            </w:r>
          </w:p>
        </w:tc>
      </w:tr>
      <w:tr w:rsidR="00001482">
        <w:trPr>
          <w:cantSplit/>
        </w:trPr>
        <w:tc>
          <w:tcPr>
            <w:tcW w:w="4536" w:type="dxa"/>
            <w:gridSpan w:val="5"/>
          </w:tcPr>
          <w:p w:rsidR="00001482" w:rsidRDefault="00097BEF">
            <w:pPr>
              <w:pStyle w:val="nTable"/>
              <w:spacing w:before="80"/>
              <w:rPr>
                <w:sz w:val="19"/>
              </w:rPr>
            </w:pPr>
            <w:r>
              <w:rPr>
                <w:sz w:val="19"/>
              </w:rPr>
              <w:t xml:space="preserve">Untitled Order (see </w:t>
            </w:r>
            <w:r>
              <w:rPr>
                <w:i/>
                <w:sz w:val="19"/>
              </w:rPr>
              <w:t xml:space="preserve">Gazette </w:t>
            </w:r>
            <w:r>
              <w:rPr>
                <w:sz w:val="19"/>
              </w:rPr>
              <w:t>27 Oct 1972 p. 4208)</w:t>
            </w:r>
          </w:p>
        </w:tc>
        <w:tc>
          <w:tcPr>
            <w:tcW w:w="2552" w:type="dxa"/>
            <w:gridSpan w:val="2"/>
          </w:tcPr>
          <w:p w:rsidR="00001482" w:rsidRDefault="00097BEF">
            <w:pPr>
              <w:pStyle w:val="nTable"/>
              <w:spacing w:before="80"/>
              <w:rPr>
                <w:sz w:val="19"/>
              </w:rPr>
            </w:pPr>
            <w:r>
              <w:rPr>
                <w:sz w:val="19"/>
              </w:rPr>
              <w:t>27 Oct 1972</w:t>
            </w:r>
          </w:p>
        </w:tc>
      </w:tr>
      <w:tr w:rsidR="00001482">
        <w:trPr>
          <w:cantSplit/>
        </w:trPr>
        <w:tc>
          <w:tcPr>
            <w:tcW w:w="2268" w:type="dxa"/>
          </w:tcPr>
          <w:p w:rsidR="00001482" w:rsidRDefault="00097BEF">
            <w:pPr>
              <w:pStyle w:val="nTable"/>
              <w:spacing w:before="80"/>
              <w:ind w:right="113"/>
              <w:rPr>
                <w:sz w:val="19"/>
              </w:rPr>
            </w:pPr>
            <w:r>
              <w:rPr>
                <w:i/>
                <w:sz w:val="19"/>
              </w:rPr>
              <w:t>Metric Conversion Act 1972</w:t>
            </w:r>
          </w:p>
        </w:tc>
        <w:tc>
          <w:tcPr>
            <w:tcW w:w="1134" w:type="dxa"/>
            <w:gridSpan w:val="2"/>
          </w:tcPr>
          <w:p w:rsidR="00001482" w:rsidRDefault="00097BEF">
            <w:pPr>
              <w:pStyle w:val="nTable"/>
              <w:keepNext/>
              <w:keepLines/>
              <w:spacing w:before="80"/>
              <w:rPr>
                <w:sz w:val="19"/>
              </w:rPr>
            </w:pPr>
            <w:r>
              <w:rPr>
                <w:sz w:val="19"/>
              </w:rPr>
              <w:t>94 of 1972 (as amended by No. 19 and 83 of 1973, 42 of 1975)</w:t>
            </w:r>
          </w:p>
        </w:tc>
        <w:tc>
          <w:tcPr>
            <w:tcW w:w="1134" w:type="dxa"/>
            <w:gridSpan w:val="2"/>
          </w:tcPr>
          <w:p w:rsidR="00001482" w:rsidRDefault="00097BEF">
            <w:pPr>
              <w:pStyle w:val="nTable"/>
              <w:keepNext/>
              <w:keepLines/>
              <w:spacing w:before="80"/>
              <w:rPr>
                <w:sz w:val="19"/>
              </w:rPr>
            </w:pPr>
            <w:r>
              <w:rPr>
                <w:sz w:val="19"/>
              </w:rPr>
              <w:t>4 Dec 1972</w:t>
            </w:r>
          </w:p>
        </w:tc>
        <w:tc>
          <w:tcPr>
            <w:tcW w:w="2552" w:type="dxa"/>
            <w:gridSpan w:val="2"/>
          </w:tcPr>
          <w:p w:rsidR="00001482" w:rsidRDefault="00097BEF">
            <w:pPr>
              <w:pStyle w:val="nTable"/>
              <w:keepNext/>
              <w:keepLines/>
              <w:spacing w:before="80"/>
              <w:rPr>
                <w:sz w:val="19"/>
              </w:rPr>
            </w:pPr>
            <w:r>
              <w:rPr>
                <w:sz w:val="19"/>
              </w:rPr>
              <w:t>The relevant amendments (see Fourth Sch.</w:t>
            </w:r>
            <w:r>
              <w:rPr>
                <w:sz w:val="19"/>
                <w:vertAlign w:val="superscript"/>
              </w:rPr>
              <w:t>6</w:t>
            </w:r>
            <w:r>
              <w:rPr>
                <w:sz w:val="19"/>
              </w:rPr>
              <w:t>) took effect on 19 Dec 1975 (see s. 4(2) and </w:t>
            </w:r>
            <w:r>
              <w:rPr>
                <w:i/>
                <w:sz w:val="19"/>
              </w:rPr>
              <w:t>Gazette</w:t>
            </w:r>
            <w:r>
              <w:rPr>
                <w:sz w:val="19"/>
              </w:rPr>
              <w:t xml:space="preserve"> 19 Dec 1975 p. 4577)</w:t>
            </w:r>
          </w:p>
        </w:tc>
      </w:tr>
      <w:tr w:rsidR="00001482">
        <w:trPr>
          <w:cantSplit/>
        </w:trPr>
        <w:tc>
          <w:tcPr>
            <w:tcW w:w="2268" w:type="dxa"/>
          </w:tcPr>
          <w:p w:rsidR="00001482" w:rsidRDefault="00097BEF">
            <w:pPr>
              <w:pStyle w:val="nTable"/>
              <w:spacing w:before="80"/>
              <w:ind w:right="113"/>
              <w:rPr>
                <w:sz w:val="19"/>
              </w:rPr>
            </w:pPr>
            <w:r>
              <w:rPr>
                <w:i/>
                <w:sz w:val="19"/>
              </w:rPr>
              <w:t>Fire Brigades Act Amendment Act 1972</w:t>
            </w:r>
          </w:p>
        </w:tc>
        <w:tc>
          <w:tcPr>
            <w:tcW w:w="1134" w:type="dxa"/>
            <w:gridSpan w:val="2"/>
          </w:tcPr>
          <w:p w:rsidR="00001482" w:rsidRDefault="00097BEF">
            <w:pPr>
              <w:pStyle w:val="nTable"/>
              <w:spacing w:before="80"/>
              <w:rPr>
                <w:sz w:val="19"/>
              </w:rPr>
            </w:pPr>
            <w:r>
              <w:rPr>
                <w:sz w:val="19"/>
              </w:rPr>
              <w:t>107 of 1972</w:t>
            </w:r>
          </w:p>
        </w:tc>
        <w:tc>
          <w:tcPr>
            <w:tcW w:w="1134" w:type="dxa"/>
            <w:gridSpan w:val="2"/>
          </w:tcPr>
          <w:p w:rsidR="00001482" w:rsidRDefault="00097BEF">
            <w:pPr>
              <w:pStyle w:val="nTable"/>
              <w:spacing w:before="80"/>
              <w:rPr>
                <w:sz w:val="19"/>
              </w:rPr>
            </w:pPr>
            <w:r>
              <w:rPr>
                <w:sz w:val="19"/>
              </w:rPr>
              <w:t>6 Dec 1972</w:t>
            </w:r>
          </w:p>
        </w:tc>
        <w:tc>
          <w:tcPr>
            <w:tcW w:w="2552" w:type="dxa"/>
            <w:gridSpan w:val="2"/>
          </w:tcPr>
          <w:p w:rsidR="00001482" w:rsidRDefault="00097BEF">
            <w:pPr>
              <w:pStyle w:val="nTable"/>
              <w:spacing w:before="80"/>
              <w:rPr>
                <w:sz w:val="19"/>
              </w:rPr>
            </w:pPr>
            <w:r>
              <w:rPr>
                <w:sz w:val="19"/>
              </w:rPr>
              <w:t xml:space="preserve">23 Dec 1972 (see s. 2 and </w:t>
            </w:r>
            <w:r>
              <w:rPr>
                <w:i/>
                <w:sz w:val="19"/>
              </w:rPr>
              <w:t>Gazette</w:t>
            </w:r>
            <w:r>
              <w:rPr>
                <w:sz w:val="19"/>
              </w:rPr>
              <w:t xml:space="preserve"> 22 Dec 1972 p. 4755)</w:t>
            </w:r>
          </w:p>
        </w:tc>
      </w:tr>
      <w:tr w:rsidR="00001482">
        <w:trPr>
          <w:cantSplit/>
        </w:trPr>
        <w:tc>
          <w:tcPr>
            <w:tcW w:w="4536" w:type="dxa"/>
            <w:gridSpan w:val="5"/>
          </w:tcPr>
          <w:p w:rsidR="00001482" w:rsidRDefault="00097BEF">
            <w:pPr>
              <w:pStyle w:val="nTable"/>
              <w:spacing w:before="80"/>
              <w:rPr>
                <w:sz w:val="19"/>
              </w:rPr>
            </w:pPr>
            <w:r>
              <w:rPr>
                <w:sz w:val="19"/>
              </w:rPr>
              <w:t>Untitled Order</w:t>
            </w:r>
            <w:r>
              <w:rPr>
                <w:i/>
                <w:sz w:val="19"/>
              </w:rPr>
              <w:t xml:space="preserve"> </w:t>
            </w:r>
            <w:r>
              <w:rPr>
                <w:sz w:val="19"/>
              </w:rPr>
              <w:t xml:space="preserve">(see </w:t>
            </w:r>
            <w:r>
              <w:rPr>
                <w:i/>
                <w:sz w:val="19"/>
              </w:rPr>
              <w:t>Gazette</w:t>
            </w:r>
            <w:r>
              <w:rPr>
                <w:sz w:val="19"/>
              </w:rPr>
              <w:t xml:space="preserve"> 25 May 1973 p. 1617)</w:t>
            </w:r>
          </w:p>
        </w:tc>
        <w:tc>
          <w:tcPr>
            <w:tcW w:w="2552" w:type="dxa"/>
            <w:gridSpan w:val="2"/>
          </w:tcPr>
          <w:p w:rsidR="00001482" w:rsidRDefault="00097BEF">
            <w:pPr>
              <w:pStyle w:val="nTable"/>
              <w:spacing w:before="80"/>
              <w:rPr>
                <w:sz w:val="19"/>
              </w:rPr>
            </w:pPr>
            <w:r>
              <w:rPr>
                <w:sz w:val="19"/>
              </w:rPr>
              <w:t>25 May 1973</w:t>
            </w:r>
          </w:p>
        </w:tc>
      </w:tr>
      <w:tr w:rsidR="00001482">
        <w:trPr>
          <w:cantSplit/>
        </w:trPr>
        <w:tc>
          <w:tcPr>
            <w:tcW w:w="4536" w:type="dxa"/>
            <w:gridSpan w:val="5"/>
          </w:tcPr>
          <w:p w:rsidR="00001482" w:rsidRDefault="00097BEF">
            <w:pPr>
              <w:pStyle w:val="nTable"/>
              <w:spacing w:before="80"/>
              <w:rPr>
                <w:sz w:val="19"/>
              </w:rPr>
            </w:pPr>
            <w:r>
              <w:rPr>
                <w:sz w:val="19"/>
              </w:rPr>
              <w:t xml:space="preserve">Untitled Order (see </w:t>
            </w:r>
            <w:r>
              <w:rPr>
                <w:i/>
                <w:sz w:val="19"/>
              </w:rPr>
              <w:t>Gazette</w:t>
            </w:r>
            <w:r>
              <w:rPr>
                <w:sz w:val="19"/>
              </w:rPr>
              <w:t xml:space="preserve"> 26 Oct 1973 p. 4050)</w:t>
            </w:r>
          </w:p>
        </w:tc>
        <w:tc>
          <w:tcPr>
            <w:tcW w:w="2552" w:type="dxa"/>
            <w:gridSpan w:val="2"/>
          </w:tcPr>
          <w:p w:rsidR="00001482" w:rsidRDefault="00097BEF">
            <w:pPr>
              <w:pStyle w:val="nTable"/>
              <w:spacing w:before="80"/>
              <w:rPr>
                <w:sz w:val="19"/>
              </w:rPr>
            </w:pPr>
            <w:r>
              <w:rPr>
                <w:sz w:val="19"/>
              </w:rPr>
              <w:t>26 Oct 1973</w:t>
            </w:r>
          </w:p>
        </w:tc>
      </w:tr>
      <w:tr w:rsidR="00001482">
        <w:trPr>
          <w:cantSplit/>
        </w:trPr>
        <w:tc>
          <w:tcPr>
            <w:tcW w:w="4536" w:type="dxa"/>
            <w:gridSpan w:val="5"/>
          </w:tcPr>
          <w:p w:rsidR="00001482" w:rsidRDefault="00097BEF">
            <w:pPr>
              <w:pStyle w:val="nTable"/>
              <w:spacing w:before="80"/>
              <w:rPr>
                <w:sz w:val="19"/>
              </w:rPr>
            </w:pPr>
            <w:r>
              <w:rPr>
                <w:sz w:val="19"/>
              </w:rPr>
              <w:t xml:space="preserve">Untitled Order (see </w:t>
            </w:r>
            <w:r>
              <w:rPr>
                <w:i/>
                <w:sz w:val="19"/>
              </w:rPr>
              <w:t>Gazette</w:t>
            </w:r>
            <w:r>
              <w:rPr>
                <w:sz w:val="19"/>
              </w:rPr>
              <w:t xml:space="preserve"> 28 Jun 1974 p. 2233</w:t>
            </w:r>
            <w:r>
              <w:rPr>
                <w:sz w:val="19"/>
              </w:rPr>
              <w:noBreakHyphen/>
              <w:t>4)</w:t>
            </w:r>
          </w:p>
        </w:tc>
        <w:tc>
          <w:tcPr>
            <w:tcW w:w="2552" w:type="dxa"/>
            <w:gridSpan w:val="2"/>
          </w:tcPr>
          <w:p w:rsidR="00001482" w:rsidRDefault="00097BEF">
            <w:pPr>
              <w:pStyle w:val="nTable"/>
              <w:spacing w:before="80"/>
              <w:rPr>
                <w:sz w:val="19"/>
              </w:rPr>
            </w:pPr>
            <w:r>
              <w:rPr>
                <w:sz w:val="19"/>
              </w:rPr>
              <w:t>28 Jun 1974</w:t>
            </w:r>
          </w:p>
        </w:tc>
      </w:tr>
      <w:tr w:rsidR="00001482">
        <w:trPr>
          <w:cantSplit/>
        </w:trPr>
        <w:tc>
          <w:tcPr>
            <w:tcW w:w="4536" w:type="dxa"/>
            <w:gridSpan w:val="5"/>
          </w:tcPr>
          <w:p w:rsidR="00001482" w:rsidRDefault="00097BEF">
            <w:pPr>
              <w:pStyle w:val="nTable"/>
              <w:spacing w:before="80"/>
              <w:rPr>
                <w:sz w:val="19"/>
              </w:rPr>
            </w:pPr>
            <w:r>
              <w:rPr>
                <w:sz w:val="19"/>
              </w:rPr>
              <w:t xml:space="preserve">Untitled Order (see </w:t>
            </w:r>
            <w:r>
              <w:rPr>
                <w:i/>
                <w:sz w:val="19"/>
              </w:rPr>
              <w:t>Gazette</w:t>
            </w:r>
            <w:r>
              <w:rPr>
                <w:sz w:val="19"/>
              </w:rPr>
              <w:t xml:space="preserve"> 30 Aug 1974 p. 3236)</w:t>
            </w:r>
          </w:p>
        </w:tc>
        <w:tc>
          <w:tcPr>
            <w:tcW w:w="2552" w:type="dxa"/>
            <w:gridSpan w:val="2"/>
          </w:tcPr>
          <w:p w:rsidR="00001482" w:rsidRDefault="00097BEF">
            <w:pPr>
              <w:pStyle w:val="nTable"/>
              <w:spacing w:before="80"/>
              <w:rPr>
                <w:sz w:val="19"/>
              </w:rPr>
            </w:pPr>
            <w:r>
              <w:rPr>
                <w:sz w:val="19"/>
              </w:rPr>
              <w:t>30 Aug 1974</w:t>
            </w:r>
          </w:p>
        </w:tc>
      </w:tr>
      <w:tr w:rsidR="00001482">
        <w:trPr>
          <w:cantSplit/>
        </w:trPr>
        <w:tc>
          <w:tcPr>
            <w:tcW w:w="4536" w:type="dxa"/>
            <w:gridSpan w:val="5"/>
          </w:tcPr>
          <w:p w:rsidR="00001482" w:rsidRDefault="00097BEF">
            <w:pPr>
              <w:pStyle w:val="nTable"/>
              <w:spacing w:before="80"/>
              <w:rPr>
                <w:sz w:val="19"/>
              </w:rPr>
            </w:pPr>
            <w:r>
              <w:rPr>
                <w:sz w:val="19"/>
              </w:rPr>
              <w:t xml:space="preserve">Untitled Order (see </w:t>
            </w:r>
            <w:r>
              <w:rPr>
                <w:i/>
                <w:sz w:val="19"/>
              </w:rPr>
              <w:t>Gazette</w:t>
            </w:r>
            <w:r>
              <w:rPr>
                <w:sz w:val="19"/>
              </w:rPr>
              <w:t xml:space="preserve"> 28 Feb 1975 p. 721</w:t>
            </w:r>
            <w:r>
              <w:rPr>
                <w:sz w:val="19"/>
              </w:rPr>
              <w:noBreakHyphen/>
              <w:t>2)</w:t>
            </w:r>
          </w:p>
        </w:tc>
        <w:tc>
          <w:tcPr>
            <w:tcW w:w="2552" w:type="dxa"/>
            <w:gridSpan w:val="2"/>
          </w:tcPr>
          <w:p w:rsidR="00001482" w:rsidRDefault="00097BEF">
            <w:pPr>
              <w:pStyle w:val="nTable"/>
              <w:spacing w:before="80"/>
              <w:rPr>
                <w:sz w:val="19"/>
              </w:rPr>
            </w:pPr>
            <w:r>
              <w:rPr>
                <w:sz w:val="19"/>
              </w:rPr>
              <w:t>28 Feb 1975</w:t>
            </w:r>
          </w:p>
        </w:tc>
      </w:tr>
      <w:tr w:rsidR="00001482">
        <w:trPr>
          <w:cantSplit/>
        </w:trPr>
        <w:tc>
          <w:tcPr>
            <w:tcW w:w="2268" w:type="dxa"/>
          </w:tcPr>
          <w:p w:rsidR="00001482" w:rsidRDefault="00097BEF">
            <w:pPr>
              <w:pStyle w:val="nTable"/>
              <w:spacing w:before="80"/>
              <w:ind w:right="113"/>
              <w:rPr>
                <w:sz w:val="19"/>
              </w:rPr>
            </w:pPr>
            <w:r>
              <w:rPr>
                <w:i/>
                <w:sz w:val="19"/>
              </w:rPr>
              <w:t>Acts Amendment and Repeal (Valuation of Land) Act 1978</w:t>
            </w:r>
            <w:r>
              <w:rPr>
                <w:sz w:val="19"/>
              </w:rPr>
              <w:t xml:space="preserve"> Pt. VI</w:t>
            </w:r>
          </w:p>
        </w:tc>
        <w:tc>
          <w:tcPr>
            <w:tcW w:w="1134" w:type="dxa"/>
            <w:gridSpan w:val="2"/>
          </w:tcPr>
          <w:p w:rsidR="00001482" w:rsidRDefault="00097BEF">
            <w:pPr>
              <w:pStyle w:val="nTable"/>
              <w:spacing w:before="80"/>
              <w:rPr>
                <w:sz w:val="19"/>
              </w:rPr>
            </w:pPr>
            <w:r>
              <w:rPr>
                <w:sz w:val="19"/>
              </w:rPr>
              <w:t>76 of 1978</w:t>
            </w:r>
          </w:p>
        </w:tc>
        <w:tc>
          <w:tcPr>
            <w:tcW w:w="1134" w:type="dxa"/>
            <w:gridSpan w:val="2"/>
          </w:tcPr>
          <w:p w:rsidR="00001482" w:rsidRDefault="00097BEF">
            <w:pPr>
              <w:pStyle w:val="nTable"/>
              <w:spacing w:before="80"/>
              <w:rPr>
                <w:sz w:val="19"/>
              </w:rPr>
            </w:pPr>
            <w:r>
              <w:rPr>
                <w:sz w:val="19"/>
              </w:rPr>
              <w:t>20 Oct 1978</w:t>
            </w:r>
          </w:p>
        </w:tc>
        <w:tc>
          <w:tcPr>
            <w:tcW w:w="2552" w:type="dxa"/>
            <w:gridSpan w:val="2"/>
          </w:tcPr>
          <w:p w:rsidR="00001482" w:rsidRDefault="00097BEF">
            <w:pPr>
              <w:pStyle w:val="nTable"/>
              <w:spacing w:before="80"/>
              <w:rPr>
                <w:sz w:val="19"/>
              </w:rPr>
            </w:pPr>
            <w:r>
              <w:rPr>
                <w:sz w:val="19"/>
              </w:rPr>
              <w:t xml:space="preserve">1 Jul 1979 (see s. 2 and </w:t>
            </w:r>
            <w:r>
              <w:rPr>
                <w:i/>
                <w:sz w:val="19"/>
              </w:rPr>
              <w:t>Gazette</w:t>
            </w:r>
            <w:r>
              <w:rPr>
                <w:sz w:val="19"/>
              </w:rPr>
              <w:t xml:space="preserve"> 11 May 1979 p. 1211)</w:t>
            </w:r>
          </w:p>
        </w:tc>
      </w:tr>
      <w:tr w:rsidR="00001482">
        <w:trPr>
          <w:cantSplit/>
        </w:trPr>
        <w:tc>
          <w:tcPr>
            <w:tcW w:w="2268" w:type="dxa"/>
          </w:tcPr>
          <w:p w:rsidR="00001482" w:rsidRDefault="00097BEF">
            <w:pPr>
              <w:pStyle w:val="nTable"/>
              <w:spacing w:before="80"/>
              <w:ind w:right="113"/>
              <w:rPr>
                <w:sz w:val="19"/>
              </w:rPr>
            </w:pPr>
            <w:r>
              <w:rPr>
                <w:i/>
                <w:sz w:val="19"/>
              </w:rPr>
              <w:t>Fire Brigades Act Amendment Act 1978</w:t>
            </w:r>
          </w:p>
        </w:tc>
        <w:tc>
          <w:tcPr>
            <w:tcW w:w="1134" w:type="dxa"/>
            <w:gridSpan w:val="2"/>
          </w:tcPr>
          <w:p w:rsidR="00001482" w:rsidRDefault="00097BEF">
            <w:pPr>
              <w:pStyle w:val="nTable"/>
              <w:spacing w:before="80"/>
              <w:rPr>
                <w:sz w:val="19"/>
              </w:rPr>
            </w:pPr>
            <w:r>
              <w:rPr>
                <w:sz w:val="19"/>
              </w:rPr>
              <w:t>85 of 1978</w:t>
            </w:r>
          </w:p>
        </w:tc>
        <w:tc>
          <w:tcPr>
            <w:tcW w:w="1134" w:type="dxa"/>
            <w:gridSpan w:val="2"/>
          </w:tcPr>
          <w:p w:rsidR="00001482" w:rsidRDefault="00097BEF">
            <w:pPr>
              <w:pStyle w:val="nTable"/>
              <w:spacing w:before="80"/>
              <w:rPr>
                <w:sz w:val="19"/>
              </w:rPr>
            </w:pPr>
            <w:r>
              <w:rPr>
                <w:sz w:val="19"/>
              </w:rPr>
              <w:t>27 Oct 1978</w:t>
            </w:r>
          </w:p>
        </w:tc>
        <w:tc>
          <w:tcPr>
            <w:tcW w:w="2552" w:type="dxa"/>
            <w:gridSpan w:val="2"/>
          </w:tcPr>
          <w:p w:rsidR="00001482" w:rsidRDefault="00097BEF">
            <w:pPr>
              <w:pStyle w:val="nTable"/>
              <w:spacing w:before="80"/>
              <w:rPr>
                <w:sz w:val="19"/>
              </w:rPr>
            </w:pPr>
            <w:r>
              <w:rPr>
                <w:sz w:val="19"/>
              </w:rPr>
              <w:t>27 Oct 1978</w:t>
            </w:r>
          </w:p>
        </w:tc>
      </w:tr>
      <w:tr w:rsidR="00001482">
        <w:trPr>
          <w:cantSplit/>
        </w:trPr>
        <w:tc>
          <w:tcPr>
            <w:tcW w:w="2268" w:type="dxa"/>
          </w:tcPr>
          <w:p w:rsidR="00001482" w:rsidRDefault="00097BEF">
            <w:pPr>
              <w:pStyle w:val="nTable"/>
              <w:spacing w:before="80"/>
              <w:ind w:right="113"/>
              <w:rPr>
                <w:sz w:val="19"/>
              </w:rPr>
            </w:pPr>
            <w:r>
              <w:rPr>
                <w:i/>
                <w:sz w:val="19"/>
              </w:rPr>
              <w:t>Fire Brigades Act Amendment Act 1979</w:t>
            </w:r>
          </w:p>
        </w:tc>
        <w:tc>
          <w:tcPr>
            <w:tcW w:w="1134" w:type="dxa"/>
            <w:gridSpan w:val="2"/>
          </w:tcPr>
          <w:p w:rsidR="00001482" w:rsidRDefault="00097BEF">
            <w:pPr>
              <w:pStyle w:val="nTable"/>
              <w:spacing w:before="80"/>
              <w:rPr>
                <w:sz w:val="19"/>
              </w:rPr>
            </w:pPr>
            <w:r>
              <w:rPr>
                <w:sz w:val="19"/>
              </w:rPr>
              <w:t>63 of 1979</w:t>
            </w:r>
          </w:p>
        </w:tc>
        <w:tc>
          <w:tcPr>
            <w:tcW w:w="1134" w:type="dxa"/>
            <w:gridSpan w:val="2"/>
          </w:tcPr>
          <w:p w:rsidR="00001482" w:rsidRDefault="00097BEF">
            <w:pPr>
              <w:pStyle w:val="nTable"/>
              <w:spacing w:before="80"/>
              <w:rPr>
                <w:sz w:val="19"/>
              </w:rPr>
            </w:pPr>
            <w:r>
              <w:rPr>
                <w:sz w:val="19"/>
              </w:rPr>
              <w:t>12 Nov 1979</w:t>
            </w:r>
          </w:p>
        </w:tc>
        <w:tc>
          <w:tcPr>
            <w:tcW w:w="2552" w:type="dxa"/>
            <w:gridSpan w:val="2"/>
          </w:tcPr>
          <w:p w:rsidR="00001482" w:rsidRDefault="00097BEF">
            <w:pPr>
              <w:pStyle w:val="nTable"/>
              <w:spacing w:before="80"/>
              <w:rPr>
                <w:sz w:val="19"/>
              </w:rPr>
            </w:pPr>
            <w:r>
              <w:rPr>
                <w:sz w:val="19"/>
              </w:rPr>
              <w:t xml:space="preserve">7 Dec 1979 (see s. 2 and </w:t>
            </w:r>
            <w:r>
              <w:rPr>
                <w:i/>
                <w:sz w:val="19"/>
              </w:rPr>
              <w:t>Gazette</w:t>
            </w:r>
            <w:r>
              <w:rPr>
                <w:sz w:val="19"/>
              </w:rPr>
              <w:t xml:space="preserve"> 7 Dec 1979 p. 3769)</w:t>
            </w:r>
          </w:p>
        </w:tc>
      </w:tr>
      <w:tr w:rsidR="00001482">
        <w:trPr>
          <w:cantSplit/>
        </w:trPr>
        <w:tc>
          <w:tcPr>
            <w:tcW w:w="4536" w:type="dxa"/>
            <w:gridSpan w:val="5"/>
          </w:tcPr>
          <w:p w:rsidR="00001482" w:rsidRDefault="00097BEF">
            <w:pPr>
              <w:pStyle w:val="nTable"/>
              <w:spacing w:before="80"/>
              <w:rPr>
                <w:sz w:val="19"/>
              </w:rPr>
            </w:pPr>
            <w:r>
              <w:rPr>
                <w:sz w:val="19"/>
              </w:rPr>
              <w:t xml:space="preserve">Untitled Order (see </w:t>
            </w:r>
            <w:r>
              <w:rPr>
                <w:i/>
                <w:sz w:val="19"/>
              </w:rPr>
              <w:t>Gazette</w:t>
            </w:r>
            <w:r>
              <w:rPr>
                <w:sz w:val="19"/>
              </w:rPr>
              <w:t xml:space="preserve"> 7 Dec 1979 p. 3772)</w:t>
            </w:r>
          </w:p>
        </w:tc>
        <w:tc>
          <w:tcPr>
            <w:tcW w:w="2552" w:type="dxa"/>
            <w:gridSpan w:val="2"/>
          </w:tcPr>
          <w:p w:rsidR="00001482" w:rsidRDefault="00097BEF">
            <w:pPr>
              <w:pStyle w:val="nTable"/>
              <w:spacing w:before="80"/>
              <w:rPr>
                <w:sz w:val="19"/>
              </w:rPr>
            </w:pPr>
            <w:r>
              <w:rPr>
                <w:sz w:val="19"/>
              </w:rPr>
              <w:t>7 Dec 1979</w:t>
            </w:r>
          </w:p>
        </w:tc>
      </w:tr>
      <w:tr w:rsidR="00001482">
        <w:trPr>
          <w:cantSplit/>
        </w:trPr>
        <w:tc>
          <w:tcPr>
            <w:tcW w:w="4536" w:type="dxa"/>
            <w:gridSpan w:val="5"/>
          </w:tcPr>
          <w:p w:rsidR="00001482" w:rsidRDefault="00097BEF">
            <w:pPr>
              <w:pStyle w:val="nTable"/>
              <w:spacing w:before="80"/>
              <w:rPr>
                <w:sz w:val="19"/>
              </w:rPr>
            </w:pPr>
            <w:r>
              <w:rPr>
                <w:i/>
                <w:sz w:val="19"/>
              </w:rPr>
              <w:t>Fire Brigades Act Order (No. 2) 1981</w:t>
            </w:r>
            <w:r>
              <w:rPr>
                <w:sz w:val="19"/>
              </w:rPr>
              <w:t xml:space="preserve"> (see </w:t>
            </w:r>
            <w:r>
              <w:rPr>
                <w:i/>
                <w:sz w:val="19"/>
              </w:rPr>
              <w:t>Gazette</w:t>
            </w:r>
            <w:r>
              <w:rPr>
                <w:sz w:val="19"/>
              </w:rPr>
              <w:t xml:space="preserve"> 27 Mar 1981 p. 1039</w:t>
            </w:r>
            <w:r>
              <w:rPr>
                <w:sz w:val="19"/>
              </w:rPr>
              <w:noBreakHyphen/>
              <w:t>40)</w:t>
            </w:r>
          </w:p>
        </w:tc>
        <w:tc>
          <w:tcPr>
            <w:tcW w:w="2552" w:type="dxa"/>
            <w:gridSpan w:val="2"/>
          </w:tcPr>
          <w:p w:rsidR="00001482" w:rsidRDefault="00097BEF">
            <w:pPr>
              <w:pStyle w:val="nTable"/>
              <w:spacing w:before="80"/>
              <w:rPr>
                <w:sz w:val="19"/>
              </w:rPr>
            </w:pPr>
            <w:r>
              <w:rPr>
                <w:sz w:val="19"/>
              </w:rPr>
              <w:t>27 Mar 1981 (see o. 2)</w:t>
            </w:r>
          </w:p>
        </w:tc>
      </w:tr>
      <w:tr w:rsidR="00001482">
        <w:trPr>
          <w:cantSplit/>
        </w:trPr>
        <w:tc>
          <w:tcPr>
            <w:tcW w:w="2268" w:type="dxa"/>
          </w:tcPr>
          <w:p w:rsidR="00001482" w:rsidRDefault="00097BEF">
            <w:pPr>
              <w:pStyle w:val="nTable"/>
              <w:spacing w:before="80"/>
              <w:ind w:right="113"/>
              <w:rPr>
                <w:sz w:val="19"/>
                <w:vertAlign w:val="superscript"/>
              </w:rPr>
            </w:pPr>
            <w:r>
              <w:rPr>
                <w:i/>
                <w:sz w:val="19"/>
              </w:rPr>
              <w:t>Fire Brigades Amendment Act 1982</w:t>
            </w:r>
            <w:r>
              <w:rPr>
                <w:sz w:val="19"/>
              </w:rPr>
              <w:t xml:space="preserve"> </w:t>
            </w:r>
            <w:r>
              <w:rPr>
                <w:sz w:val="19"/>
                <w:vertAlign w:val="superscript"/>
              </w:rPr>
              <w:t>7</w:t>
            </w:r>
          </w:p>
        </w:tc>
        <w:tc>
          <w:tcPr>
            <w:tcW w:w="1134" w:type="dxa"/>
            <w:gridSpan w:val="2"/>
          </w:tcPr>
          <w:p w:rsidR="00001482" w:rsidRDefault="00097BEF">
            <w:pPr>
              <w:pStyle w:val="nTable"/>
              <w:spacing w:before="80"/>
              <w:rPr>
                <w:sz w:val="19"/>
              </w:rPr>
            </w:pPr>
            <w:r>
              <w:rPr>
                <w:sz w:val="19"/>
              </w:rPr>
              <w:t>28 of 1982</w:t>
            </w:r>
          </w:p>
        </w:tc>
        <w:tc>
          <w:tcPr>
            <w:tcW w:w="1134" w:type="dxa"/>
            <w:gridSpan w:val="2"/>
          </w:tcPr>
          <w:p w:rsidR="00001482" w:rsidRDefault="00097BEF">
            <w:pPr>
              <w:pStyle w:val="nTable"/>
              <w:spacing w:before="80"/>
              <w:rPr>
                <w:sz w:val="19"/>
              </w:rPr>
            </w:pPr>
            <w:r>
              <w:rPr>
                <w:sz w:val="19"/>
              </w:rPr>
              <w:t>27 May 1982</w:t>
            </w:r>
          </w:p>
        </w:tc>
        <w:tc>
          <w:tcPr>
            <w:tcW w:w="2552" w:type="dxa"/>
            <w:gridSpan w:val="2"/>
          </w:tcPr>
          <w:p w:rsidR="00001482" w:rsidRDefault="00097BEF">
            <w:pPr>
              <w:pStyle w:val="nTable"/>
              <w:spacing w:before="80"/>
              <w:rPr>
                <w:sz w:val="19"/>
              </w:rPr>
            </w:pPr>
            <w:r>
              <w:rPr>
                <w:sz w:val="19"/>
              </w:rPr>
              <w:t xml:space="preserve">30 Jun 1982 (see s. 2 and </w:t>
            </w:r>
            <w:r>
              <w:rPr>
                <w:i/>
                <w:sz w:val="19"/>
              </w:rPr>
              <w:t>Gazette</w:t>
            </w:r>
            <w:r>
              <w:rPr>
                <w:sz w:val="19"/>
              </w:rPr>
              <w:t xml:space="preserve"> 30 Jun 1982 p. 2261)</w:t>
            </w:r>
          </w:p>
        </w:tc>
      </w:tr>
      <w:tr w:rsidR="00001482">
        <w:trPr>
          <w:cantSplit/>
        </w:trPr>
        <w:tc>
          <w:tcPr>
            <w:tcW w:w="4536" w:type="dxa"/>
            <w:gridSpan w:val="5"/>
          </w:tcPr>
          <w:p w:rsidR="00001482" w:rsidRDefault="00097BEF">
            <w:pPr>
              <w:pStyle w:val="nTable"/>
              <w:spacing w:before="80"/>
              <w:rPr>
                <w:sz w:val="19"/>
              </w:rPr>
            </w:pPr>
            <w:r>
              <w:rPr>
                <w:i/>
                <w:sz w:val="19"/>
              </w:rPr>
              <w:t>Fire Brigades Act Order 1983</w:t>
            </w:r>
            <w:r>
              <w:rPr>
                <w:sz w:val="19"/>
              </w:rPr>
              <w:t xml:space="preserve"> (see </w:t>
            </w:r>
            <w:r>
              <w:rPr>
                <w:i/>
                <w:sz w:val="19"/>
              </w:rPr>
              <w:t>Gazette</w:t>
            </w:r>
            <w:r>
              <w:rPr>
                <w:sz w:val="19"/>
              </w:rPr>
              <w:t xml:space="preserve"> 20 May 1983 p. 1523</w:t>
            </w:r>
            <w:r>
              <w:rPr>
                <w:sz w:val="19"/>
              </w:rPr>
              <w:noBreakHyphen/>
              <w:t>4)</w:t>
            </w:r>
          </w:p>
        </w:tc>
        <w:tc>
          <w:tcPr>
            <w:tcW w:w="2552" w:type="dxa"/>
            <w:gridSpan w:val="2"/>
          </w:tcPr>
          <w:p w:rsidR="00001482" w:rsidRDefault="00097BEF">
            <w:pPr>
              <w:pStyle w:val="nTable"/>
              <w:spacing w:before="80"/>
              <w:rPr>
                <w:sz w:val="19"/>
              </w:rPr>
            </w:pPr>
            <w:r>
              <w:rPr>
                <w:sz w:val="19"/>
              </w:rPr>
              <w:t>20 May 1983 (see o. 2)</w:t>
            </w:r>
          </w:p>
        </w:tc>
      </w:tr>
      <w:tr w:rsidR="00001482">
        <w:trPr>
          <w:cantSplit/>
        </w:trPr>
        <w:tc>
          <w:tcPr>
            <w:tcW w:w="4536" w:type="dxa"/>
            <w:gridSpan w:val="5"/>
          </w:tcPr>
          <w:p w:rsidR="00001482" w:rsidRDefault="00097BEF">
            <w:pPr>
              <w:pStyle w:val="nTable"/>
              <w:spacing w:before="80"/>
              <w:rPr>
                <w:sz w:val="19"/>
              </w:rPr>
            </w:pPr>
            <w:r>
              <w:rPr>
                <w:i/>
                <w:sz w:val="19"/>
              </w:rPr>
              <w:t>Fire Brigades Act Order 1984</w:t>
            </w:r>
            <w:r>
              <w:rPr>
                <w:sz w:val="19"/>
              </w:rPr>
              <w:t xml:space="preserve"> (see </w:t>
            </w:r>
            <w:r>
              <w:rPr>
                <w:i/>
                <w:sz w:val="19"/>
              </w:rPr>
              <w:t>Gazette</w:t>
            </w:r>
            <w:r>
              <w:rPr>
                <w:sz w:val="19"/>
              </w:rPr>
              <w:t xml:space="preserve"> 16 Mar 1984 p. 701)</w:t>
            </w:r>
          </w:p>
        </w:tc>
        <w:tc>
          <w:tcPr>
            <w:tcW w:w="2552" w:type="dxa"/>
            <w:gridSpan w:val="2"/>
          </w:tcPr>
          <w:p w:rsidR="00001482" w:rsidRDefault="00097BEF">
            <w:pPr>
              <w:pStyle w:val="nTable"/>
              <w:spacing w:before="80"/>
              <w:rPr>
                <w:sz w:val="19"/>
              </w:rPr>
            </w:pPr>
            <w:r>
              <w:rPr>
                <w:sz w:val="19"/>
              </w:rPr>
              <w:t>16 Mar 1984 (see o. 2)</w:t>
            </w:r>
          </w:p>
        </w:tc>
      </w:tr>
      <w:tr w:rsidR="00001482">
        <w:trPr>
          <w:cantSplit/>
        </w:trPr>
        <w:tc>
          <w:tcPr>
            <w:tcW w:w="2268" w:type="dxa"/>
          </w:tcPr>
          <w:p w:rsidR="00001482" w:rsidRDefault="00097BEF">
            <w:pPr>
              <w:pStyle w:val="nTable"/>
              <w:spacing w:before="80"/>
              <w:ind w:right="113"/>
              <w:rPr>
                <w:sz w:val="19"/>
                <w:vertAlign w:val="superscript"/>
              </w:rPr>
            </w:pPr>
            <w:r>
              <w:rPr>
                <w:i/>
                <w:sz w:val="19"/>
              </w:rPr>
              <w:t>Fire Brigades Amendment Act 1985</w:t>
            </w:r>
            <w:r>
              <w:rPr>
                <w:sz w:val="19"/>
              </w:rPr>
              <w:t xml:space="preserve"> </w:t>
            </w:r>
            <w:r>
              <w:rPr>
                <w:sz w:val="19"/>
                <w:vertAlign w:val="superscript"/>
              </w:rPr>
              <w:t>8</w:t>
            </w:r>
          </w:p>
        </w:tc>
        <w:tc>
          <w:tcPr>
            <w:tcW w:w="1134" w:type="dxa"/>
            <w:gridSpan w:val="2"/>
          </w:tcPr>
          <w:p w:rsidR="00001482" w:rsidRDefault="00097BEF">
            <w:pPr>
              <w:pStyle w:val="nTable"/>
              <w:spacing w:before="80"/>
              <w:rPr>
                <w:sz w:val="19"/>
              </w:rPr>
            </w:pPr>
            <w:r>
              <w:rPr>
                <w:sz w:val="19"/>
              </w:rPr>
              <w:t>51 of 1985</w:t>
            </w:r>
          </w:p>
        </w:tc>
        <w:tc>
          <w:tcPr>
            <w:tcW w:w="1134" w:type="dxa"/>
            <w:gridSpan w:val="2"/>
          </w:tcPr>
          <w:p w:rsidR="00001482" w:rsidRDefault="00097BEF">
            <w:pPr>
              <w:pStyle w:val="nTable"/>
              <w:spacing w:before="80"/>
              <w:rPr>
                <w:sz w:val="19"/>
              </w:rPr>
            </w:pPr>
            <w:r>
              <w:rPr>
                <w:sz w:val="19"/>
              </w:rPr>
              <w:t>23 Oct 1985</w:t>
            </w:r>
          </w:p>
        </w:tc>
        <w:tc>
          <w:tcPr>
            <w:tcW w:w="2552" w:type="dxa"/>
            <w:gridSpan w:val="2"/>
          </w:tcPr>
          <w:p w:rsidR="00001482" w:rsidRDefault="00097BEF">
            <w:pPr>
              <w:pStyle w:val="nTable"/>
              <w:spacing w:before="80"/>
              <w:rPr>
                <w:sz w:val="19"/>
              </w:rPr>
            </w:pPr>
            <w:r>
              <w:rPr>
                <w:sz w:val="19"/>
              </w:rPr>
              <w:t xml:space="preserve">s. 11: 3 Jan 1986 (see s. 2 and </w:t>
            </w:r>
            <w:r>
              <w:rPr>
                <w:i/>
                <w:sz w:val="19"/>
              </w:rPr>
              <w:t>Gazette</w:t>
            </w:r>
            <w:r>
              <w:rPr>
                <w:sz w:val="19"/>
              </w:rPr>
              <w:t xml:space="preserve"> 3 Jan 1986 p. 9);</w:t>
            </w:r>
            <w:r>
              <w:rPr>
                <w:sz w:val="19"/>
              </w:rPr>
              <w:br/>
              <w:t xml:space="preserve">s. 1-8: 8 Aug 1986 (see s. 2 and </w:t>
            </w:r>
            <w:r>
              <w:rPr>
                <w:i/>
                <w:sz w:val="19"/>
              </w:rPr>
              <w:t>Gazette</w:t>
            </w:r>
            <w:r>
              <w:rPr>
                <w:sz w:val="19"/>
              </w:rPr>
              <w:t xml:space="preserve"> 8 Aug 1986 p. 2815); </w:t>
            </w:r>
            <w:r>
              <w:rPr>
                <w:sz w:val="19"/>
              </w:rPr>
              <w:br/>
              <w:t xml:space="preserve">s. 9 and 10: 5 Aug 1988 (see s. 2 and </w:t>
            </w:r>
            <w:r>
              <w:rPr>
                <w:i/>
                <w:sz w:val="19"/>
              </w:rPr>
              <w:t>Gazette</w:t>
            </w:r>
            <w:r>
              <w:rPr>
                <w:sz w:val="19"/>
              </w:rPr>
              <w:t xml:space="preserve"> 5 Aug 1988 p. 2583)</w:t>
            </w:r>
          </w:p>
        </w:tc>
      </w:tr>
      <w:tr w:rsidR="00001482">
        <w:trPr>
          <w:cantSplit/>
        </w:trPr>
        <w:tc>
          <w:tcPr>
            <w:tcW w:w="2268" w:type="dxa"/>
          </w:tcPr>
          <w:p w:rsidR="00001482" w:rsidRDefault="00097BEF">
            <w:pPr>
              <w:pStyle w:val="nTable"/>
              <w:spacing w:before="80"/>
              <w:ind w:right="113"/>
              <w:rPr>
                <w:sz w:val="19"/>
                <w:vertAlign w:val="superscript"/>
              </w:rPr>
            </w:pPr>
            <w:r>
              <w:rPr>
                <w:i/>
                <w:sz w:val="19"/>
              </w:rPr>
              <w:t>Fire Brigades Superannuation Act 1985</w:t>
            </w:r>
            <w:r>
              <w:rPr>
                <w:sz w:val="19"/>
              </w:rPr>
              <w:t xml:space="preserve"> s. 34 </w:t>
            </w:r>
            <w:r>
              <w:rPr>
                <w:sz w:val="19"/>
                <w:vertAlign w:val="superscript"/>
              </w:rPr>
              <w:t>9</w:t>
            </w:r>
          </w:p>
        </w:tc>
        <w:tc>
          <w:tcPr>
            <w:tcW w:w="1134" w:type="dxa"/>
            <w:gridSpan w:val="2"/>
          </w:tcPr>
          <w:p w:rsidR="00001482" w:rsidRDefault="00097BEF">
            <w:pPr>
              <w:pStyle w:val="nTable"/>
              <w:keepNext/>
              <w:keepLines/>
              <w:spacing w:before="80"/>
              <w:rPr>
                <w:sz w:val="19"/>
              </w:rPr>
            </w:pPr>
            <w:r>
              <w:rPr>
                <w:sz w:val="19"/>
              </w:rPr>
              <w:t>87 of 1985</w:t>
            </w:r>
          </w:p>
        </w:tc>
        <w:tc>
          <w:tcPr>
            <w:tcW w:w="1134" w:type="dxa"/>
            <w:gridSpan w:val="2"/>
          </w:tcPr>
          <w:p w:rsidR="00001482" w:rsidRDefault="00097BEF">
            <w:pPr>
              <w:pStyle w:val="nTable"/>
              <w:keepNext/>
              <w:keepLines/>
              <w:spacing w:before="80"/>
              <w:rPr>
                <w:sz w:val="19"/>
              </w:rPr>
            </w:pPr>
            <w:r>
              <w:rPr>
                <w:sz w:val="19"/>
              </w:rPr>
              <w:t>4 Dec 1985</w:t>
            </w:r>
          </w:p>
        </w:tc>
        <w:tc>
          <w:tcPr>
            <w:tcW w:w="2552" w:type="dxa"/>
            <w:gridSpan w:val="2"/>
          </w:tcPr>
          <w:p w:rsidR="00001482" w:rsidRDefault="00097BEF">
            <w:pPr>
              <w:pStyle w:val="nTable"/>
              <w:keepNext/>
              <w:keepLines/>
              <w:spacing w:before="80"/>
              <w:rPr>
                <w:sz w:val="19"/>
              </w:rPr>
            </w:pPr>
            <w:r>
              <w:rPr>
                <w:sz w:val="19"/>
              </w:rPr>
              <w:t xml:space="preserve">3 Nov 1986 (see s. 2 and </w:t>
            </w:r>
            <w:r>
              <w:rPr>
                <w:i/>
                <w:sz w:val="19"/>
              </w:rPr>
              <w:t>Gazette</w:t>
            </w:r>
            <w:r>
              <w:rPr>
                <w:sz w:val="19"/>
              </w:rPr>
              <w:t xml:space="preserve"> 24 Oct 1986 p. 3938)</w:t>
            </w:r>
          </w:p>
        </w:tc>
      </w:tr>
      <w:tr w:rsidR="00001482">
        <w:trPr>
          <w:cantSplit/>
        </w:trPr>
        <w:tc>
          <w:tcPr>
            <w:tcW w:w="2268" w:type="dxa"/>
          </w:tcPr>
          <w:p w:rsidR="00001482" w:rsidRDefault="00097BEF">
            <w:pPr>
              <w:pStyle w:val="nTable"/>
              <w:spacing w:before="80"/>
              <w:ind w:right="113"/>
              <w:rPr>
                <w:sz w:val="19"/>
                <w:vertAlign w:val="superscript"/>
              </w:rPr>
            </w:pPr>
            <w:r>
              <w:rPr>
                <w:i/>
                <w:sz w:val="19"/>
              </w:rPr>
              <w:t>Acts Amendment (Financial Administration and Audit) Act 1985</w:t>
            </w:r>
            <w:r>
              <w:rPr>
                <w:sz w:val="19"/>
              </w:rPr>
              <w:t xml:space="preserve"> s. 3 </w:t>
            </w:r>
            <w:r>
              <w:rPr>
                <w:sz w:val="19"/>
                <w:vertAlign w:val="superscript"/>
              </w:rPr>
              <w:t>10</w:t>
            </w:r>
          </w:p>
        </w:tc>
        <w:tc>
          <w:tcPr>
            <w:tcW w:w="1134" w:type="dxa"/>
            <w:gridSpan w:val="2"/>
          </w:tcPr>
          <w:p w:rsidR="00001482" w:rsidRDefault="00097BEF">
            <w:pPr>
              <w:pStyle w:val="nTable"/>
              <w:spacing w:before="80"/>
              <w:rPr>
                <w:sz w:val="19"/>
              </w:rPr>
            </w:pPr>
            <w:r>
              <w:rPr>
                <w:sz w:val="19"/>
              </w:rPr>
              <w:t>98 of 1985</w:t>
            </w:r>
          </w:p>
        </w:tc>
        <w:tc>
          <w:tcPr>
            <w:tcW w:w="1134" w:type="dxa"/>
            <w:gridSpan w:val="2"/>
          </w:tcPr>
          <w:p w:rsidR="00001482" w:rsidRDefault="00097BEF">
            <w:pPr>
              <w:pStyle w:val="nTable"/>
              <w:spacing w:before="80"/>
              <w:rPr>
                <w:sz w:val="19"/>
              </w:rPr>
            </w:pPr>
            <w:r>
              <w:rPr>
                <w:sz w:val="19"/>
              </w:rPr>
              <w:t>4 Dec 1985</w:t>
            </w:r>
          </w:p>
        </w:tc>
        <w:tc>
          <w:tcPr>
            <w:tcW w:w="2552" w:type="dxa"/>
            <w:gridSpan w:val="2"/>
          </w:tcPr>
          <w:p w:rsidR="00001482" w:rsidRDefault="00097BEF">
            <w:pPr>
              <w:pStyle w:val="nTable"/>
              <w:spacing w:before="80"/>
              <w:rPr>
                <w:sz w:val="19"/>
              </w:rPr>
            </w:pPr>
            <w:r>
              <w:rPr>
                <w:sz w:val="19"/>
              </w:rPr>
              <w:t xml:space="preserve">1 Jul 1986 (see s. 2 and </w:t>
            </w:r>
            <w:r>
              <w:rPr>
                <w:i/>
                <w:sz w:val="19"/>
              </w:rPr>
              <w:t>Gazette</w:t>
            </w:r>
            <w:r>
              <w:rPr>
                <w:sz w:val="19"/>
              </w:rPr>
              <w:t xml:space="preserve"> 30 Jun 1986 p. 2255)</w:t>
            </w:r>
          </w:p>
        </w:tc>
      </w:tr>
      <w:tr w:rsidR="00001482">
        <w:trPr>
          <w:cantSplit/>
        </w:trPr>
        <w:tc>
          <w:tcPr>
            <w:tcW w:w="2268" w:type="dxa"/>
          </w:tcPr>
          <w:p w:rsidR="00001482" w:rsidRDefault="00097BEF">
            <w:pPr>
              <w:pStyle w:val="nTable"/>
              <w:spacing w:before="80"/>
              <w:ind w:right="113"/>
              <w:rPr>
                <w:sz w:val="19"/>
                <w:vertAlign w:val="superscript"/>
              </w:rPr>
            </w:pPr>
            <w:r>
              <w:rPr>
                <w:i/>
                <w:sz w:val="19"/>
              </w:rPr>
              <w:t>State Government Insurance Commission Act 1986</w:t>
            </w:r>
            <w:r>
              <w:rPr>
                <w:sz w:val="19"/>
              </w:rPr>
              <w:t xml:space="preserve"> s. 46(2) </w:t>
            </w:r>
            <w:r>
              <w:rPr>
                <w:sz w:val="19"/>
                <w:vertAlign w:val="superscript"/>
              </w:rPr>
              <w:t>11</w:t>
            </w:r>
          </w:p>
        </w:tc>
        <w:tc>
          <w:tcPr>
            <w:tcW w:w="1134" w:type="dxa"/>
            <w:gridSpan w:val="2"/>
          </w:tcPr>
          <w:p w:rsidR="00001482" w:rsidRDefault="00097BEF">
            <w:pPr>
              <w:pStyle w:val="nTable"/>
              <w:spacing w:before="80"/>
              <w:rPr>
                <w:sz w:val="19"/>
              </w:rPr>
            </w:pPr>
            <w:r>
              <w:rPr>
                <w:sz w:val="19"/>
              </w:rPr>
              <w:t>51 of 1986</w:t>
            </w:r>
          </w:p>
        </w:tc>
        <w:tc>
          <w:tcPr>
            <w:tcW w:w="1134" w:type="dxa"/>
            <w:gridSpan w:val="2"/>
          </w:tcPr>
          <w:p w:rsidR="00001482" w:rsidRDefault="00097BEF">
            <w:pPr>
              <w:pStyle w:val="nTable"/>
              <w:spacing w:before="80"/>
              <w:rPr>
                <w:sz w:val="19"/>
              </w:rPr>
            </w:pPr>
            <w:r>
              <w:rPr>
                <w:sz w:val="19"/>
              </w:rPr>
              <w:t>5 Aug 1986</w:t>
            </w:r>
          </w:p>
        </w:tc>
        <w:tc>
          <w:tcPr>
            <w:tcW w:w="2552" w:type="dxa"/>
            <w:gridSpan w:val="2"/>
          </w:tcPr>
          <w:p w:rsidR="00001482" w:rsidRDefault="00097BEF">
            <w:pPr>
              <w:pStyle w:val="nTable"/>
              <w:spacing w:before="80"/>
              <w:rPr>
                <w:sz w:val="19"/>
              </w:rPr>
            </w:pPr>
            <w:r>
              <w:rPr>
                <w:sz w:val="19"/>
              </w:rPr>
              <w:t xml:space="preserve">1 Jan 1987 (see s. 2 and </w:t>
            </w:r>
            <w:r>
              <w:rPr>
                <w:i/>
                <w:sz w:val="19"/>
              </w:rPr>
              <w:t>Gazette</w:t>
            </w:r>
            <w:r>
              <w:rPr>
                <w:sz w:val="19"/>
              </w:rPr>
              <w:t xml:space="preserve"> 19 Dec 1986 p. 4859)</w:t>
            </w:r>
          </w:p>
        </w:tc>
      </w:tr>
      <w:tr w:rsidR="00001482">
        <w:trPr>
          <w:cantSplit/>
        </w:trPr>
        <w:tc>
          <w:tcPr>
            <w:tcW w:w="7088" w:type="dxa"/>
            <w:gridSpan w:val="7"/>
          </w:tcPr>
          <w:p w:rsidR="00001482" w:rsidRDefault="00097BEF">
            <w:pPr>
              <w:pStyle w:val="nTable"/>
              <w:spacing w:before="8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9-10, </w:t>
            </w:r>
            <w:r>
              <w:rPr>
                <w:i/>
                <w:sz w:val="19"/>
              </w:rPr>
              <w:t>Fire Brigades Superannuation Act 1985</w:t>
            </w:r>
            <w:r>
              <w:rPr>
                <w:sz w:val="19"/>
              </w:rPr>
              <w:t xml:space="preserve"> and the </w:t>
            </w:r>
            <w:r>
              <w:rPr>
                <w:i/>
                <w:sz w:val="19"/>
              </w:rPr>
              <w:t>State Government Insurance Commission Act 1986</w:t>
            </w:r>
            <w:r>
              <w:rPr>
                <w:sz w:val="19"/>
              </w:rPr>
              <w:t>)</w:t>
            </w:r>
          </w:p>
        </w:tc>
      </w:tr>
      <w:tr w:rsidR="00001482">
        <w:trPr>
          <w:cantSplit/>
        </w:trPr>
        <w:tc>
          <w:tcPr>
            <w:tcW w:w="4536" w:type="dxa"/>
            <w:gridSpan w:val="5"/>
          </w:tcPr>
          <w:p w:rsidR="00001482" w:rsidRDefault="00097BEF">
            <w:pPr>
              <w:pStyle w:val="nTable"/>
              <w:spacing w:before="80"/>
              <w:rPr>
                <w:sz w:val="19"/>
              </w:rPr>
            </w:pPr>
            <w:r>
              <w:rPr>
                <w:i/>
                <w:sz w:val="19"/>
              </w:rPr>
              <w:t>Fire Brigades (Dongara</w:t>
            </w:r>
            <w:r>
              <w:rPr>
                <w:i/>
                <w:sz w:val="19"/>
              </w:rPr>
              <w:noBreakHyphen/>
              <w:t>Port Denison Fire District) Order 1987</w:t>
            </w:r>
            <w:r>
              <w:rPr>
                <w:sz w:val="19"/>
              </w:rPr>
              <w:t xml:space="preserve"> (see </w:t>
            </w:r>
            <w:r>
              <w:rPr>
                <w:i/>
                <w:sz w:val="19"/>
              </w:rPr>
              <w:t>Gazette</w:t>
            </w:r>
            <w:r>
              <w:rPr>
                <w:sz w:val="19"/>
              </w:rPr>
              <w:t xml:space="preserve"> 14 Aug 1987 p. 3163</w:t>
            </w:r>
            <w:r>
              <w:rPr>
                <w:sz w:val="19"/>
              </w:rPr>
              <w:noBreakHyphen/>
              <w:t>4)</w:t>
            </w:r>
          </w:p>
        </w:tc>
        <w:tc>
          <w:tcPr>
            <w:tcW w:w="2552" w:type="dxa"/>
            <w:gridSpan w:val="2"/>
          </w:tcPr>
          <w:p w:rsidR="00001482" w:rsidRDefault="00097BEF">
            <w:pPr>
              <w:pStyle w:val="nTable"/>
              <w:spacing w:before="80"/>
              <w:rPr>
                <w:sz w:val="19"/>
              </w:rPr>
            </w:pPr>
            <w:r>
              <w:rPr>
                <w:sz w:val="19"/>
              </w:rPr>
              <w:t>14 Aug 1987</w:t>
            </w:r>
          </w:p>
        </w:tc>
      </w:tr>
      <w:tr w:rsidR="00001482">
        <w:trPr>
          <w:cantSplit/>
        </w:trPr>
        <w:tc>
          <w:tcPr>
            <w:tcW w:w="4536" w:type="dxa"/>
            <w:gridSpan w:val="5"/>
          </w:tcPr>
          <w:p w:rsidR="00001482" w:rsidRDefault="00097BEF">
            <w:pPr>
              <w:pStyle w:val="nTable"/>
              <w:spacing w:before="80"/>
              <w:rPr>
                <w:sz w:val="19"/>
              </w:rPr>
            </w:pPr>
            <w:r>
              <w:rPr>
                <w:i/>
                <w:sz w:val="19"/>
              </w:rPr>
              <w:t>Fire Brigades (Denham Fire District) Order 1987</w:t>
            </w:r>
            <w:r>
              <w:rPr>
                <w:sz w:val="19"/>
              </w:rPr>
              <w:t xml:space="preserve"> (see </w:t>
            </w:r>
            <w:r>
              <w:rPr>
                <w:i/>
                <w:sz w:val="19"/>
              </w:rPr>
              <w:t>Gazette</w:t>
            </w:r>
            <w:r>
              <w:rPr>
                <w:sz w:val="19"/>
              </w:rPr>
              <w:t xml:space="preserve"> 14 Aug 1987 p. 3164)</w:t>
            </w:r>
          </w:p>
        </w:tc>
        <w:tc>
          <w:tcPr>
            <w:tcW w:w="2552" w:type="dxa"/>
            <w:gridSpan w:val="2"/>
          </w:tcPr>
          <w:p w:rsidR="00001482" w:rsidRDefault="00097BEF">
            <w:pPr>
              <w:pStyle w:val="nTable"/>
              <w:spacing w:before="80"/>
              <w:rPr>
                <w:sz w:val="19"/>
              </w:rPr>
            </w:pPr>
            <w:r>
              <w:rPr>
                <w:sz w:val="19"/>
              </w:rPr>
              <w:t>14 Aug 1987</w:t>
            </w:r>
          </w:p>
        </w:tc>
      </w:tr>
      <w:tr w:rsidR="00001482">
        <w:trPr>
          <w:cantSplit/>
        </w:trPr>
        <w:tc>
          <w:tcPr>
            <w:tcW w:w="4536" w:type="dxa"/>
            <w:gridSpan w:val="5"/>
          </w:tcPr>
          <w:p w:rsidR="00001482" w:rsidRDefault="00097BEF">
            <w:pPr>
              <w:pStyle w:val="nTable"/>
              <w:spacing w:before="80"/>
              <w:rPr>
                <w:sz w:val="19"/>
              </w:rPr>
            </w:pPr>
            <w:r>
              <w:rPr>
                <w:i/>
                <w:sz w:val="19"/>
              </w:rPr>
              <w:t>Fire Brigades (Falcon Fire District) Order 1987</w:t>
            </w:r>
            <w:r>
              <w:rPr>
                <w:sz w:val="19"/>
              </w:rPr>
              <w:t xml:space="preserve"> (see </w:t>
            </w:r>
            <w:r>
              <w:rPr>
                <w:i/>
                <w:sz w:val="19"/>
              </w:rPr>
              <w:t>Gazette</w:t>
            </w:r>
            <w:r>
              <w:rPr>
                <w:sz w:val="19"/>
              </w:rPr>
              <w:t xml:space="preserve"> 14 Aug 1987 p. 3164</w:t>
            </w:r>
            <w:r>
              <w:rPr>
                <w:sz w:val="19"/>
              </w:rPr>
              <w:noBreakHyphen/>
              <w:t>5)</w:t>
            </w:r>
          </w:p>
        </w:tc>
        <w:tc>
          <w:tcPr>
            <w:tcW w:w="2552" w:type="dxa"/>
            <w:gridSpan w:val="2"/>
          </w:tcPr>
          <w:p w:rsidR="00001482" w:rsidRDefault="00097BEF">
            <w:pPr>
              <w:pStyle w:val="nTable"/>
              <w:spacing w:before="80"/>
              <w:rPr>
                <w:sz w:val="19"/>
              </w:rPr>
            </w:pPr>
            <w:r>
              <w:rPr>
                <w:sz w:val="19"/>
              </w:rPr>
              <w:t>14 Aug 1987</w:t>
            </w:r>
          </w:p>
        </w:tc>
      </w:tr>
      <w:tr w:rsidR="00001482">
        <w:trPr>
          <w:cantSplit/>
        </w:trPr>
        <w:tc>
          <w:tcPr>
            <w:tcW w:w="4536" w:type="dxa"/>
            <w:gridSpan w:val="5"/>
          </w:tcPr>
          <w:p w:rsidR="00001482" w:rsidRDefault="00097BEF">
            <w:pPr>
              <w:pStyle w:val="nTable"/>
              <w:spacing w:before="80"/>
              <w:rPr>
                <w:sz w:val="19"/>
              </w:rPr>
            </w:pPr>
            <w:r>
              <w:rPr>
                <w:i/>
                <w:sz w:val="19"/>
              </w:rPr>
              <w:t>Fire Brigades (Yanchep Fire District) Order 1987</w:t>
            </w:r>
            <w:r>
              <w:rPr>
                <w:sz w:val="19"/>
              </w:rPr>
              <w:t xml:space="preserve"> (see </w:t>
            </w:r>
            <w:r>
              <w:rPr>
                <w:i/>
                <w:sz w:val="19"/>
              </w:rPr>
              <w:t>Gazette</w:t>
            </w:r>
            <w:r>
              <w:rPr>
                <w:sz w:val="19"/>
              </w:rPr>
              <w:t xml:space="preserve"> 14 Aug 1987 p. 3165</w:t>
            </w:r>
            <w:r>
              <w:rPr>
                <w:sz w:val="19"/>
              </w:rPr>
              <w:noBreakHyphen/>
              <w:t>6)</w:t>
            </w:r>
          </w:p>
        </w:tc>
        <w:tc>
          <w:tcPr>
            <w:tcW w:w="2552" w:type="dxa"/>
            <w:gridSpan w:val="2"/>
          </w:tcPr>
          <w:p w:rsidR="00001482" w:rsidRDefault="00097BEF">
            <w:pPr>
              <w:pStyle w:val="nTable"/>
              <w:spacing w:before="80"/>
              <w:rPr>
                <w:sz w:val="19"/>
              </w:rPr>
            </w:pPr>
            <w:r>
              <w:rPr>
                <w:sz w:val="19"/>
              </w:rPr>
              <w:t>14 Aug 1987</w:t>
            </w:r>
          </w:p>
        </w:tc>
      </w:tr>
      <w:tr w:rsidR="00001482">
        <w:trPr>
          <w:cantSplit/>
        </w:trPr>
        <w:tc>
          <w:tcPr>
            <w:tcW w:w="2268" w:type="dxa"/>
          </w:tcPr>
          <w:p w:rsidR="00001482" w:rsidRDefault="00097BEF">
            <w:pPr>
              <w:pStyle w:val="nTable"/>
              <w:spacing w:before="80"/>
              <w:ind w:right="113"/>
              <w:rPr>
                <w:sz w:val="19"/>
                <w:vertAlign w:val="superscript"/>
              </w:rPr>
            </w:pPr>
            <w:r>
              <w:rPr>
                <w:i/>
                <w:sz w:val="19"/>
              </w:rPr>
              <w:t>Acts Amendment (Public Service) Act 1987</w:t>
            </w:r>
            <w:r>
              <w:rPr>
                <w:sz w:val="19"/>
              </w:rPr>
              <w:t xml:space="preserve"> s. 32 </w:t>
            </w:r>
            <w:r>
              <w:rPr>
                <w:sz w:val="19"/>
                <w:vertAlign w:val="superscript"/>
              </w:rPr>
              <w:t>12</w:t>
            </w:r>
          </w:p>
        </w:tc>
        <w:tc>
          <w:tcPr>
            <w:tcW w:w="1134" w:type="dxa"/>
            <w:gridSpan w:val="2"/>
          </w:tcPr>
          <w:p w:rsidR="00001482" w:rsidRDefault="00097BEF">
            <w:pPr>
              <w:pStyle w:val="nTable"/>
              <w:spacing w:before="80"/>
              <w:rPr>
                <w:sz w:val="19"/>
              </w:rPr>
            </w:pPr>
            <w:r>
              <w:rPr>
                <w:sz w:val="19"/>
              </w:rPr>
              <w:t>113 of 1987</w:t>
            </w:r>
          </w:p>
        </w:tc>
        <w:tc>
          <w:tcPr>
            <w:tcW w:w="1134" w:type="dxa"/>
            <w:gridSpan w:val="2"/>
          </w:tcPr>
          <w:p w:rsidR="00001482" w:rsidRDefault="00097BEF">
            <w:pPr>
              <w:pStyle w:val="nTable"/>
              <w:spacing w:before="80"/>
              <w:rPr>
                <w:sz w:val="19"/>
              </w:rPr>
            </w:pPr>
            <w:r>
              <w:rPr>
                <w:sz w:val="19"/>
              </w:rPr>
              <w:t>31 Dec 1987</w:t>
            </w:r>
          </w:p>
        </w:tc>
        <w:tc>
          <w:tcPr>
            <w:tcW w:w="2552" w:type="dxa"/>
            <w:gridSpan w:val="2"/>
          </w:tcPr>
          <w:p w:rsidR="00001482" w:rsidRDefault="00097BEF">
            <w:pPr>
              <w:pStyle w:val="nTable"/>
              <w:spacing w:before="80"/>
              <w:rPr>
                <w:sz w:val="19"/>
              </w:rPr>
            </w:pPr>
            <w:r>
              <w:rPr>
                <w:sz w:val="19"/>
              </w:rPr>
              <w:t xml:space="preserve">16 Mar 1988 (see s. 2 and </w:t>
            </w:r>
            <w:r>
              <w:rPr>
                <w:i/>
                <w:sz w:val="19"/>
              </w:rPr>
              <w:t>Gazette</w:t>
            </w:r>
            <w:r>
              <w:rPr>
                <w:sz w:val="19"/>
              </w:rPr>
              <w:t xml:space="preserve"> 16 Mar 1988 p. 813)</w:t>
            </w:r>
          </w:p>
        </w:tc>
      </w:tr>
      <w:tr w:rsidR="00001482">
        <w:trPr>
          <w:cantSplit/>
        </w:trPr>
        <w:tc>
          <w:tcPr>
            <w:tcW w:w="4536" w:type="dxa"/>
            <w:gridSpan w:val="5"/>
          </w:tcPr>
          <w:p w:rsidR="00001482" w:rsidRDefault="00097BEF">
            <w:pPr>
              <w:pStyle w:val="nTable"/>
              <w:spacing w:before="80"/>
              <w:rPr>
                <w:sz w:val="19"/>
              </w:rPr>
            </w:pPr>
            <w:r>
              <w:rPr>
                <w:i/>
                <w:sz w:val="19"/>
              </w:rPr>
              <w:t>Fire Brigades (Jurien Fire District) Order 1989</w:t>
            </w:r>
            <w:r>
              <w:rPr>
                <w:sz w:val="19"/>
              </w:rPr>
              <w:t xml:space="preserve"> (see </w:t>
            </w:r>
            <w:r>
              <w:rPr>
                <w:i/>
                <w:sz w:val="19"/>
              </w:rPr>
              <w:t>Gazette</w:t>
            </w:r>
            <w:r>
              <w:rPr>
                <w:sz w:val="19"/>
              </w:rPr>
              <w:t xml:space="preserve"> 3 Mar 1989 p. 675)</w:t>
            </w:r>
          </w:p>
        </w:tc>
        <w:tc>
          <w:tcPr>
            <w:tcW w:w="2552" w:type="dxa"/>
            <w:gridSpan w:val="2"/>
          </w:tcPr>
          <w:p w:rsidR="00001482" w:rsidRDefault="00097BEF">
            <w:pPr>
              <w:pStyle w:val="nTable"/>
              <w:spacing w:before="80"/>
              <w:rPr>
                <w:sz w:val="19"/>
              </w:rPr>
            </w:pPr>
            <w:r>
              <w:rPr>
                <w:sz w:val="19"/>
              </w:rPr>
              <w:t>3 Mar 1989</w:t>
            </w:r>
          </w:p>
        </w:tc>
      </w:tr>
      <w:tr w:rsidR="00001482">
        <w:trPr>
          <w:cantSplit/>
        </w:trPr>
        <w:tc>
          <w:tcPr>
            <w:tcW w:w="4536" w:type="dxa"/>
            <w:gridSpan w:val="5"/>
          </w:tcPr>
          <w:p w:rsidR="00001482" w:rsidRDefault="00097BEF">
            <w:pPr>
              <w:pStyle w:val="nTable"/>
              <w:spacing w:before="80"/>
              <w:rPr>
                <w:sz w:val="19"/>
              </w:rPr>
            </w:pPr>
            <w:r>
              <w:rPr>
                <w:i/>
                <w:sz w:val="19"/>
              </w:rPr>
              <w:t>Fire Brigades (Kalgoorlie</w:t>
            </w:r>
            <w:r>
              <w:rPr>
                <w:i/>
                <w:sz w:val="19"/>
              </w:rPr>
              <w:noBreakHyphen/>
              <w:t>Boulder) Amendment Order 1990</w:t>
            </w:r>
            <w:r>
              <w:rPr>
                <w:sz w:val="19"/>
              </w:rPr>
              <w:t xml:space="preserve"> (see </w:t>
            </w:r>
            <w:r>
              <w:rPr>
                <w:i/>
                <w:sz w:val="19"/>
              </w:rPr>
              <w:t>Gazette</w:t>
            </w:r>
            <w:r>
              <w:rPr>
                <w:sz w:val="19"/>
              </w:rPr>
              <w:t xml:space="preserve"> 29 Jun 1990 p. 3147)</w:t>
            </w:r>
          </w:p>
        </w:tc>
        <w:tc>
          <w:tcPr>
            <w:tcW w:w="2552" w:type="dxa"/>
            <w:gridSpan w:val="2"/>
          </w:tcPr>
          <w:p w:rsidR="00001482" w:rsidRDefault="00097BEF">
            <w:pPr>
              <w:pStyle w:val="nTable"/>
              <w:spacing w:before="80"/>
              <w:rPr>
                <w:sz w:val="19"/>
              </w:rPr>
            </w:pPr>
            <w:r>
              <w:rPr>
                <w:sz w:val="19"/>
              </w:rPr>
              <w:t>29 Jun 1990</w:t>
            </w:r>
          </w:p>
        </w:tc>
      </w:tr>
      <w:tr w:rsidR="00001482">
        <w:trPr>
          <w:cantSplit/>
        </w:trPr>
        <w:tc>
          <w:tcPr>
            <w:tcW w:w="2268" w:type="dxa"/>
          </w:tcPr>
          <w:p w:rsidR="00001482" w:rsidRDefault="00097BEF">
            <w:pPr>
              <w:pStyle w:val="nTable"/>
              <w:spacing w:before="80"/>
              <w:ind w:right="113"/>
              <w:rPr>
                <w:sz w:val="19"/>
              </w:rPr>
            </w:pPr>
            <w:r>
              <w:rPr>
                <w:i/>
                <w:sz w:val="19"/>
              </w:rPr>
              <w:t>SGIO Privatisation Act 1992</w:t>
            </w:r>
            <w:r>
              <w:rPr>
                <w:sz w:val="19"/>
              </w:rPr>
              <w:t xml:space="preserve"> s. 29</w:t>
            </w:r>
          </w:p>
        </w:tc>
        <w:tc>
          <w:tcPr>
            <w:tcW w:w="1134" w:type="dxa"/>
            <w:gridSpan w:val="2"/>
          </w:tcPr>
          <w:p w:rsidR="00001482" w:rsidRDefault="00097BEF">
            <w:pPr>
              <w:pStyle w:val="nTable"/>
              <w:spacing w:before="80"/>
              <w:rPr>
                <w:sz w:val="19"/>
              </w:rPr>
            </w:pPr>
            <w:r>
              <w:rPr>
                <w:sz w:val="19"/>
              </w:rPr>
              <w:t>49 of 1992</w:t>
            </w:r>
          </w:p>
        </w:tc>
        <w:tc>
          <w:tcPr>
            <w:tcW w:w="1134" w:type="dxa"/>
            <w:gridSpan w:val="2"/>
          </w:tcPr>
          <w:p w:rsidR="00001482" w:rsidRDefault="00097BEF">
            <w:pPr>
              <w:pStyle w:val="nTable"/>
              <w:spacing w:before="80"/>
              <w:rPr>
                <w:sz w:val="19"/>
              </w:rPr>
            </w:pPr>
            <w:r>
              <w:rPr>
                <w:sz w:val="19"/>
              </w:rPr>
              <w:t>9 Dec 1992</w:t>
            </w:r>
          </w:p>
        </w:tc>
        <w:tc>
          <w:tcPr>
            <w:tcW w:w="2552" w:type="dxa"/>
            <w:gridSpan w:val="2"/>
          </w:tcPr>
          <w:p w:rsidR="00001482" w:rsidRDefault="00097BEF">
            <w:pPr>
              <w:pStyle w:val="nTable"/>
              <w:spacing w:before="80"/>
              <w:rPr>
                <w:sz w:val="19"/>
              </w:rPr>
            </w:pPr>
            <w:r>
              <w:rPr>
                <w:sz w:val="19"/>
              </w:rPr>
              <w:t xml:space="preserve">7 Jan 1993 (see s. 2(3) and 4(2) and </w:t>
            </w:r>
            <w:r>
              <w:rPr>
                <w:i/>
                <w:sz w:val="19"/>
              </w:rPr>
              <w:t>Gazette</w:t>
            </w:r>
            <w:r>
              <w:rPr>
                <w:sz w:val="19"/>
              </w:rPr>
              <w:t xml:space="preserve"> 7 Jan 1993 p. 15)</w:t>
            </w:r>
          </w:p>
        </w:tc>
      </w:tr>
      <w:tr w:rsidR="00001482">
        <w:trPr>
          <w:cantSplit/>
        </w:trPr>
        <w:tc>
          <w:tcPr>
            <w:tcW w:w="2268" w:type="dxa"/>
          </w:tcPr>
          <w:p w:rsidR="00001482" w:rsidRDefault="00097BEF">
            <w:pPr>
              <w:pStyle w:val="nTable"/>
              <w:spacing w:before="80"/>
              <w:ind w:right="113"/>
              <w:rPr>
                <w:sz w:val="19"/>
              </w:rPr>
            </w:pPr>
            <w:r>
              <w:rPr>
                <w:i/>
                <w:sz w:val="19"/>
              </w:rPr>
              <w:t>Criminal Law Amendment Act (No. 2) 1992</w:t>
            </w:r>
            <w:r>
              <w:rPr>
                <w:sz w:val="19"/>
              </w:rPr>
              <w:t xml:space="preserve"> s. 16(1)</w:t>
            </w:r>
          </w:p>
        </w:tc>
        <w:tc>
          <w:tcPr>
            <w:tcW w:w="1134" w:type="dxa"/>
            <w:gridSpan w:val="2"/>
          </w:tcPr>
          <w:p w:rsidR="00001482" w:rsidRDefault="00097BEF">
            <w:pPr>
              <w:pStyle w:val="nTable"/>
              <w:spacing w:before="80"/>
              <w:rPr>
                <w:sz w:val="19"/>
              </w:rPr>
            </w:pPr>
            <w:r>
              <w:rPr>
                <w:sz w:val="19"/>
              </w:rPr>
              <w:t>51 of 1992</w:t>
            </w:r>
          </w:p>
        </w:tc>
        <w:tc>
          <w:tcPr>
            <w:tcW w:w="1134" w:type="dxa"/>
            <w:gridSpan w:val="2"/>
          </w:tcPr>
          <w:p w:rsidR="00001482" w:rsidRDefault="00097BEF">
            <w:pPr>
              <w:pStyle w:val="nTable"/>
              <w:spacing w:before="80"/>
              <w:rPr>
                <w:sz w:val="19"/>
              </w:rPr>
            </w:pPr>
            <w:r>
              <w:rPr>
                <w:sz w:val="19"/>
              </w:rPr>
              <w:t>9 Dec 1992</w:t>
            </w:r>
          </w:p>
        </w:tc>
        <w:tc>
          <w:tcPr>
            <w:tcW w:w="2552" w:type="dxa"/>
            <w:gridSpan w:val="2"/>
          </w:tcPr>
          <w:p w:rsidR="00001482" w:rsidRDefault="00097BEF">
            <w:pPr>
              <w:pStyle w:val="nTable"/>
              <w:spacing w:before="80"/>
              <w:rPr>
                <w:sz w:val="19"/>
              </w:rPr>
            </w:pPr>
            <w:r>
              <w:rPr>
                <w:sz w:val="19"/>
              </w:rPr>
              <w:t>6 Jan 1993</w:t>
            </w:r>
          </w:p>
        </w:tc>
      </w:tr>
      <w:tr w:rsidR="00001482">
        <w:trPr>
          <w:cantSplit/>
        </w:trPr>
        <w:tc>
          <w:tcPr>
            <w:tcW w:w="4536" w:type="dxa"/>
            <w:gridSpan w:val="5"/>
          </w:tcPr>
          <w:p w:rsidR="00001482" w:rsidRDefault="00097BEF">
            <w:pPr>
              <w:pStyle w:val="nTable"/>
              <w:spacing w:before="80"/>
              <w:rPr>
                <w:sz w:val="19"/>
              </w:rPr>
            </w:pPr>
            <w:r>
              <w:rPr>
                <w:i/>
                <w:sz w:val="19"/>
              </w:rPr>
              <w:t>Fire Brigades (Kambalda Fire District) Order 1993</w:t>
            </w:r>
            <w:r>
              <w:rPr>
                <w:sz w:val="19"/>
              </w:rPr>
              <w:t xml:space="preserve"> (see </w:t>
            </w:r>
            <w:r>
              <w:rPr>
                <w:i/>
                <w:sz w:val="19"/>
              </w:rPr>
              <w:t>Gazette</w:t>
            </w:r>
            <w:r>
              <w:rPr>
                <w:sz w:val="19"/>
              </w:rPr>
              <w:t xml:space="preserve"> 16 Jul 1993 p. 3889)</w:t>
            </w:r>
          </w:p>
        </w:tc>
        <w:tc>
          <w:tcPr>
            <w:tcW w:w="2552" w:type="dxa"/>
            <w:gridSpan w:val="2"/>
          </w:tcPr>
          <w:p w:rsidR="00001482" w:rsidRDefault="00097BEF">
            <w:pPr>
              <w:pStyle w:val="nTable"/>
              <w:spacing w:before="80"/>
              <w:rPr>
                <w:sz w:val="19"/>
              </w:rPr>
            </w:pPr>
            <w:r>
              <w:rPr>
                <w:sz w:val="19"/>
              </w:rPr>
              <w:t>16 Jul 1993</w:t>
            </w:r>
          </w:p>
        </w:tc>
      </w:tr>
      <w:tr w:rsidR="00001482">
        <w:trPr>
          <w:cantSplit/>
        </w:trPr>
        <w:tc>
          <w:tcPr>
            <w:tcW w:w="2268" w:type="dxa"/>
          </w:tcPr>
          <w:p w:rsidR="00001482" w:rsidRDefault="00097BEF">
            <w:pPr>
              <w:pStyle w:val="nTable"/>
              <w:spacing w:before="80"/>
              <w:ind w:right="113"/>
              <w:rPr>
                <w:sz w:val="19"/>
              </w:rPr>
            </w:pPr>
            <w:r>
              <w:rPr>
                <w:i/>
                <w:sz w:val="19"/>
              </w:rPr>
              <w:t>Financial Administration Legislation Amendment Act 1993</w:t>
            </w:r>
            <w:r>
              <w:rPr>
                <w:sz w:val="19"/>
              </w:rPr>
              <w:t xml:space="preserve"> s. 12</w:t>
            </w:r>
          </w:p>
        </w:tc>
        <w:tc>
          <w:tcPr>
            <w:tcW w:w="1134" w:type="dxa"/>
            <w:gridSpan w:val="2"/>
          </w:tcPr>
          <w:p w:rsidR="00001482" w:rsidRDefault="00097BEF">
            <w:pPr>
              <w:pStyle w:val="nTable"/>
              <w:spacing w:before="80"/>
              <w:rPr>
                <w:sz w:val="19"/>
              </w:rPr>
            </w:pPr>
            <w:r>
              <w:rPr>
                <w:sz w:val="19"/>
              </w:rPr>
              <w:t>6 of 1993</w:t>
            </w:r>
          </w:p>
        </w:tc>
        <w:tc>
          <w:tcPr>
            <w:tcW w:w="1134" w:type="dxa"/>
            <w:gridSpan w:val="2"/>
          </w:tcPr>
          <w:p w:rsidR="00001482" w:rsidRDefault="00097BEF">
            <w:pPr>
              <w:pStyle w:val="nTable"/>
              <w:spacing w:before="80"/>
              <w:rPr>
                <w:sz w:val="19"/>
              </w:rPr>
            </w:pPr>
            <w:r>
              <w:rPr>
                <w:sz w:val="19"/>
              </w:rPr>
              <w:t>27 Aug 1993</w:t>
            </w:r>
          </w:p>
        </w:tc>
        <w:tc>
          <w:tcPr>
            <w:tcW w:w="2552" w:type="dxa"/>
            <w:gridSpan w:val="2"/>
          </w:tcPr>
          <w:p w:rsidR="00001482" w:rsidRDefault="00097BEF">
            <w:pPr>
              <w:pStyle w:val="nTable"/>
              <w:spacing w:before="80"/>
              <w:rPr>
                <w:sz w:val="19"/>
              </w:rPr>
            </w:pPr>
            <w:r>
              <w:rPr>
                <w:sz w:val="19"/>
              </w:rPr>
              <w:t>1 Jul 1993 (see s. 2(1))</w:t>
            </w:r>
          </w:p>
        </w:tc>
      </w:tr>
      <w:tr w:rsidR="00001482">
        <w:trPr>
          <w:cantSplit/>
        </w:trPr>
        <w:tc>
          <w:tcPr>
            <w:tcW w:w="2268" w:type="dxa"/>
          </w:tcPr>
          <w:p w:rsidR="00001482" w:rsidRDefault="00097BEF">
            <w:pPr>
              <w:pStyle w:val="nTable"/>
              <w:keepNext/>
              <w:keepLines/>
              <w:spacing w:before="80"/>
              <w:ind w:right="113"/>
              <w:rPr>
                <w:sz w:val="19"/>
              </w:rPr>
            </w:pPr>
            <w:r>
              <w:rPr>
                <w:i/>
                <w:sz w:val="19"/>
              </w:rPr>
              <w:t>City of Perth Restructuring Act 1993</w:t>
            </w:r>
            <w:r>
              <w:rPr>
                <w:sz w:val="19"/>
              </w:rPr>
              <w:t xml:space="preserve"> s. 34</w:t>
            </w:r>
          </w:p>
        </w:tc>
        <w:tc>
          <w:tcPr>
            <w:tcW w:w="1134" w:type="dxa"/>
            <w:gridSpan w:val="2"/>
          </w:tcPr>
          <w:p w:rsidR="00001482" w:rsidRDefault="00097BEF">
            <w:pPr>
              <w:pStyle w:val="nTable"/>
              <w:keepNext/>
              <w:keepLines/>
              <w:spacing w:before="80"/>
              <w:rPr>
                <w:sz w:val="19"/>
              </w:rPr>
            </w:pPr>
            <w:r>
              <w:rPr>
                <w:sz w:val="19"/>
              </w:rPr>
              <w:t>38 of 1993</w:t>
            </w:r>
          </w:p>
        </w:tc>
        <w:tc>
          <w:tcPr>
            <w:tcW w:w="1134" w:type="dxa"/>
            <w:gridSpan w:val="2"/>
          </w:tcPr>
          <w:p w:rsidR="00001482" w:rsidRDefault="00097BEF">
            <w:pPr>
              <w:pStyle w:val="nTable"/>
              <w:keepNext/>
              <w:keepLines/>
              <w:spacing w:before="80"/>
              <w:rPr>
                <w:sz w:val="19"/>
              </w:rPr>
            </w:pPr>
            <w:r>
              <w:rPr>
                <w:sz w:val="19"/>
              </w:rPr>
              <w:t>20 Dec 1993</w:t>
            </w:r>
          </w:p>
        </w:tc>
        <w:tc>
          <w:tcPr>
            <w:tcW w:w="2552" w:type="dxa"/>
            <w:gridSpan w:val="2"/>
          </w:tcPr>
          <w:p w:rsidR="00001482" w:rsidRDefault="00097BEF">
            <w:pPr>
              <w:pStyle w:val="nTable"/>
              <w:keepNext/>
              <w:keepLines/>
              <w:spacing w:before="80"/>
              <w:rPr>
                <w:sz w:val="19"/>
              </w:rPr>
            </w:pPr>
            <w:r>
              <w:rPr>
                <w:sz w:val="19"/>
              </w:rPr>
              <w:t>1 Jul 1994 (see s. 3(1) and 34(2))</w:t>
            </w:r>
          </w:p>
        </w:tc>
      </w:tr>
      <w:tr w:rsidR="00001482">
        <w:trPr>
          <w:cantSplit/>
        </w:trPr>
        <w:tc>
          <w:tcPr>
            <w:tcW w:w="2268" w:type="dxa"/>
          </w:tcPr>
          <w:p w:rsidR="00001482" w:rsidRDefault="00097BEF">
            <w:pPr>
              <w:pStyle w:val="nTable"/>
              <w:spacing w:before="80"/>
              <w:ind w:right="113"/>
              <w:rPr>
                <w:sz w:val="19"/>
              </w:rPr>
            </w:pPr>
            <w:r>
              <w:rPr>
                <w:i/>
                <w:sz w:val="19"/>
              </w:rPr>
              <w:t>Acts Amendment (Public Sector Management) Act 1994</w:t>
            </w:r>
            <w:r>
              <w:rPr>
                <w:sz w:val="19"/>
              </w:rPr>
              <w:t xml:space="preserve"> s. 3(2)</w:t>
            </w:r>
          </w:p>
        </w:tc>
        <w:tc>
          <w:tcPr>
            <w:tcW w:w="1134" w:type="dxa"/>
            <w:gridSpan w:val="2"/>
          </w:tcPr>
          <w:p w:rsidR="00001482" w:rsidRDefault="00097BEF">
            <w:pPr>
              <w:pStyle w:val="nTable"/>
              <w:spacing w:before="80"/>
              <w:rPr>
                <w:sz w:val="19"/>
              </w:rPr>
            </w:pPr>
            <w:r>
              <w:rPr>
                <w:sz w:val="19"/>
              </w:rPr>
              <w:t>32 of 1994</w:t>
            </w:r>
          </w:p>
        </w:tc>
        <w:tc>
          <w:tcPr>
            <w:tcW w:w="1134" w:type="dxa"/>
            <w:gridSpan w:val="2"/>
          </w:tcPr>
          <w:p w:rsidR="00001482" w:rsidRDefault="00097BEF">
            <w:pPr>
              <w:pStyle w:val="nTable"/>
              <w:spacing w:before="80"/>
              <w:rPr>
                <w:sz w:val="19"/>
              </w:rPr>
            </w:pPr>
            <w:r>
              <w:rPr>
                <w:sz w:val="19"/>
              </w:rPr>
              <w:t>29 Jun 1994</w:t>
            </w:r>
          </w:p>
        </w:tc>
        <w:tc>
          <w:tcPr>
            <w:tcW w:w="2552" w:type="dxa"/>
            <w:gridSpan w:val="2"/>
          </w:tcPr>
          <w:p w:rsidR="00001482" w:rsidRDefault="00097BEF">
            <w:pPr>
              <w:pStyle w:val="nTable"/>
              <w:spacing w:before="80"/>
              <w:rPr>
                <w:sz w:val="19"/>
              </w:rPr>
            </w:pPr>
            <w:r>
              <w:rPr>
                <w:sz w:val="19"/>
              </w:rPr>
              <w:t xml:space="preserve">1 Oct 1994 (see s. 2 and </w:t>
            </w:r>
            <w:r>
              <w:rPr>
                <w:i/>
                <w:sz w:val="19"/>
              </w:rPr>
              <w:t>Gazette</w:t>
            </w:r>
            <w:r>
              <w:rPr>
                <w:sz w:val="19"/>
              </w:rPr>
              <w:t xml:space="preserve"> 30 Sep 1994 p. 4948)</w:t>
            </w:r>
          </w:p>
        </w:tc>
      </w:tr>
      <w:tr w:rsidR="00001482">
        <w:trPr>
          <w:cantSplit/>
        </w:trPr>
        <w:tc>
          <w:tcPr>
            <w:tcW w:w="2268" w:type="dxa"/>
          </w:tcPr>
          <w:p w:rsidR="00001482" w:rsidRDefault="00097BEF">
            <w:pPr>
              <w:pStyle w:val="nTable"/>
              <w:spacing w:before="80"/>
              <w:ind w:right="113"/>
              <w:rPr>
                <w:sz w:val="19"/>
                <w:vertAlign w:val="superscript"/>
              </w:rPr>
            </w:pPr>
            <w:r>
              <w:rPr>
                <w:i/>
                <w:sz w:val="19"/>
              </w:rPr>
              <w:t>Fire Brigades Amendment Act 1994</w:t>
            </w:r>
            <w:r>
              <w:rPr>
                <w:sz w:val="19"/>
              </w:rPr>
              <w:t xml:space="preserve"> </w:t>
            </w:r>
            <w:r>
              <w:rPr>
                <w:sz w:val="19"/>
                <w:vertAlign w:val="superscript"/>
              </w:rPr>
              <w:t>13</w:t>
            </w:r>
          </w:p>
        </w:tc>
        <w:tc>
          <w:tcPr>
            <w:tcW w:w="1134" w:type="dxa"/>
            <w:gridSpan w:val="2"/>
          </w:tcPr>
          <w:p w:rsidR="00001482" w:rsidRDefault="00097BEF">
            <w:pPr>
              <w:pStyle w:val="nTable"/>
              <w:spacing w:before="80"/>
              <w:rPr>
                <w:sz w:val="19"/>
              </w:rPr>
            </w:pPr>
            <w:r>
              <w:rPr>
                <w:sz w:val="19"/>
              </w:rPr>
              <w:t>52 of 1994</w:t>
            </w:r>
          </w:p>
        </w:tc>
        <w:tc>
          <w:tcPr>
            <w:tcW w:w="1134" w:type="dxa"/>
            <w:gridSpan w:val="2"/>
          </w:tcPr>
          <w:p w:rsidR="00001482" w:rsidRDefault="00097BEF">
            <w:pPr>
              <w:pStyle w:val="nTable"/>
              <w:spacing w:before="80"/>
              <w:rPr>
                <w:sz w:val="19"/>
              </w:rPr>
            </w:pPr>
            <w:r>
              <w:rPr>
                <w:sz w:val="19"/>
              </w:rPr>
              <w:t>2 Nov 1994</w:t>
            </w:r>
          </w:p>
        </w:tc>
        <w:tc>
          <w:tcPr>
            <w:tcW w:w="2552" w:type="dxa"/>
            <w:gridSpan w:val="2"/>
          </w:tcPr>
          <w:p w:rsidR="00001482" w:rsidRDefault="00097BEF">
            <w:pPr>
              <w:pStyle w:val="nTable"/>
              <w:spacing w:before="80"/>
              <w:rPr>
                <w:sz w:val="19"/>
              </w:rPr>
            </w:pPr>
            <w:r>
              <w:rPr>
                <w:sz w:val="19"/>
              </w:rPr>
              <w:t xml:space="preserve">10 Dec 1994 (see s. 2 and </w:t>
            </w:r>
            <w:r>
              <w:rPr>
                <w:i/>
                <w:sz w:val="19"/>
              </w:rPr>
              <w:t>Gazette</w:t>
            </w:r>
            <w:r>
              <w:rPr>
                <w:sz w:val="19"/>
              </w:rPr>
              <w:t xml:space="preserve"> 9 Dec 1994 p. 6647)</w:t>
            </w:r>
          </w:p>
        </w:tc>
      </w:tr>
      <w:tr w:rsidR="00001482">
        <w:trPr>
          <w:cantSplit/>
        </w:trPr>
        <w:tc>
          <w:tcPr>
            <w:tcW w:w="2268" w:type="dxa"/>
          </w:tcPr>
          <w:p w:rsidR="00001482" w:rsidRDefault="00097BEF">
            <w:pPr>
              <w:pStyle w:val="nTable"/>
              <w:spacing w:before="80"/>
              <w:ind w:right="113"/>
              <w:rPr>
                <w:sz w:val="19"/>
              </w:rPr>
            </w:pPr>
            <w:r>
              <w:rPr>
                <w:i/>
                <w:sz w:val="19"/>
              </w:rPr>
              <w:t>Statutes (Repeals and Minor Amendments) Act 1994</w:t>
            </w:r>
            <w:r>
              <w:rPr>
                <w:sz w:val="19"/>
              </w:rPr>
              <w:t xml:space="preserve"> s. 4</w:t>
            </w:r>
          </w:p>
        </w:tc>
        <w:tc>
          <w:tcPr>
            <w:tcW w:w="1134" w:type="dxa"/>
            <w:gridSpan w:val="2"/>
          </w:tcPr>
          <w:p w:rsidR="00001482" w:rsidRDefault="00097BEF">
            <w:pPr>
              <w:pStyle w:val="nTable"/>
              <w:spacing w:before="80"/>
              <w:rPr>
                <w:sz w:val="19"/>
              </w:rPr>
            </w:pPr>
            <w:r>
              <w:rPr>
                <w:sz w:val="19"/>
              </w:rPr>
              <w:t>73 of 1994</w:t>
            </w:r>
          </w:p>
        </w:tc>
        <w:tc>
          <w:tcPr>
            <w:tcW w:w="1134" w:type="dxa"/>
            <w:gridSpan w:val="2"/>
          </w:tcPr>
          <w:p w:rsidR="00001482" w:rsidRDefault="00097BEF">
            <w:pPr>
              <w:pStyle w:val="nTable"/>
              <w:spacing w:before="80"/>
              <w:rPr>
                <w:sz w:val="19"/>
              </w:rPr>
            </w:pPr>
            <w:r>
              <w:rPr>
                <w:sz w:val="19"/>
              </w:rPr>
              <w:t>9 Dec 1994</w:t>
            </w:r>
          </w:p>
        </w:tc>
        <w:tc>
          <w:tcPr>
            <w:tcW w:w="2552" w:type="dxa"/>
            <w:gridSpan w:val="2"/>
          </w:tcPr>
          <w:p w:rsidR="00001482" w:rsidRDefault="00097BEF">
            <w:pPr>
              <w:pStyle w:val="nTable"/>
              <w:spacing w:before="80"/>
              <w:rPr>
                <w:sz w:val="19"/>
              </w:rPr>
            </w:pPr>
            <w:r>
              <w:rPr>
                <w:sz w:val="19"/>
              </w:rPr>
              <w:t>9 Dec 1994 (see s. 2)</w:t>
            </w:r>
          </w:p>
        </w:tc>
      </w:tr>
      <w:tr w:rsidR="00001482">
        <w:trPr>
          <w:cantSplit/>
        </w:trPr>
        <w:tc>
          <w:tcPr>
            <w:tcW w:w="4536" w:type="dxa"/>
            <w:gridSpan w:val="5"/>
          </w:tcPr>
          <w:p w:rsidR="00001482" w:rsidRDefault="00097BEF">
            <w:pPr>
              <w:pStyle w:val="nTable"/>
              <w:spacing w:before="80"/>
              <w:rPr>
                <w:sz w:val="19"/>
              </w:rPr>
            </w:pPr>
            <w:r>
              <w:rPr>
                <w:i/>
                <w:sz w:val="19"/>
              </w:rPr>
              <w:t>Fire Brigades (Mundaring Fire District) Order 1995</w:t>
            </w:r>
            <w:r>
              <w:rPr>
                <w:sz w:val="19"/>
              </w:rPr>
              <w:t xml:space="preserve"> (see </w:t>
            </w:r>
            <w:r>
              <w:rPr>
                <w:i/>
                <w:sz w:val="19"/>
              </w:rPr>
              <w:t>Gazette</w:t>
            </w:r>
            <w:r>
              <w:rPr>
                <w:sz w:val="19"/>
              </w:rPr>
              <w:t xml:space="preserve"> 19 Dec 1995 p. 6145</w:t>
            </w:r>
            <w:r>
              <w:rPr>
                <w:sz w:val="19"/>
              </w:rPr>
              <w:noBreakHyphen/>
              <w:t>6)</w:t>
            </w:r>
          </w:p>
        </w:tc>
        <w:tc>
          <w:tcPr>
            <w:tcW w:w="2552" w:type="dxa"/>
            <w:gridSpan w:val="2"/>
          </w:tcPr>
          <w:p w:rsidR="00001482" w:rsidRDefault="00097BEF">
            <w:pPr>
              <w:pStyle w:val="nTable"/>
              <w:spacing w:before="80"/>
              <w:rPr>
                <w:sz w:val="19"/>
              </w:rPr>
            </w:pPr>
            <w:r>
              <w:rPr>
                <w:sz w:val="19"/>
              </w:rPr>
              <w:t>19 Dec 1995</w:t>
            </w:r>
          </w:p>
        </w:tc>
      </w:tr>
      <w:tr w:rsidR="00001482">
        <w:trPr>
          <w:cantSplit/>
        </w:trPr>
        <w:tc>
          <w:tcPr>
            <w:tcW w:w="2268" w:type="dxa"/>
          </w:tcPr>
          <w:p w:rsidR="00001482" w:rsidRDefault="00097BEF">
            <w:pPr>
              <w:pStyle w:val="nTable"/>
              <w:spacing w:before="80"/>
              <w:ind w:right="113"/>
              <w:rPr>
                <w:sz w:val="19"/>
              </w:rPr>
            </w:pPr>
            <w:r>
              <w:rPr>
                <w:i/>
                <w:sz w:val="19"/>
              </w:rPr>
              <w:t>Water Agencies Restructure (Transitional and Consequential Provisions) Act 1995</w:t>
            </w:r>
            <w:r>
              <w:rPr>
                <w:sz w:val="19"/>
              </w:rPr>
              <w:t xml:space="preserve"> s. 188 </w:t>
            </w:r>
            <w:r>
              <w:rPr>
                <w:sz w:val="19"/>
                <w:vertAlign w:val="superscript"/>
              </w:rPr>
              <w:t>14</w:t>
            </w:r>
          </w:p>
        </w:tc>
        <w:tc>
          <w:tcPr>
            <w:tcW w:w="1134" w:type="dxa"/>
            <w:gridSpan w:val="2"/>
          </w:tcPr>
          <w:p w:rsidR="00001482" w:rsidRDefault="00097BEF">
            <w:pPr>
              <w:pStyle w:val="nTable"/>
              <w:spacing w:before="80"/>
              <w:rPr>
                <w:sz w:val="19"/>
              </w:rPr>
            </w:pPr>
            <w:r>
              <w:rPr>
                <w:sz w:val="19"/>
              </w:rPr>
              <w:t>73 of 1995</w:t>
            </w:r>
          </w:p>
        </w:tc>
        <w:tc>
          <w:tcPr>
            <w:tcW w:w="1134" w:type="dxa"/>
            <w:gridSpan w:val="2"/>
          </w:tcPr>
          <w:p w:rsidR="00001482" w:rsidRDefault="00097BEF">
            <w:pPr>
              <w:pStyle w:val="nTable"/>
              <w:spacing w:before="80"/>
              <w:rPr>
                <w:sz w:val="19"/>
              </w:rPr>
            </w:pPr>
            <w:r>
              <w:rPr>
                <w:sz w:val="19"/>
              </w:rPr>
              <w:t>27 Dec 1995</w:t>
            </w:r>
          </w:p>
        </w:tc>
        <w:tc>
          <w:tcPr>
            <w:tcW w:w="2552" w:type="dxa"/>
            <w:gridSpan w:val="2"/>
          </w:tcPr>
          <w:p w:rsidR="00001482" w:rsidRDefault="00097BEF">
            <w:pPr>
              <w:pStyle w:val="nTable"/>
              <w:spacing w:before="80"/>
              <w:rPr>
                <w:sz w:val="19"/>
              </w:rPr>
            </w:pPr>
            <w:r>
              <w:rPr>
                <w:sz w:val="19"/>
              </w:rPr>
              <w:t xml:space="preserve">1 Jan 1996 (see s. 2(2) and </w:t>
            </w:r>
            <w:r>
              <w:rPr>
                <w:i/>
                <w:sz w:val="19"/>
              </w:rPr>
              <w:t>Gazette</w:t>
            </w:r>
            <w:r>
              <w:rPr>
                <w:sz w:val="19"/>
              </w:rPr>
              <w:t xml:space="preserve"> 29 Dec 1995 p. 6291)</w:t>
            </w:r>
          </w:p>
        </w:tc>
      </w:tr>
      <w:tr w:rsidR="00001482">
        <w:trPr>
          <w:cantSplit/>
        </w:trPr>
        <w:tc>
          <w:tcPr>
            <w:tcW w:w="2268" w:type="dxa"/>
          </w:tcPr>
          <w:p w:rsidR="00001482" w:rsidRDefault="00097BEF">
            <w:pPr>
              <w:pStyle w:val="nTable"/>
              <w:spacing w:before="80"/>
              <w:ind w:right="113"/>
              <w:rPr>
                <w:sz w:val="19"/>
              </w:rPr>
            </w:pPr>
            <w:r>
              <w:rPr>
                <w:i/>
                <w:sz w:val="19"/>
              </w:rPr>
              <w:t>Sentencing (Consequential Provisions) Act 1995</w:t>
            </w:r>
            <w:r>
              <w:rPr>
                <w:sz w:val="19"/>
              </w:rPr>
              <w:t xml:space="preserve"> s. 147</w:t>
            </w:r>
          </w:p>
        </w:tc>
        <w:tc>
          <w:tcPr>
            <w:tcW w:w="1134" w:type="dxa"/>
            <w:gridSpan w:val="2"/>
          </w:tcPr>
          <w:p w:rsidR="00001482" w:rsidRDefault="00097BEF">
            <w:pPr>
              <w:pStyle w:val="nTable"/>
              <w:spacing w:before="80"/>
              <w:rPr>
                <w:sz w:val="19"/>
              </w:rPr>
            </w:pPr>
            <w:r>
              <w:rPr>
                <w:sz w:val="19"/>
              </w:rPr>
              <w:t>78 of 1995</w:t>
            </w:r>
          </w:p>
        </w:tc>
        <w:tc>
          <w:tcPr>
            <w:tcW w:w="1134" w:type="dxa"/>
            <w:gridSpan w:val="2"/>
          </w:tcPr>
          <w:p w:rsidR="00001482" w:rsidRDefault="00097BEF">
            <w:pPr>
              <w:pStyle w:val="nTable"/>
              <w:spacing w:before="80"/>
              <w:rPr>
                <w:sz w:val="19"/>
              </w:rPr>
            </w:pPr>
            <w:r>
              <w:rPr>
                <w:sz w:val="19"/>
              </w:rPr>
              <w:t>16 Jan 1996</w:t>
            </w:r>
          </w:p>
        </w:tc>
        <w:tc>
          <w:tcPr>
            <w:tcW w:w="2552" w:type="dxa"/>
            <w:gridSpan w:val="2"/>
          </w:tcPr>
          <w:p w:rsidR="00001482" w:rsidRDefault="00097BEF">
            <w:pPr>
              <w:pStyle w:val="nTable"/>
              <w:spacing w:before="80"/>
              <w:rPr>
                <w:sz w:val="19"/>
              </w:rPr>
            </w:pPr>
            <w:r>
              <w:rPr>
                <w:sz w:val="19"/>
              </w:rPr>
              <w:t xml:space="preserve">4 Nov 1996 (see s. 2 and </w:t>
            </w:r>
            <w:r>
              <w:rPr>
                <w:i/>
                <w:sz w:val="19"/>
              </w:rPr>
              <w:t>Gazette</w:t>
            </w:r>
            <w:r>
              <w:rPr>
                <w:sz w:val="19"/>
              </w:rPr>
              <w:t xml:space="preserve"> 25 Oct 1996 p. 5632)</w:t>
            </w:r>
          </w:p>
        </w:tc>
      </w:tr>
      <w:tr w:rsidR="00001482">
        <w:trPr>
          <w:cantSplit/>
        </w:trPr>
        <w:tc>
          <w:tcPr>
            <w:tcW w:w="2268" w:type="dxa"/>
          </w:tcPr>
          <w:p w:rsidR="00001482" w:rsidRDefault="00097BEF">
            <w:pPr>
              <w:pStyle w:val="nTable"/>
              <w:spacing w:before="80"/>
              <w:ind w:right="113"/>
              <w:rPr>
                <w:sz w:val="19"/>
              </w:rPr>
            </w:pPr>
            <w:r>
              <w:rPr>
                <w:i/>
                <w:sz w:val="19"/>
              </w:rPr>
              <w:t>Coroners Act 1996</w:t>
            </w:r>
            <w:r>
              <w:rPr>
                <w:sz w:val="19"/>
              </w:rPr>
              <w:t xml:space="preserve"> s. 61</w:t>
            </w:r>
          </w:p>
        </w:tc>
        <w:tc>
          <w:tcPr>
            <w:tcW w:w="1134" w:type="dxa"/>
            <w:gridSpan w:val="2"/>
          </w:tcPr>
          <w:p w:rsidR="00001482" w:rsidRDefault="00097BEF">
            <w:pPr>
              <w:pStyle w:val="nTable"/>
              <w:spacing w:before="80"/>
              <w:rPr>
                <w:sz w:val="19"/>
              </w:rPr>
            </w:pPr>
            <w:r>
              <w:rPr>
                <w:sz w:val="19"/>
              </w:rPr>
              <w:t>2 of 1996</w:t>
            </w:r>
          </w:p>
        </w:tc>
        <w:tc>
          <w:tcPr>
            <w:tcW w:w="1134" w:type="dxa"/>
            <w:gridSpan w:val="2"/>
          </w:tcPr>
          <w:p w:rsidR="00001482" w:rsidRDefault="00097BEF">
            <w:pPr>
              <w:pStyle w:val="nTable"/>
              <w:spacing w:before="80"/>
              <w:rPr>
                <w:sz w:val="19"/>
              </w:rPr>
            </w:pPr>
            <w:r>
              <w:rPr>
                <w:sz w:val="19"/>
              </w:rPr>
              <w:t>24 May 1996</w:t>
            </w:r>
          </w:p>
        </w:tc>
        <w:tc>
          <w:tcPr>
            <w:tcW w:w="2552" w:type="dxa"/>
            <w:gridSpan w:val="2"/>
          </w:tcPr>
          <w:p w:rsidR="00001482" w:rsidRDefault="00097BEF">
            <w:pPr>
              <w:pStyle w:val="nTable"/>
              <w:spacing w:before="80"/>
              <w:rPr>
                <w:sz w:val="19"/>
              </w:rPr>
            </w:pPr>
            <w:r>
              <w:rPr>
                <w:sz w:val="19"/>
              </w:rPr>
              <w:t xml:space="preserve">7 Apr 1997 (see s. 2 and </w:t>
            </w:r>
            <w:r>
              <w:rPr>
                <w:i/>
                <w:sz w:val="19"/>
              </w:rPr>
              <w:t>Gazette</w:t>
            </w:r>
            <w:r>
              <w:rPr>
                <w:sz w:val="19"/>
              </w:rPr>
              <w:t xml:space="preserve"> 18 Mar 1997 p. 1529)</w:t>
            </w:r>
          </w:p>
        </w:tc>
      </w:tr>
      <w:tr w:rsidR="00001482">
        <w:trPr>
          <w:cantSplit/>
        </w:trPr>
        <w:tc>
          <w:tcPr>
            <w:tcW w:w="7088" w:type="dxa"/>
            <w:gridSpan w:val="7"/>
          </w:tcPr>
          <w:p w:rsidR="00001482" w:rsidRDefault="00097BEF">
            <w:pPr>
              <w:pStyle w:val="nTable"/>
              <w:spacing w:before="8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rsidR="00001482">
        <w:trPr>
          <w:cantSplit/>
        </w:trPr>
        <w:tc>
          <w:tcPr>
            <w:tcW w:w="2268" w:type="dxa"/>
          </w:tcPr>
          <w:p w:rsidR="00001482" w:rsidRDefault="00097BEF">
            <w:pPr>
              <w:pStyle w:val="nTable"/>
              <w:spacing w:before="80"/>
              <w:ind w:right="113"/>
              <w:rPr>
                <w:sz w:val="19"/>
              </w:rPr>
            </w:pPr>
            <w:r>
              <w:rPr>
                <w:i/>
                <w:sz w:val="19"/>
              </w:rPr>
              <w:t>Local Government (Consequential Amendments) Act 1996</w:t>
            </w:r>
            <w:r>
              <w:rPr>
                <w:sz w:val="19"/>
              </w:rPr>
              <w:t xml:space="preserve"> s. 4</w:t>
            </w:r>
          </w:p>
        </w:tc>
        <w:tc>
          <w:tcPr>
            <w:tcW w:w="1134" w:type="dxa"/>
            <w:gridSpan w:val="2"/>
          </w:tcPr>
          <w:p w:rsidR="00001482" w:rsidRDefault="00097BEF">
            <w:pPr>
              <w:pStyle w:val="nTable"/>
              <w:spacing w:before="80"/>
              <w:rPr>
                <w:sz w:val="19"/>
              </w:rPr>
            </w:pPr>
            <w:r>
              <w:rPr>
                <w:sz w:val="19"/>
              </w:rPr>
              <w:t>14 of 1996</w:t>
            </w:r>
          </w:p>
        </w:tc>
        <w:tc>
          <w:tcPr>
            <w:tcW w:w="1134" w:type="dxa"/>
            <w:gridSpan w:val="2"/>
          </w:tcPr>
          <w:p w:rsidR="00001482" w:rsidRDefault="00097BEF">
            <w:pPr>
              <w:pStyle w:val="nTable"/>
              <w:spacing w:before="80"/>
              <w:rPr>
                <w:sz w:val="19"/>
              </w:rPr>
            </w:pPr>
            <w:r>
              <w:rPr>
                <w:sz w:val="19"/>
              </w:rPr>
              <w:t>28 Jun 1996</w:t>
            </w:r>
          </w:p>
        </w:tc>
        <w:tc>
          <w:tcPr>
            <w:tcW w:w="2552" w:type="dxa"/>
            <w:gridSpan w:val="2"/>
          </w:tcPr>
          <w:p w:rsidR="00001482" w:rsidRDefault="00097BEF">
            <w:pPr>
              <w:pStyle w:val="nTable"/>
              <w:spacing w:before="80"/>
              <w:rPr>
                <w:sz w:val="19"/>
              </w:rPr>
            </w:pPr>
            <w:r>
              <w:rPr>
                <w:sz w:val="19"/>
              </w:rPr>
              <w:t>1 Jul 1996 (see s. 2)</w:t>
            </w:r>
          </w:p>
        </w:tc>
      </w:tr>
      <w:tr w:rsidR="00001482">
        <w:trPr>
          <w:cantSplit/>
        </w:trPr>
        <w:tc>
          <w:tcPr>
            <w:tcW w:w="4536" w:type="dxa"/>
            <w:gridSpan w:val="5"/>
          </w:tcPr>
          <w:p w:rsidR="00001482" w:rsidRDefault="00097BEF">
            <w:pPr>
              <w:pStyle w:val="nTable"/>
              <w:spacing w:before="80"/>
              <w:rPr>
                <w:sz w:val="19"/>
              </w:rPr>
            </w:pPr>
            <w:r>
              <w:rPr>
                <w:i/>
                <w:sz w:val="19"/>
              </w:rPr>
              <w:t>Fire Brigades (Gingin Fire District) Order 1996</w:t>
            </w:r>
            <w:r>
              <w:rPr>
                <w:sz w:val="19"/>
              </w:rPr>
              <w:t xml:space="preserve"> (see </w:t>
            </w:r>
            <w:r>
              <w:rPr>
                <w:i/>
                <w:sz w:val="19"/>
              </w:rPr>
              <w:t>Gazette</w:t>
            </w:r>
            <w:r>
              <w:rPr>
                <w:sz w:val="19"/>
              </w:rPr>
              <w:t xml:space="preserve"> 17 Jan 1997 p. 406</w:t>
            </w:r>
            <w:r>
              <w:rPr>
                <w:sz w:val="19"/>
              </w:rPr>
              <w:noBreakHyphen/>
              <w:t>7)</w:t>
            </w:r>
          </w:p>
        </w:tc>
        <w:tc>
          <w:tcPr>
            <w:tcW w:w="2552" w:type="dxa"/>
            <w:gridSpan w:val="2"/>
          </w:tcPr>
          <w:p w:rsidR="00001482" w:rsidRDefault="00097BEF">
            <w:pPr>
              <w:pStyle w:val="nTable"/>
              <w:spacing w:before="80"/>
              <w:rPr>
                <w:sz w:val="19"/>
              </w:rPr>
            </w:pPr>
            <w:r>
              <w:rPr>
                <w:sz w:val="19"/>
              </w:rPr>
              <w:t>17 Jan 1997</w:t>
            </w:r>
          </w:p>
        </w:tc>
      </w:tr>
      <w:tr w:rsidR="00001482">
        <w:trPr>
          <w:cantSplit/>
        </w:trPr>
        <w:tc>
          <w:tcPr>
            <w:tcW w:w="4536" w:type="dxa"/>
            <w:gridSpan w:val="5"/>
          </w:tcPr>
          <w:p w:rsidR="00001482" w:rsidRDefault="00097BEF">
            <w:pPr>
              <w:pStyle w:val="nTable"/>
              <w:spacing w:before="80"/>
              <w:rPr>
                <w:sz w:val="19"/>
              </w:rPr>
            </w:pPr>
            <w:r>
              <w:rPr>
                <w:i/>
                <w:sz w:val="19"/>
              </w:rPr>
              <w:t>Fire Brigades (Lancelin Fire District) Order 1997</w:t>
            </w:r>
            <w:r>
              <w:rPr>
                <w:sz w:val="19"/>
              </w:rPr>
              <w:t xml:space="preserve"> (see </w:t>
            </w:r>
            <w:r>
              <w:rPr>
                <w:i/>
                <w:sz w:val="19"/>
              </w:rPr>
              <w:t>Gazette</w:t>
            </w:r>
            <w:r>
              <w:rPr>
                <w:sz w:val="19"/>
              </w:rPr>
              <w:t xml:space="preserve"> 24 Apr 1997 p. 2068</w:t>
            </w:r>
            <w:r>
              <w:rPr>
                <w:sz w:val="19"/>
              </w:rPr>
              <w:noBreakHyphen/>
              <w:t>9)</w:t>
            </w:r>
          </w:p>
        </w:tc>
        <w:tc>
          <w:tcPr>
            <w:tcW w:w="2552" w:type="dxa"/>
            <w:gridSpan w:val="2"/>
          </w:tcPr>
          <w:p w:rsidR="00001482" w:rsidRDefault="00097BEF">
            <w:pPr>
              <w:pStyle w:val="nTable"/>
              <w:spacing w:before="80"/>
              <w:rPr>
                <w:sz w:val="19"/>
              </w:rPr>
            </w:pPr>
            <w:r>
              <w:rPr>
                <w:sz w:val="19"/>
              </w:rPr>
              <w:t>24 Apr 1997</w:t>
            </w:r>
          </w:p>
        </w:tc>
      </w:tr>
      <w:tr w:rsidR="00001482">
        <w:trPr>
          <w:cantSplit/>
        </w:trPr>
        <w:tc>
          <w:tcPr>
            <w:tcW w:w="4536" w:type="dxa"/>
            <w:gridSpan w:val="5"/>
          </w:tcPr>
          <w:p w:rsidR="00001482" w:rsidRDefault="00097BEF">
            <w:pPr>
              <w:pStyle w:val="nTable"/>
              <w:spacing w:before="80"/>
              <w:rPr>
                <w:sz w:val="19"/>
              </w:rPr>
            </w:pPr>
            <w:r>
              <w:rPr>
                <w:i/>
                <w:sz w:val="19"/>
              </w:rPr>
              <w:t>Fire Brigades (Secret Harbour Fire District) Order 1997</w:t>
            </w:r>
            <w:r>
              <w:rPr>
                <w:sz w:val="19"/>
              </w:rPr>
              <w:t xml:space="preserve"> (see </w:t>
            </w:r>
            <w:r>
              <w:rPr>
                <w:i/>
                <w:sz w:val="19"/>
              </w:rPr>
              <w:t>Gazette</w:t>
            </w:r>
            <w:r>
              <w:rPr>
                <w:sz w:val="19"/>
              </w:rPr>
              <w:t xml:space="preserve"> 27 Jun 1997 p. 3094</w:t>
            </w:r>
            <w:r>
              <w:rPr>
                <w:sz w:val="19"/>
              </w:rPr>
              <w:noBreakHyphen/>
              <w:t>5)</w:t>
            </w:r>
          </w:p>
        </w:tc>
        <w:tc>
          <w:tcPr>
            <w:tcW w:w="2552" w:type="dxa"/>
            <w:gridSpan w:val="2"/>
          </w:tcPr>
          <w:p w:rsidR="00001482" w:rsidRDefault="00097BEF">
            <w:pPr>
              <w:pStyle w:val="nTable"/>
              <w:spacing w:before="80"/>
              <w:rPr>
                <w:sz w:val="19"/>
              </w:rPr>
            </w:pPr>
            <w:r>
              <w:rPr>
                <w:sz w:val="19"/>
              </w:rPr>
              <w:t>27 Jun 1997</w:t>
            </w:r>
          </w:p>
        </w:tc>
      </w:tr>
      <w:tr w:rsidR="00001482">
        <w:trPr>
          <w:cantSplit/>
        </w:trPr>
        <w:tc>
          <w:tcPr>
            <w:tcW w:w="2268" w:type="dxa"/>
          </w:tcPr>
          <w:p w:rsidR="00001482" w:rsidRDefault="00097BEF">
            <w:pPr>
              <w:pStyle w:val="nTable"/>
              <w:spacing w:before="80"/>
              <w:ind w:right="113"/>
              <w:rPr>
                <w:sz w:val="19"/>
              </w:rPr>
            </w:pPr>
            <w:r>
              <w:rPr>
                <w:i/>
                <w:sz w:val="19"/>
              </w:rPr>
              <w:t>Statutes (Repeals and Minor Amendments) Act 1997</w:t>
            </w:r>
            <w:r>
              <w:rPr>
                <w:sz w:val="19"/>
              </w:rPr>
              <w:t xml:space="preserve"> s. 60</w:t>
            </w:r>
          </w:p>
        </w:tc>
        <w:tc>
          <w:tcPr>
            <w:tcW w:w="1134" w:type="dxa"/>
            <w:gridSpan w:val="2"/>
          </w:tcPr>
          <w:p w:rsidR="00001482" w:rsidRDefault="00097BEF">
            <w:pPr>
              <w:pStyle w:val="nTable"/>
              <w:spacing w:before="80"/>
              <w:rPr>
                <w:sz w:val="19"/>
              </w:rPr>
            </w:pPr>
            <w:r>
              <w:rPr>
                <w:sz w:val="19"/>
              </w:rPr>
              <w:t>57 of 1997</w:t>
            </w:r>
          </w:p>
        </w:tc>
        <w:tc>
          <w:tcPr>
            <w:tcW w:w="1134" w:type="dxa"/>
            <w:gridSpan w:val="2"/>
          </w:tcPr>
          <w:p w:rsidR="00001482" w:rsidRDefault="00097BEF">
            <w:pPr>
              <w:pStyle w:val="nTable"/>
              <w:spacing w:before="80"/>
              <w:rPr>
                <w:sz w:val="19"/>
              </w:rPr>
            </w:pPr>
            <w:r>
              <w:rPr>
                <w:sz w:val="19"/>
              </w:rPr>
              <w:t>15 Dec 1997</w:t>
            </w:r>
          </w:p>
        </w:tc>
        <w:tc>
          <w:tcPr>
            <w:tcW w:w="2552" w:type="dxa"/>
            <w:gridSpan w:val="2"/>
          </w:tcPr>
          <w:p w:rsidR="00001482" w:rsidRDefault="00097BEF">
            <w:pPr>
              <w:pStyle w:val="nTable"/>
              <w:spacing w:before="80"/>
              <w:rPr>
                <w:sz w:val="19"/>
              </w:rPr>
            </w:pPr>
            <w:r>
              <w:rPr>
                <w:sz w:val="19"/>
              </w:rPr>
              <w:t>15 Dec 1997 (see s. 2(1))</w:t>
            </w:r>
          </w:p>
        </w:tc>
      </w:tr>
      <w:tr w:rsidR="00001482">
        <w:trPr>
          <w:cantSplit/>
        </w:trPr>
        <w:tc>
          <w:tcPr>
            <w:tcW w:w="2268" w:type="dxa"/>
          </w:tcPr>
          <w:p w:rsidR="00001482" w:rsidRDefault="00097BEF">
            <w:pPr>
              <w:pStyle w:val="nTable"/>
              <w:spacing w:before="80"/>
              <w:ind w:right="113"/>
              <w:rPr>
                <w:sz w:val="19"/>
              </w:rPr>
            </w:pPr>
            <w:r>
              <w:rPr>
                <w:i/>
                <w:sz w:val="19"/>
              </w:rPr>
              <w:t>Statutes (Repeals and Minor Amendments) Act (No. 2) 1998</w:t>
            </w:r>
            <w:r>
              <w:rPr>
                <w:sz w:val="19"/>
              </w:rPr>
              <w:t xml:space="preserve"> s. 35 and 76</w:t>
            </w:r>
          </w:p>
        </w:tc>
        <w:tc>
          <w:tcPr>
            <w:tcW w:w="1134" w:type="dxa"/>
            <w:gridSpan w:val="2"/>
          </w:tcPr>
          <w:p w:rsidR="00001482" w:rsidRDefault="00097BEF">
            <w:pPr>
              <w:pStyle w:val="nTable"/>
              <w:spacing w:before="80"/>
              <w:rPr>
                <w:sz w:val="19"/>
              </w:rPr>
            </w:pPr>
            <w:r>
              <w:rPr>
                <w:sz w:val="19"/>
              </w:rPr>
              <w:t>10 of 1998</w:t>
            </w:r>
          </w:p>
        </w:tc>
        <w:tc>
          <w:tcPr>
            <w:tcW w:w="1134" w:type="dxa"/>
            <w:gridSpan w:val="2"/>
          </w:tcPr>
          <w:p w:rsidR="00001482" w:rsidRDefault="00097BEF">
            <w:pPr>
              <w:pStyle w:val="nTable"/>
              <w:spacing w:before="80"/>
              <w:rPr>
                <w:sz w:val="19"/>
              </w:rPr>
            </w:pPr>
            <w:r>
              <w:rPr>
                <w:sz w:val="19"/>
              </w:rPr>
              <w:t>30 Apr 1998</w:t>
            </w:r>
          </w:p>
        </w:tc>
        <w:tc>
          <w:tcPr>
            <w:tcW w:w="2552" w:type="dxa"/>
            <w:gridSpan w:val="2"/>
          </w:tcPr>
          <w:p w:rsidR="00001482" w:rsidRDefault="00097BEF">
            <w:pPr>
              <w:pStyle w:val="nTable"/>
              <w:spacing w:before="80"/>
              <w:rPr>
                <w:sz w:val="19"/>
              </w:rPr>
            </w:pPr>
            <w:r>
              <w:rPr>
                <w:sz w:val="19"/>
              </w:rPr>
              <w:t>30 Apr 1998 (see s. 2(1))</w:t>
            </w:r>
          </w:p>
        </w:tc>
      </w:tr>
      <w:tr w:rsidR="00001482">
        <w:trPr>
          <w:cantSplit/>
        </w:trPr>
        <w:tc>
          <w:tcPr>
            <w:tcW w:w="4536" w:type="dxa"/>
            <w:gridSpan w:val="5"/>
          </w:tcPr>
          <w:p w:rsidR="00001482" w:rsidRDefault="00097BEF">
            <w:pPr>
              <w:pStyle w:val="nTable"/>
              <w:spacing w:before="80"/>
              <w:rPr>
                <w:sz w:val="19"/>
              </w:rPr>
            </w:pPr>
            <w:r>
              <w:rPr>
                <w:i/>
                <w:sz w:val="19"/>
              </w:rPr>
              <w:t>Fire Brigades (Onslow Fire District) Order 1998</w:t>
            </w:r>
            <w:r>
              <w:rPr>
                <w:sz w:val="19"/>
              </w:rPr>
              <w:t xml:space="preserve"> (see </w:t>
            </w:r>
            <w:r>
              <w:rPr>
                <w:i/>
                <w:sz w:val="19"/>
              </w:rPr>
              <w:t>Gazette</w:t>
            </w:r>
            <w:r>
              <w:rPr>
                <w:sz w:val="19"/>
              </w:rPr>
              <w:t xml:space="preserve"> 2 Oct 1998 p. 5513)</w:t>
            </w:r>
          </w:p>
        </w:tc>
        <w:tc>
          <w:tcPr>
            <w:tcW w:w="2552" w:type="dxa"/>
            <w:gridSpan w:val="2"/>
          </w:tcPr>
          <w:p w:rsidR="00001482" w:rsidRDefault="00097BEF">
            <w:pPr>
              <w:pStyle w:val="nTable"/>
              <w:spacing w:before="80"/>
              <w:rPr>
                <w:sz w:val="19"/>
              </w:rPr>
            </w:pPr>
            <w:r>
              <w:rPr>
                <w:sz w:val="19"/>
              </w:rPr>
              <w:t>2 Oct 1998</w:t>
            </w:r>
          </w:p>
        </w:tc>
      </w:tr>
      <w:tr w:rsidR="00001482">
        <w:trPr>
          <w:cantSplit/>
        </w:trPr>
        <w:tc>
          <w:tcPr>
            <w:tcW w:w="2268" w:type="dxa"/>
          </w:tcPr>
          <w:p w:rsidR="00001482" w:rsidRDefault="00097BEF">
            <w:pPr>
              <w:pStyle w:val="nTable"/>
              <w:spacing w:before="80"/>
              <w:ind w:right="113"/>
              <w:rPr>
                <w:sz w:val="19"/>
              </w:rPr>
            </w:pPr>
            <w:r>
              <w:rPr>
                <w:i/>
                <w:sz w:val="19"/>
              </w:rPr>
              <w:t>Fire and Emergency Services Authority of Western Australia (Consequential Provisions) Act 1998</w:t>
            </w:r>
            <w:r>
              <w:rPr>
                <w:sz w:val="19"/>
              </w:rPr>
              <w:t xml:space="preserve"> Pt. 3</w:t>
            </w:r>
          </w:p>
        </w:tc>
        <w:tc>
          <w:tcPr>
            <w:tcW w:w="1134" w:type="dxa"/>
            <w:gridSpan w:val="2"/>
          </w:tcPr>
          <w:p w:rsidR="00001482" w:rsidRDefault="00097BEF">
            <w:pPr>
              <w:pStyle w:val="nTable"/>
              <w:spacing w:before="80"/>
              <w:rPr>
                <w:sz w:val="19"/>
              </w:rPr>
            </w:pPr>
            <w:r>
              <w:rPr>
                <w:sz w:val="19"/>
              </w:rPr>
              <w:t>42 of 1998</w:t>
            </w:r>
          </w:p>
        </w:tc>
        <w:tc>
          <w:tcPr>
            <w:tcW w:w="1134" w:type="dxa"/>
            <w:gridSpan w:val="2"/>
          </w:tcPr>
          <w:p w:rsidR="00001482" w:rsidRDefault="00097BEF">
            <w:pPr>
              <w:pStyle w:val="nTable"/>
              <w:spacing w:before="80"/>
              <w:rPr>
                <w:sz w:val="19"/>
              </w:rPr>
            </w:pPr>
            <w:r>
              <w:rPr>
                <w:sz w:val="19"/>
              </w:rPr>
              <w:t>4 Nov 1998</w:t>
            </w:r>
          </w:p>
        </w:tc>
        <w:tc>
          <w:tcPr>
            <w:tcW w:w="2552" w:type="dxa"/>
            <w:gridSpan w:val="2"/>
          </w:tcPr>
          <w:p w:rsidR="00001482" w:rsidRDefault="00097BEF">
            <w:pPr>
              <w:pStyle w:val="nTable"/>
              <w:spacing w:before="80"/>
              <w:rPr>
                <w:sz w:val="19"/>
              </w:rPr>
            </w:pPr>
            <w:r>
              <w:rPr>
                <w:sz w:val="19"/>
              </w:rPr>
              <w:t xml:space="preserve">1 Jan 1999 (see s. 2 and </w:t>
            </w:r>
            <w:r>
              <w:rPr>
                <w:i/>
                <w:sz w:val="19"/>
              </w:rPr>
              <w:t>Gazette</w:t>
            </w:r>
            <w:r>
              <w:rPr>
                <w:sz w:val="19"/>
              </w:rPr>
              <w:t xml:space="preserve"> 22 Dec 1998 p. 6833)</w:t>
            </w:r>
          </w:p>
        </w:tc>
      </w:tr>
      <w:tr w:rsidR="00001482">
        <w:trPr>
          <w:cantSplit/>
        </w:trPr>
        <w:tc>
          <w:tcPr>
            <w:tcW w:w="4536" w:type="dxa"/>
            <w:gridSpan w:val="5"/>
          </w:tcPr>
          <w:p w:rsidR="00001482" w:rsidRDefault="00097BEF">
            <w:pPr>
              <w:pStyle w:val="nTable"/>
              <w:spacing w:before="80"/>
              <w:rPr>
                <w:sz w:val="19"/>
              </w:rPr>
            </w:pPr>
            <w:r>
              <w:rPr>
                <w:i/>
                <w:sz w:val="19"/>
              </w:rPr>
              <w:t>Fire Brigades (Roleystone Fire District) Order 1999</w:t>
            </w:r>
            <w:r>
              <w:rPr>
                <w:sz w:val="19"/>
              </w:rPr>
              <w:t xml:space="preserve"> (see </w:t>
            </w:r>
            <w:r>
              <w:rPr>
                <w:i/>
                <w:sz w:val="19"/>
              </w:rPr>
              <w:t>Gazette</w:t>
            </w:r>
            <w:r>
              <w:rPr>
                <w:sz w:val="19"/>
              </w:rPr>
              <w:t xml:space="preserve"> 29 Jun 1999 p. 2832</w:t>
            </w:r>
            <w:r>
              <w:rPr>
                <w:sz w:val="19"/>
              </w:rPr>
              <w:noBreakHyphen/>
              <w:t>3)</w:t>
            </w:r>
          </w:p>
        </w:tc>
        <w:tc>
          <w:tcPr>
            <w:tcW w:w="2552" w:type="dxa"/>
            <w:gridSpan w:val="2"/>
          </w:tcPr>
          <w:p w:rsidR="00001482" w:rsidRDefault="00097BEF">
            <w:pPr>
              <w:pStyle w:val="nTable"/>
              <w:spacing w:before="80"/>
              <w:rPr>
                <w:sz w:val="19"/>
              </w:rPr>
            </w:pPr>
            <w:r>
              <w:rPr>
                <w:sz w:val="19"/>
              </w:rPr>
              <w:t>29 Jun 1999</w:t>
            </w:r>
          </w:p>
        </w:tc>
      </w:tr>
      <w:tr w:rsidR="00001482">
        <w:trPr>
          <w:cantSplit/>
        </w:trPr>
        <w:tc>
          <w:tcPr>
            <w:tcW w:w="4536" w:type="dxa"/>
            <w:gridSpan w:val="5"/>
          </w:tcPr>
          <w:p w:rsidR="00001482" w:rsidRDefault="00097BEF">
            <w:pPr>
              <w:pStyle w:val="nTable"/>
              <w:spacing w:before="80"/>
              <w:rPr>
                <w:sz w:val="19"/>
              </w:rPr>
            </w:pPr>
            <w:r>
              <w:rPr>
                <w:i/>
                <w:sz w:val="19"/>
              </w:rPr>
              <w:t>Fire Districts (Adjustment of Boundaries) Order 1999</w:t>
            </w:r>
            <w:r>
              <w:rPr>
                <w:sz w:val="19"/>
              </w:rPr>
              <w:t xml:space="preserve"> (see </w:t>
            </w:r>
            <w:r>
              <w:rPr>
                <w:i/>
                <w:sz w:val="19"/>
              </w:rPr>
              <w:t>Gazette</w:t>
            </w:r>
            <w:r>
              <w:rPr>
                <w:sz w:val="19"/>
              </w:rPr>
              <w:t xml:space="preserve"> 1 Jul 1999 p. 2911</w:t>
            </w:r>
            <w:r>
              <w:rPr>
                <w:sz w:val="19"/>
              </w:rPr>
              <w:noBreakHyphen/>
              <w:t>13)</w:t>
            </w:r>
          </w:p>
        </w:tc>
        <w:tc>
          <w:tcPr>
            <w:tcW w:w="2552" w:type="dxa"/>
            <w:gridSpan w:val="2"/>
          </w:tcPr>
          <w:p w:rsidR="00001482" w:rsidRDefault="00097BEF">
            <w:pPr>
              <w:pStyle w:val="nTable"/>
              <w:spacing w:before="80"/>
              <w:rPr>
                <w:sz w:val="19"/>
              </w:rPr>
            </w:pPr>
            <w:r>
              <w:rPr>
                <w:sz w:val="19"/>
              </w:rPr>
              <w:t>1 Jul 1999</w:t>
            </w:r>
          </w:p>
        </w:tc>
      </w:tr>
      <w:tr w:rsidR="00001482">
        <w:trPr>
          <w:cantSplit/>
        </w:trPr>
        <w:tc>
          <w:tcPr>
            <w:tcW w:w="7088" w:type="dxa"/>
            <w:gridSpan w:val="7"/>
          </w:tcPr>
          <w:p w:rsidR="00001482" w:rsidRDefault="00097BEF">
            <w:pPr>
              <w:pStyle w:val="nTable"/>
              <w:spacing w:before="8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rsidR="00001482">
        <w:trPr>
          <w:cantSplit/>
        </w:trPr>
        <w:tc>
          <w:tcPr>
            <w:tcW w:w="4536" w:type="dxa"/>
            <w:gridSpan w:val="5"/>
          </w:tcPr>
          <w:p w:rsidR="00001482" w:rsidRDefault="00097BEF">
            <w:pPr>
              <w:pStyle w:val="nTable"/>
              <w:spacing w:before="80"/>
              <w:rPr>
                <w:sz w:val="19"/>
              </w:rPr>
            </w:pPr>
            <w:r>
              <w:rPr>
                <w:i/>
                <w:sz w:val="19"/>
              </w:rPr>
              <w:t>Fire Brigades (Dunsborough Fire District) Order 2000</w:t>
            </w:r>
            <w:r>
              <w:rPr>
                <w:sz w:val="19"/>
              </w:rPr>
              <w:t xml:space="preserve"> (see </w:t>
            </w:r>
            <w:r>
              <w:rPr>
                <w:i/>
                <w:sz w:val="19"/>
              </w:rPr>
              <w:t>Gazette</w:t>
            </w:r>
            <w:r>
              <w:rPr>
                <w:sz w:val="19"/>
              </w:rPr>
              <w:t xml:space="preserve"> 1 Aug 2000 p. 4133-4)</w:t>
            </w:r>
          </w:p>
        </w:tc>
        <w:tc>
          <w:tcPr>
            <w:tcW w:w="2552" w:type="dxa"/>
            <w:gridSpan w:val="2"/>
          </w:tcPr>
          <w:p w:rsidR="00001482" w:rsidRDefault="00097BEF">
            <w:pPr>
              <w:pStyle w:val="nTable"/>
              <w:spacing w:before="80"/>
              <w:rPr>
                <w:sz w:val="19"/>
              </w:rPr>
            </w:pPr>
            <w:r>
              <w:rPr>
                <w:sz w:val="19"/>
              </w:rPr>
              <w:t>1 Aug 2000</w:t>
            </w:r>
          </w:p>
        </w:tc>
      </w:tr>
      <w:tr w:rsidR="00001482">
        <w:trPr>
          <w:cantSplit/>
        </w:trPr>
        <w:tc>
          <w:tcPr>
            <w:tcW w:w="4536" w:type="dxa"/>
            <w:gridSpan w:val="5"/>
          </w:tcPr>
          <w:p w:rsidR="00001482" w:rsidRDefault="00097BEF">
            <w:pPr>
              <w:pStyle w:val="nTable"/>
              <w:spacing w:before="80"/>
              <w:rPr>
                <w:sz w:val="19"/>
              </w:rPr>
            </w:pPr>
            <w:r>
              <w:rPr>
                <w:i/>
                <w:sz w:val="19"/>
              </w:rPr>
              <w:t>Fire Brigades (Kalbarri Fire District) Order 2001</w:t>
            </w:r>
            <w:r>
              <w:rPr>
                <w:sz w:val="19"/>
              </w:rPr>
              <w:t xml:space="preserve"> (see </w:t>
            </w:r>
            <w:r>
              <w:rPr>
                <w:i/>
                <w:sz w:val="19"/>
              </w:rPr>
              <w:t>Gazette</w:t>
            </w:r>
            <w:r>
              <w:rPr>
                <w:sz w:val="19"/>
              </w:rPr>
              <w:t xml:space="preserve"> 28 Mar 2002 p. 1761</w:t>
            </w:r>
            <w:r>
              <w:rPr>
                <w:sz w:val="19"/>
              </w:rPr>
              <w:noBreakHyphen/>
              <w:t>2)</w:t>
            </w:r>
          </w:p>
        </w:tc>
        <w:tc>
          <w:tcPr>
            <w:tcW w:w="2552" w:type="dxa"/>
            <w:gridSpan w:val="2"/>
          </w:tcPr>
          <w:p w:rsidR="00001482" w:rsidRDefault="00097BEF">
            <w:pPr>
              <w:pStyle w:val="nTable"/>
              <w:spacing w:before="80"/>
              <w:rPr>
                <w:sz w:val="19"/>
              </w:rPr>
            </w:pPr>
            <w:r>
              <w:rPr>
                <w:sz w:val="19"/>
              </w:rPr>
              <w:t>28 Mar 2002</w:t>
            </w:r>
          </w:p>
        </w:tc>
      </w:tr>
      <w:tr w:rsidR="00001482">
        <w:trPr>
          <w:cantSplit/>
        </w:trPr>
        <w:tc>
          <w:tcPr>
            <w:tcW w:w="4536" w:type="dxa"/>
            <w:gridSpan w:val="5"/>
          </w:tcPr>
          <w:p w:rsidR="00001482" w:rsidRDefault="00097BEF">
            <w:pPr>
              <w:pStyle w:val="nTable"/>
              <w:spacing w:before="80"/>
              <w:rPr>
                <w:sz w:val="19"/>
              </w:rPr>
            </w:pPr>
            <w:r>
              <w:rPr>
                <w:i/>
                <w:sz w:val="19"/>
              </w:rPr>
              <w:t>Fire Brigades (Dwellingup Fire District) Order 2002</w:t>
            </w:r>
            <w:r>
              <w:rPr>
                <w:sz w:val="19"/>
              </w:rPr>
              <w:t xml:space="preserve"> (see </w:t>
            </w:r>
            <w:r>
              <w:rPr>
                <w:i/>
                <w:sz w:val="19"/>
              </w:rPr>
              <w:t>Gazette</w:t>
            </w:r>
            <w:r>
              <w:rPr>
                <w:sz w:val="19"/>
              </w:rPr>
              <w:t xml:space="preserve"> 6 Sep 2002 p. 4487</w:t>
            </w:r>
            <w:r>
              <w:rPr>
                <w:sz w:val="19"/>
              </w:rPr>
              <w:noBreakHyphen/>
              <w:t>8)</w:t>
            </w:r>
          </w:p>
        </w:tc>
        <w:tc>
          <w:tcPr>
            <w:tcW w:w="2552" w:type="dxa"/>
            <w:gridSpan w:val="2"/>
          </w:tcPr>
          <w:p w:rsidR="00001482" w:rsidRDefault="00097BEF">
            <w:pPr>
              <w:pStyle w:val="nTable"/>
              <w:spacing w:before="80"/>
              <w:rPr>
                <w:sz w:val="19"/>
              </w:rPr>
            </w:pPr>
            <w:r>
              <w:rPr>
                <w:sz w:val="19"/>
              </w:rPr>
              <w:t>6 Sep 2002</w:t>
            </w:r>
          </w:p>
        </w:tc>
      </w:tr>
      <w:tr w:rsidR="00001482">
        <w:trPr>
          <w:cantSplit/>
        </w:trPr>
        <w:tc>
          <w:tcPr>
            <w:tcW w:w="2268" w:type="dxa"/>
          </w:tcPr>
          <w:p w:rsidR="00001482" w:rsidRDefault="00097BEF">
            <w:pPr>
              <w:pStyle w:val="nTable"/>
              <w:spacing w:before="80"/>
              <w:ind w:right="113"/>
              <w:rPr>
                <w:i/>
                <w:sz w:val="19"/>
                <w:vertAlign w:val="superscript"/>
              </w:rPr>
            </w:pPr>
            <w:r>
              <w:rPr>
                <w:i/>
                <w:sz w:val="19"/>
              </w:rPr>
              <w:t xml:space="preserve">Fire and Emergency Services Legislation Amendment Act 2002 </w:t>
            </w:r>
            <w:r>
              <w:rPr>
                <w:sz w:val="19"/>
              </w:rPr>
              <w:t>Pt. 4 </w:t>
            </w:r>
            <w:r>
              <w:rPr>
                <w:sz w:val="19"/>
                <w:vertAlign w:val="superscript"/>
              </w:rPr>
              <w:t>15</w:t>
            </w:r>
          </w:p>
        </w:tc>
        <w:tc>
          <w:tcPr>
            <w:tcW w:w="1134" w:type="dxa"/>
            <w:gridSpan w:val="2"/>
          </w:tcPr>
          <w:p w:rsidR="00001482" w:rsidRDefault="00097BEF">
            <w:pPr>
              <w:pStyle w:val="nTable"/>
              <w:spacing w:before="80"/>
              <w:rPr>
                <w:sz w:val="19"/>
              </w:rPr>
            </w:pPr>
            <w:r>
              <w:rPr>
                <w:sz w:val="19"/>
              </w:rPr>
              <w:t>38 of 2002</w:t>
            </w:r>
          </w:p>
        </w:tc>
        <w:tc>
          <w:tcPr>
            <w:tcW w:w="1134" w:type="dxa"/>
            <w:gridSpan w:val="2"/>
          </w:tcPr>
          <w:p w:rsidR="00001482" w:rsidRDefault="00097BEF">
            <w:pPr>
              <w:pStyle w:val="nTable"/>
              <w:spacing w:before="80"/>
              <w:rPr>
                <w:sz w:val="19"/>
              </w:rPr>
            </w:pPr>
            <w:r>
              <w:rPr>
                <w:sz w:val="19"/>
              </w:rPr>
              <w:t>20 Nov 2002</w:t>
            </w:r>
          </w:p>
        </w:tc>
        <w:tc>
          <w:tcPr>
            <w:tcW w:w="2552" w:type="dxa"/>
            <w:gridSpan w:val="2"/>
          </w:tcPr>
          <w:p w:rsidR="00001482" w:rsidRDefault="00097BEF">
            <w:pPr>
              <w:pStyle w:val="nTable"/>
              <w:spacing w:before="80"/>
              <w:rPr>
                <w:sz w:val="19"/>
              </w:rPr>
            </w:pPr>
            <w:r>
              <w:rPr>
                <w:sz w:val="19"/>
              </w:rPr>
              <w:t xml:space="preserve">30 Nov 2002 (see s. 2 and </w:t>
            </w:r>
            <w:r>
              <w:rPr>
                <w:i/>
                <w:sz w:val="19"/>
              </w:rPr>
              <w:t xml:space="preserve">Gazette </w:t>
            </w:r>
            <w:r>
              <w:rPr>
                <w:sz w:val="19"/>
              </w:rPr>
              <w:t>29 Nov 2002 p. 5651</w:t>
            </w:r>
            <w:r>
              <w:rPr>
                <w:sz w:val="19"/>
              </w:rPr>
              <w:noBreakHyphen/>
              <w:t>2)</w:t>
            </w:r>
          </w:p>
        </w:tc>
      </w:tr>
      <w:tr w:rsidR="00001482">
        <w:trPr>
          <w:cantSplit/>
        </w:trPr>
        <w:tc>
          <w:tcPr>
            <w:tcW w:w="2268" w:type="dxa"/>
          </w:tcPr>
          <w:p w:rsidR="00001482" w:rsidRDefault="00097BEF">
            <w:pPr>
              <w:pStyle w:val="nTable"/>
              <w:spacing w:before="80"/>
              <w:ind w:right="113"/>
              <w:rPr>
                <w:sz w:val="19"/>
              </w:rPr>
            </w:pPr>
            <w:r>
              <w:rPr>
                <w:i/>
                <w:sz w:val="19"/>
              </w:rPr>
              <w:t xml:space="preserve">Fire and Emergency Services Legislation (Emergency Services Levy) Amendment Act 2002 </w:t>
            </w:r>
            <w:r>
              <w:rPr>
                <w:sz w:val="19"/>
              </w:rPr>
              <w:t>Pt. 3 </w:t>
            </w:r>
            <w:r>
              <w:rPr>
                <w:sz w:val="19"/>
                <w:vertAlign w:val="superscript"/>
              </w:rPr>
              <w:t>16</w:t>
            </w:r>
          </w:p>
        </w:tc>
        <w:tc>
          <w:tcPr>
            <w:tcW w:w="1134" w:type="dxa"/>
            <w:gridSpan w:val="2"/>
          </w:tcPr>
          <w:p w:rsidR="00001482" w:rsidRDefault="00097BEF">
            <w:pPr>
              <w:pStyle w:val="nTable"/>
              <w:spacing w:before="80"/>
              <w:rPr>
                <w:sz w:val="19"/>
              </w:rPr>
            </w:pPr>
            <w:r>
              <w:rPr>
                <w:sz w:val="19"/>
              </w:rPr>
              <w:t>42 of 2002</w:t>
            </w:r>
          </w:p>
        </w:tc>
        <w:tc>
          <w:tcPr>
            <w:tcW w:w="1134" w:type="dxa"/>
            <w:gridSpan w:val="2"/>
          </w:tcPr>
          <w:p w:rsidR="00001482" w:rsidRDefault="00097BEF">
            <w:pPr>
              <w:pStyle w:val="nTable"/>
              <w:spacing w:before="80"/>
              <w:rPr>
                <w:sz w:val="19"/>
              </w:rPr>
            </w:pPr>
            <w:r>
              <w:rPr>
                <w:sz w:val="19"/>
              </w:rPr>
              <w:t>11 Dec 2002</w:t>
            </w:r>
          </w:p>
        </w:tc>
        <w:tc>
          <w:tcPr>
            <w:tcW w:w="2552" w:type="dxa"/>
            <w:gridSpan w:val="2"/>
          </w:tcPr>
          <w:p w:rsidR="00001482" w:rsidRDefault="00097BEF">
            <w:pPr>
              <w:pStyle w:val="nTable"/>
              <w:spacing w:before="80"/>
              <w:rPr>
                <w:sz w:val="19"/>
              </w:rPr>
            </w:pPr>
            <w:r>
              <w:rPr>
                <w:sz w:val="19"/>
              </w:rPr>
              <w:t xml:space="preserve">1 Jan 2003 (see s. 2 and </w:t>
            </w:r>
            <w:r>
              <w:rPr>
                <w:i/>
                <w:sz w:val="19"/>
              </w:rPr>
              <w:t>Gazette</w:t>
            </w:r>
            <w:r>
              <w:rPr>
                <w:sz w:val="19"/>
              </w:rPr>
              <w:t xml:space="preserve"> 30 Dec 2002 p. 6635)</w:t>
            </w:r>
          </w:p>
        </w:tc>
      </w:tr>
      <w:tr w:rsidR="00001482">
        <w:trPr>
          <w:cantSplit/>
        </w:trPr>
        <w:tc>
          <w:tcPr>
            <w:tcW w:w="7088" w:type="dxa"/>
            <w:gridSpan w:val="7"/>
          </w:tcPr>
          <w:p w:rsidR="00001482" w:rsidRDefault="00097BEF">
            <w:pPr>
              <w:pStyle w:val="nTable"/>
              <w:spacing w:before="8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rsidR="00001482">
        <w:trPr>
          <w:cantSplit/>
        </w:trPr>
        <w:tc>
          <w:tcPr>
            <w:tcW w:w="2296" w:type="dxa"/>
            <w:gridSpan w:val="2"/>
          </w:tcPr>
          <w:p w:rsidR="00001482" w:rsidRDefault="00097BEF">
            <w:pPr>
              <w:pStyle w:val="nTable"/>
              <w:spacing w:before="80"/>
              <w:ind w:right="113"/>
              <w:rPr>
                <w:i/>
                <w:sz w:val="19"/>
              </w:rPr>
            </w:pPr>
            <w:r>
              <w:rPr>
                <w:i/>
                <w:sz w:val="19"/>
              </w:rPr>
              <w:t xml:space="preserve">Sentencing Legislation Amendment and Repeal Act 2003 </w:t>
            </w:r>
            <w:r>
              <w:rPr>
                <w:sz w:val="19"/>
              </w:rPr>
              <w:t>s. 61</w:t>
            </w:r>
          </w:p>
        </w:tc>
        <w:tc>
          <w:tcPr>
            <w:tcW w:w="1134" w:type="dxa"/>
            <w:gridSpan w:val="2"/>
          </w:tcPr>
          <w:p w:rsidR="00001482" w:rsidRDefault="00097BEF">
            <w:pPr>
              <w:pStyle w:val="nTable"/>
              <w:spacing w:before="80"/>
              <w:rPr>
                <w:sz w:val="19"/>
              </w:rPr>
            </w:pPr>
            <w:r>
              <w:rPr>
                <w:sz w:val="19"/>
              </w:rPr>
              <w:t>50 of 2003</w:t>
            </w:r>
          </w:p>
        </w:tc>
        <w:tc>
          <w:tcPr>
            <w:tcW w:w="1134" w:type="dxa"/>
            <w:gridSpan w:val="2"/>
          </w:tcPr>
          <w:p w:rsidR="00001482" w:rsidRDefault="00097BEF">
            <w:pPr>
              <w:pStyle w:val="nTable"/>
              <w:spacing w:before="80"/>
              <w:rPr>
                <w:sz w:val="19"/>
              </w:rPr>
            </w:pPr>
            <w:r>
              <w:rPr>
                <w:sz w:val="19"/>
              </w:rPr>
              <w:t>9 Jul 2003</w:t>
            </w:r>
          </w:p>
        </w:tc>
        <w:tc>
          <w:tcPr>
            <w:tcW w:w="2524" w:type="dxa"/>
          </w:tcPr>
          <w:p w:rsidR="00001482" w:rsidRDefault="00097BEF">
            <w:pPr>
              <w:pStyle w:val="nTable"/>
              <w:spacing w:before="8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001482">
        <w:trPr>
          <w:cantSplit/>
        </w:trPr>
        <w:tc>
          <w:tcPr>
            <w:tcW w:w="2296" w:type="dxa"/>
            <w:gridSpan w:val="2"/>
          </w:tcPr>
          <w:p w:rsidR="00001482" w:rsidRDefault="00097BEF">
            <w:pPr>
              <w:pStyle w:val="nTable"/>
              <w:spacing w:before="80"/>
              <w:ind w:right="113"/>
              <w:rPr>
                <w:sz w:val="19"/>
              </w:rPr>
            </w:pPr>
            <w:r>
              <w:rPr>
                <w:i/>
                <w:sz w:val="19"/>
              </w:rPr>
              <w:t>Economic Regulation Authority Act 2003</w:t>
            </w:r>
            <w:r>
              <w:rPr>
                <w:sz w:val="19"/>
              </w:rPr>
              <w:t xml:space="preserve"> s. 62</w:t>
            </w:r>
          </w:p>
        </w:tc>
        <w:tc>
          <w:tcPr>
            <w:tcW w:w="1134" w:type="dxa"/>
            <w:gridSpan w:val="2"/>
          </w:tcPr>
          <w:p w:rsidR="00001482" w:rsidRDefault="00097BEF">
            <w:pPr>
              <w:pStyle w:val="nTable"/>
              <w:spacing w:before="80"/>
              <w:rPr>
                <w:sz w:val="19"/>
              </w:rPr>
            </w:pPr>
            <w:r>
              <w:rPr>
                <w:sz w:val="19"/>
              </w:rPr>
              <w:t>67 of 2003</w:t>
            </w:r>
          </w:p>
        </w:tc>
        <w:tc>
          <w:tcPr>
            <w:tcW w:w="1134" w:type="dxa"/>
            <w:gridSpan w:val="2"/>
          </w:tcPr>
          <w:p w:rsidR="00001482" w:rsidRDefault="00097BEF">
            <w:pPr>
              <w:pStyle w:val="nTable"/>
              <w:spacing w:before="80"/>
              <w:rPr>
                <w:sz w:val="19"/>
              </w:rPr>
            </w:pPr>
            <w:r>
              <w:rPr>
                <w:sz w:val="19"/>
              </w:rPr>
              <w:t>5 Dec 2003</w:t>
            </w:r>
          </w:p>
        </w:tc>
        <w:tc>
          <w:tcPr>
            <w:tcW w:w="2524" w:type="dxa"/>
          </w:tcPr>
          <w:p w:rsidR="00001482" w:rsidRDefault="00097BEF">
            <w:pPr>
              <w:pStyle w:val="nTable"/>
              <w:spacing w:before="80"/>
              <w:rPr>
                <w:sz w:val="19"/>
              </w:rPr>
            </w:pPr>
            <w:r>
              <w:rPr>
                <w:spacing w:val="-2"/>
                <w:sz w:val="19"/>
              </w:rPr>
              <w:t xml:space="preserve">1 Jan 2004 (see s. 2 and </w:t>
            </w:r>
            <w:r>
              <w:rPr>
                <w:i/>
                <w:spacing w:val="-2"/>
                <w:sz w:val="19"/>
              </w:rPr>
              <w:t>Gazette</w:t>
            </w:r>
            <w:r>
              <w:rPr>
                <w:spacing w:val="-2"/>
                <w:sz w:val="19"/>
              </w:rPr>
              <w:t xml:space="preserve"> 30 Dec 2003 p. 5723)</w:t>
            </w:r>
          </w:p>
        </w:tc>
      </w:tr>
      <w:tr w:rsidR="00001482">
        <w:trPr>
          <w:cantSplit/>
        </w:trPr>
        <w:tc>
          <w:tcPr>
            <w:tcW w:w="2296" w:type="dxa"/>
            <w:gridSpan w:val="2"/>
          </w:tcPr>
          <w:p w:rsidR="00001482" w:rsidRDefault="00097BEF">
            <w:pPr>
              <w:pStyle w:val="nTable"/>
              <w:spacing w:before="8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001482" w:rsidRDefault="00097BEF">
            <w:pPr>
              <w:pStyle w:val="nTable"/>
              <w:spacing w:before="80"/>
              <w:rPr>
                <w:sz w:val="19"/>
              </w:rPr>
            </w:pPr>
            <w:r>
              <w:rPr>
                <w:snapToGrid w:val="0"/>
                <w:sz w:val="19"/>
                <w:lang w:val="en-US"/>
              </w:rPr>
              <w:t>59 of 2004</w:t>
            </w:r>
          </w:p>
        </w:tc>
        <w:tc>
          <w:tcPr>
            <w:tcW w:w="1134" w:type="dxa"/>
            <w:gridSpan w:val="2"/>
          </w:tcPr>
          <w:p w:rsidR="00001482" w:rsidRDefault="00097BEF">
            <w:pPr>
              <w:pStyle w:val="nTable"/>
              <w:spacing w:before="80"/>
              <w:rPr>
                <w:sz w:val="19"/>
              </w:rPr>
            </w:pPr>
            <w:r>
              <w:rPr>
                <w:snapToGrid w:val="0"/>
                <w:sz w:val="19"/>
                <w:lang w:val="en-US"/>
              </w:rPr>
              <w:t>23 Nov 2004</w:t>
            </w:r>
          </w:p>
        </w:tc>
        <w:tc>
          <w:tcPr>
            <w:tcW w:w="2524" w:type="dxa"/>
          </w:tcPr>
          <w:p w:rsidR="00001482" w:rsidRDefault="00097BEF">
            <w:pPr>
              <w:pStyle w:val="nTable"/>
              <w:spacing w:before="8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001482">
        <w:trPr>
          <w:cantSplit/>
        </w:trPr>
        <w:tc>
          <w:tcPr>
            <w:tcW w:w="2296" w:type="dxa"/>
            <w:gridSpan w:val="2"/>
          </w:tcPr>
          <w:p w:rsidR="00001482" w:rsidRDefault="00097BEF">
            <w:pPr>
              <w:pStyle w:val="nTable"/>
              <w:spacing w:before="8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18</w:t>
            </w:r>
          </w:p>
        </w:tc>
        <w:tc>
          <w:tcPr>
            <w:tcW w:w="1134" w:type="dxa"/>
            <w:gridSpan w:val="2"/>
          </w:tcPr>
          <w:p w:rsidR="00001482" w:rsidRDefault="00097BEF">
            <w:pPr>
              <w:pStyle w:val="nTable"/>
              <w:spacing w:before="80"/>
              <w:rPr>
                <w:sz w:val="19"/>
              </w:rPr>
            </w:pPr>
            <w:r>
              <w:rPr>
                <w:sz w:val="19"/>
              </w:rPr>
              <w:t>55 of 2004</w:t>
            </w:r>
          </w:p>
        </w:tc>
        <w:tc>
          <w:tcPr>
            <w:tcW w:w="1134" w:type="dxa"/>
            <w:gridSpan w:val="2"/>
          </w:tcPr>
          <w:p w:rsidR="00001482" w:rsidRDefault="00097BEF">
            <w:pPr>
              <w:pStyle w:val="nTable"/>
              <w:spacing w:before="80"/>
              <w:rPr>
                <w:sz w:val="19"/>
              </w:rPr>
            </w:pPr>
            <w:r>
              <w:rPr>
                <w:sz w:val="19"/>
              </w:rPr>
              <w:t>24 Nov 2004</w:t>
            </w:r>
          </w:p>
        </w:tc>
        <w:tc>
          <w:tcPr>
            <w:tcW w:w="2524" w:type="dxa"/>
          </w:tcPr>
          <w:p w:rsidR="00001482" w:rsidRDefault="00097BEF">
            <w:pPr>
              <w:pStyle w:val="nTable"/>
              <w:spacing w:before="8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001482">
        <w:trPr>
          <w:cantSplit/>
        </w:trPr>
        <w:tc>
          <w:tcPr>
            <w:tcW w:w="4564" w:type="dxa"/>
            <w:gridSpan w:val="6"/>
          </w:tcPr>
          <w:p w:rsidR="00001482" w:rsidRDefault="00097BEF">
            <w:pPr>
              <w:pStyle w:val="nTable"/>
              <w:spacing w:before="80"/>
              <w:rPr>
                <w:sz w:val="19"/>
              </w:rPr>
            </w:pPr>
            <w:r>
              <w:rPr>
                <w:i/>
                <w:sz w:val="19"/>
              </w:rPr>
              <w:t>Fire Brigades (Fire Districts) Notice 2005</w:t>
            </w:r>
            <w:r>
              <w:rPr>
                <w:sz w:val="19"/>
              </w:rPr>
              <w:t xml:space="preserve"> (see </w:t>
            </w:r>
            <w:r>
              <w:rPr>
                <w:i/>
                <w:sz w:val="19"/>
              </w:rPr>
              <w:t>Gazette</w:t>
            </w:r>
            <w:r>
              <w:rPr>
                <w:sz w:val="19"/>
              </w:rPr>
              <w:t xml:space="preserve"> 28 Jun 2005 p. 2918-9)</w:t>
            </w:r>
          </w:p>
        </w:tc>
        <w:tc>
          <w:tcPr>
            <w:tcW w:w="2524" w:type="dxa"/>
          </w:tcPr>
          <w:p w:rsidR="00001482" w:rsidRDefault="00097BEF">
            <w:pPr>
              <w:pStyle w:val="nTable"/>
              <w:spacing w:before="80"/>
              <w:rPr>
                <w:spacing w:val="-2"/>
                <w:sz w:val="19"/>
              </w:rPr>
            </w:pPr>
            <w:r>
              <w:rPr>
                <w:spacing w:val="-2"/>
                <w:sz w:val="19"/>
              </w:rPr>
              <w:t>28 Jun 2005</w:t>
            </w:r>
          </w:p>
        </w:tc>
      </w:tr>
      <w:tr w:rsidR="00001482">
        <w:trPr>
          <w:cantSplit/>
        </w:trPr>
        <w:tc>
          <w:tcPr>
            <w:tcW w:w="2296" w:type="dxa"/>
            <w:gridSpan w:val="2"/>
          </w:tcPr>
          <w:p w:rsidR="00001482" w:rsidRDefault="00097BEF">
            <w:pPr>
              <w:pStyle w:val="nTable"/>
              <w:spacing w:before="80"/>
              <w:rPr>
                <w:i/>
                <w:iCs/>
                <w:spacing w:val="-2"/>
                <w:sz w:val="19"/>
              </w:rPr>
            </w:pPr>
            <w:r>
              <w:rPr>
                <w:i/>
                <w:snapToGrid w:val="0"/>
                <w:sz w:val="19"/>
                <w:lang w:val="en-US"/>
              </w:rPr>
              <w:t>Emergency Management Act 2005</w:t>
            </w:r>
            <w:r>
              <w:rPr>
                <w:snapToGrid w:val="0"/>
                <w:sz w:val="19"/>
                <w:lang w:val="en-US"/>
              </w:rPr>
              <w:t xml:space="preserve"> s. 104</w:t>
            </w:r>
          </w:p>
        </w:tc>
        <w:tc>
          <w:tcPr>
            <w:tcW w:w="1134" w:type="dxa"/>
            <w:gridSpan w:val="2"/>
          </w:tcPr>
          <w:p w:rsidR="00001482" w:rsidRDefault="00097BEF">
            <w:pPr>
              <w:pStyle w:val="nTable"/>
              <w:spacing w:before="80"/>
              <w:rPr>
                <w:spacing w:val="-2"/>
                <w:sz w:val="19"/>
              </w:rPr>
            </w:pPr>
            <w:r>
              <w:rPr>
                <w:spacing w:val="-2"/>
                <w:sz w:val="19"/>
              </w:rPr>
              <w:t>15 of 2005</w:t>
            </w:r>
          </w:p>
        </w:tc>
        <w:tc>
          <w:tcPr>
            <w:tcW w:w="1134" w:type="dxa"/>
            <w:gridSpan w:val="2"/>
          </w:tcPr>
          <w:p w:rsidR="00001482" w:rsidRDefault="00097BEF">
            <w:pPr>
              <w:pStyle w:val="nTable"/>
              <w:spacing w:before="80"/>
              <w:rPr>
                <w:spacing w:val="-2"/>
                <w:sz w:val="19"/>
              </w:rPr>
            </w:pPr>
            <w:r>
              <w:rPr>
                <w:spacing w:val="-2"/>
                <w:sz w:val="19"/>
              </w:rPr>
              <w:t>27 Sep 2005</w:t>
            </w:r>
          </w:p>
        </w:tc>
        <w:tc>
          <w:tcPr>
            <w:tcW w:w="2524" w:type="dxa"/>
          </w:tcPr>
          <w:p w:rsidR="00001482" w:rsidRDefault="00097BEF">
            <w:pPr>
              <w:pStyle w:val="nTable"/>
              <w:spacing w:before="8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rsidR="00001482">
        <w:trPr>
          <w:cantSplit/>
        </w:trPr>
        <w:tc>
          <w:tcPr>
            <w:tcW w:w="4564" w:type="dxa"/>
            <w:gridSpan w:val="6"/>
            <w:tcBorders>
              <w:bottom w:val="single" w:sz="4" w:space="0" w:color="auto"/>
            </w:tcBorders>
          </w:tcPr>
          <w:p w:rsidR="00001482" w:rsidRDefault="00097BEF">
            <w:pPr>
              <w:pStyle w:val="nTable"/>
              <w:spacing w:before="80"/>
              <w:rPr>
                <w:i/>
                <w:sz w:val="19"/>
              </w:rPr>
            </w:pPr>
            <w:r>
              <w:rPr>
                <w:i/>
                <w:sz w:val="19"/>
              </w:rPr>
              <w:t>Fire Brigades (Fire Districts) Notice (No. 2) 2005</w:t>
            </w:r>
            <w:r>
              <w:rPr>
                <w:sz w:val="19"/>
              </w:rPr>
              <w:t xml:space="preserve"> (see </w:t>
            </w:r>
            <w:r>
              <w:rPr>
                <w:i/>
                <w:sz w:val="19"/>
              </w:rPr>
              <w:t>Gazette</w:t>
            </w:r>
            <w:r>
              <w:rPr>
                <w:sz w:val="19"/>
              </w:rPr>
              <w:t xml:space="preserve"> 29 Nov 2005 p. 5782-3)</w:t>
            </w:r>
          </w:p>
        </w:tc>
        <w:tc>
          <w:tcPr>
            <w:tcW w:w="2524" w:type="dxa"/>
            <w:tcBorders>
              <w:bottom w:val="single" w:sz="4" w:space="0" w:color="auto"/>
            </w:tcBorders>
          </w:tcPr>
          <w:p w:rsidR="00001482" w:rsidRDefault="00097BEF">
            <w:pPr>
              <w:pStyle w:val="nTable"/>
              <w:spacing w:before="80"/>
              <w:rPr>
                <w:spacing w:val="-2"/>
                <w:sz w:val="19"/>
              </w:rPr>
            </w:pPr>
            <w:r>
              <w:rPr>
                <w:spacing w:val="-2"/>
                <w:sz w:val="19"/>
              </w:rPr>
              <w:t>29 Nov 2005</w:t>
            </w:r>
          </w:p>
        </w:tc>
      </w:tr>
    </w:tbl>
    <w:p w:rsidR="00001482" w:rsidRDefault="00097BE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01482" w:rsidRDefault="00097BEF">
      <w:pPr>
        <w:pStyle w:val="nHeading3"/>
        <w:rPr>
          <w:snapToGrid w:val="0"/>
        </w:rPr>
      </w:pPr>
      <w:bookmarkStart w:id="353" w:name="_Toc123026345"/>
      <w:r>
        <w:rPr>
          <w:snapToGrid w:val="0"/>
        </w:rPr>
        <w:t>Provisions that have not come into operation</w:t>
      </w:r>
      <w:bookmarkEnd w:id="35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01482">
        <w:tc>
          <w:tcPr>
            <w:tcW w:w="2268" w:type="dxa"/>
            <w:tcBorders>
              <w:top w:val="single" w:sz="8" w:space="0" w:color="auto"/>
              <w:bottom w:val="single" w:sz="4" w:space="0" w:color="auto"/>
            </w:tcBorders>
          </w:tcPr>
          <w:p w:rsidR="00001482" w:rsidRDefault="00097BEF">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rsidR="00001482" w:rsidRDefault="00097BEF">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rsidR="00001482" w:rsidRDefault="00097BEF">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rsidR="00001482" w:rsidRDefault="00097BEF">
            <w:pPr>
              <w:pStyle w:val="nTable"/>
              <w:spacing w:after="40"/>
              <w:rPr>
                <w:b/>
                <w:snapToGrid w:val="0"/>
                <w:sz w:val="19"/>
                <w:lang w:val="en-US"/>
              </w:rPr>
            </w:pPr>
            <w:r>
              <w:rPr>
                <w:b/>
                <w:snapToGrid w:val="0"/>
                <w:sz w:val="19"/>
                <w:lang w:val="en-US"/>
              </w:rPr>
              <w:t>Commencement</w:t>
            </w:r>
          </w:p>
        </w:tc>
      </w:tr>
      <w:tr w:rsidR="00001482">
        <w:tc>
          <w:tcPr>
            <w:tcW w:w="2268" w:type="dxa"/>
            <w:tcBorders>
              <w:top w:val="single" w:sz="4" w:space="0" w:color="auto"/>
              <w:bottom w:val="single" w:sz="4" w:space="0" w:color="auto"/>
            </w:tcBorders>
          </w:tcPr>
          <w:p w:rsidR="00001482" w:rsidRDefault="00097BEF">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17</w:t>
            </w:r>
          </w:p>
        </w:tc>
        <w:tc>
          <w:tcPr>
            <w:tcW w:w="1134" w:type="dxa"/>
            <w:tcBorders>
              <w:top w:val="single" w:sz="4" w:space="0" w:color="auto"/>
              <w:bottom w:val="single" w:sz="4" w:space="0" w:color="auto"/>
            </w:tcBorders>
          </w:tcPr>
          <w:p w:rsidR="00001482" w:rsidRDefault="00097BEF">
            <w:pPr>
              <w:pStyle w:val="nTable"/>
              <w:spacing w:after="40"/>
              <w:rPr>
                <w:snapToGrid w:val="0"/>
                <w:sz w:val="19"/>
                <w:lang w:val="en-US"/>
              </w:rPr>
            </w:pPr>
            <w:r>
              <w:rPr>
                <w:snapToGrid w:val="0"/>
                <w:sz w:val="19"/>
                <w:lang w:val="en-US"/>
              </w:rPr>
              <w:t>59 of 2004</w:t>
            </w:r>
          </w:p>
        </w:tc>
        <w:tc>
          <w:tcPr>
            <w:tcW w:w="1134" w:type="dxa"/>
            <w:tcBorders>
              <w:top w:val="single" w:sz="4" w:space="0" w:color="auto"/>
              <w:bottom w:val="single" w:sz="4" w:space="0" w:color="auto"/>
            </w:tcBorders>
          </w:tcPr>
          <w:p w:rsidR="00001482" w:rsidRDefault="00097BEF">
            <w:pPr>
              <w:pStyle w:val="nTable"/>
              <w:spacing w:after="40"/>
              <w:rPr>
                <w:snapToGrid w:val="0"/>
                <w:sz w:val="19"/>
                <w:lang w:val="en-US"/>
              </w:rPr>
            </w:pPr>
            <w:r>
              <w:rPr>
                <w:snapToGrid w:val="0"/>
                <w:sz w:val="19"/>
                <w:lang w:val="en-US"/>
              </w:rPr>
              <w:t>23 Nov 2004</w:t>
            </w:r>
          </w:p>
        </w:tc>
        <w:tc>
          <w:tcPr>
            <w:tcW w:w="2552" w:type="dxa"/>
            <w:tcBorders>
              <w:top w:val="single" w:sz="4" w:space="0" w:color="auto"/>
              <w:bottom w:val="single" w:sz="4" w:space="0" w:color="auto"/>
            </w:tcBorders>
          </w:tcPr>
          <w:p w:rsidR="00001482" w:rsidRDefault="00097BEF">
            <w:pPr>
              <w:pStyle w:val="nTable"/>
              <w:spacing w:after="40"/>
              <w:rPr>
                <w:snapToGrid w:val="0"/>
                <w:sz w:val="19"/>
                <w:lang w:val="en-US"/>
              </w:rPr>
            </w:pPr>
            <w:r>
              <w:rPr>
                <w:snapToGrid w:val="0"/>
                <w:sz w:val="19"/>
                <w:lang w:val="en-US"/>
              </w:rPr>
              <w:t>To be proclaimed (see s. 2)</w:t>
            </w:r>
          </w:p>
        </w:tc>
      </w:tr>
    </w:tbl>
    <w:p w:rsidR="00001482" w:rsidRDefault="00097BEF">
      <w:pPr>
        <w:pStyle w:val="nSubsection"/>
        <w:rPr>
          <w:snapToGrid w:val="0"/>
          <w:spacing w:val="-4"/>
        </w:rPr>
      </w:pPr>
      <w:r>
        <w:rPr>
          <w:snapToGrid w:val="0"/>
          <w:spacing w:val="-4"/>
          <w:vertAlign w:val="superscript"/>
        </w:rPr>
        <w:t>2</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reprint the former Minister for Water Supply, Sewerage and Drainage is known as the Minister for Water Resources.</w:t>
      </w:r>
    </w:p>
    <w:p w:rsidR="00001482" w:rsidRDefault="00097BEF">
      <w:pPr>
        <w:pStyle w:val="nSubsection"/>
        <w:rPr>
          <w:snapToGrid w:val="0"/>
        </w:rPr>
      </w:pPr>
      <w:r>
        <w:rPr>
          <w:snapToGrid w:val="0"/>
          <w:vertAlign w:val="superscript"/>
        </w:rPr>
        <w:t>3</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reprint.</w:t>
      </w:r>
    </w:p>
    <w:p w:rsidR="00001482" w:rsidRDefault="00097BEF">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reprint.</w:t>
      </w:r>
    </w:p>
    <w:p w:rsidR="00001482" w:rsidRDefault="00097BEF">
      <w:pPr>
        <w:pStyle w:val="nSubsection"/>
        <w:rPr>
          <w:snapToGrid w:val="0"/>
        </w:rPr>
      </w:pPr>
      <w:r>
        <w:rPr>
          <w:snapToGrid w:val="0"/>
          <w:vertAlign w:val="superscript"/>
        </w:rPr>
        <w:t>5</w:t>
      </w:r>
      <w:r>
        <w:rPr>
          <w:snapToGrid w:val="0"/>
        </w:rPr>
        <w:tab/>
        <w:t xml:space="preserve">The amendments in the </w:t>
      </w:r>
      <w:r>
        <w:rPr>
          <w:i/>
          <w:snapToGrid w:val="0"/>
        </w:rPr>
        <w:t>Fire Brigades Amendment Act (No. 2) 1982</w:t>
      </w:r>
      <w:r>
        <w:rPr>
          <w:snapToGrid w:val="0"/>
        </w:rPr>
        <w:t xml:space="preserve"> are not included in this reprint because, before it came into operation, that Act was repealed by the </w:t>
      </w:r>
      <w:r>
        <w:rPr>
          <w:i/>
          <w:snapToGrid w:val="0"/>
        </w:rPr>
        <w:t>Fire and Emergency Services Legislation Amendment Act 2002</w:t>
      </w:r>
      <w:r>
        <w:rPr>
          <w:snapToGrid w:val="0"/>
        </w:rPr>
        <w:t>.</w:t>
      </w:r>
    </w:p>
    <w:p w:rsidR="00001482" w:rsidRDefault="00097BEF">
      <w:pPr>
        <w:pStyle w:val="nSubsection"/>
        <w:rPr>
          <w:snapToGrid w:val="0"/>
        </w:rPr>
      </w:pPr>
      <w:r>
        <w:rPr>
          <w:snapToGrid w:val="0"/>
          <w:vertAlign w:val="superscript"/>
        </w:rPr>
        <w:t>6</w:t>
      </w:r>
      <w:r>
        <w:rPr>
          <w:snapToGrid w:val="0"/>
        </w:rPr>
        <w:tab/>
        <w:t xml:space="preserve">The Fourth Schedule was inserted by the </w:t>
      </w:r>
      <w:r>
        <w:rPr>
          <w:i/>
          <w:snapToGrid w:val="0"/>
        </w:rPr>
        <w:t>Metric Conversion Act Amendment Act 1975</w:t>
      </w:r>
      <w:r>
        <w:rPr>
          <w:snapToGrid w:val="0"/>
        </w:rPr>
        <w:t>.</w:t>
      </w:r>
    </w:p>
    <w:p w:rsidR="00001482" w:rsidRDefault="00097BEF">
      <w:pPr>
        <w:pStyle w:val="nSubsection"/>
        <w:rPr>
          <w:snapToGrid w:val="0"/>
        </w:rPr>
      </w:pPr>
      <w:r>
        <w:rPr>
          <w:snapToGrid w:val="0"/>
          <w:vertAlign w:val="superscript"/>
        </w:rPr>
        <w:t>7</w:t>
      </w:r>
      <w:r>
        <w:rPr>
          <w:snapToGrid w:val="0"/>
        </w:rPr>
        <w:tab/>
        <w:t xml:space="preserve">The </w:t>
      </w:r>
      <w:r>
        <w:rPr>
          <w:i/>
          <w:snapToGrid w:val="0"/>
        </w:rPr>
        <w:t>Fire Brigades Amendment Act 1982</w:t>
      </w:r>
      <w:r>
        <w:rPr>
          <w:snapToGrid w:val="0"/>
        </w:rPr>
        <w:t xml:space="preserve"> s. 18(2) is a savings provision that is of no further effect.</w:t>
      </w:r>
    </w:p>
    <w:p w:rsidR="00001482" w:rsidRDefault="00097BEF">
      <w:pPr>
        <w:pStyle w:val="nSubsection"/>
        <w:spacing w:before="60"/>
        <w:rPr>
          <w:snapToGrid w:val="0"/>
        </w:rPr>
      </w:pPr>
      <w:r>
        <w:rPr>
          <w:snapToGrid w:val="0"/>
          <w:vertAlign w:val="superscript"/>
        </w:rPr>
        <w:t>8</w:t>
      </w:r>
      <w:r>
        <w:rPr>
          <w:snapToGrid w:val="0"/>
        </w:rPr>
        <w:tab/>
        <w:t xml:space="preserve">The </w:t>
      </w:r>
      <w:r>
        <w:rPr>
          <w:i/>
          <w:snapToGrid w:val="0"/>
        </w:rPr>
        <w:t>Fire Brigades Amendment Act 1985</w:t>
      </w:r>
      <w:r>
        <w:rPr>
          <w:snapToGrid w:val="0"/>
        </w:rPr>
        <w:t xml:space="preserve"> s. 11(2) reads as follows: </w:t>
      </w:r>
    </w:p>
    <w:p w:rsidR="00001482" w:rsidRDefault="00097BEF">
      <w:pPr>
        <w:pStyle w:val="MiscOpen"/>
        <w:rPr>
          <w:snapToGrid w:val="0"/>
        </w:rPr>
      </w:pPr>
      <w:r>
        <w:rPr>
          <w:snapToGrid w:val="0"/>
        </w:rPr>
        <w:t>“</w:t>
      </w:r>
    </w:p>
    <w:p w:rsidR="00001482" w:rsidRDefault="00097BEF">
      <w:pPr>
        <w:pStyle w:val="nzSubsection"/>
        <w:rPr>
          <w:snapToGrid w:val="0"/>
        </w:rPr>
      </w:pPr>
      <w:r>
        <w:rPr>
          <w:snapToGrid w:val="0"/>
        </w:rPr>
        <w:tab/>
        <w:t>(2)</w:t>
      </w:r>
      <w:r>
        <w:rPr>
          <w:snapToGrid w:val="0"/>
        </w:rPr>
        <w:tab/>
        <w:t>Section 38 of the principal Act as amended by subsection (1) shall have effect on and after 1 July 1985.</w:t>
      </w:r>
    </w:p>
    <w:p w:rsidR="00001482" w:rsidRDefault="00097BEF">
      <w:pPr>
        <w:pStyle w:val="MiscClose"/>
      </w:pPr>
      <w:r>
        <w:t>”.</w:t>
      </w:r>
    </w:p>
    <w:p w:rsidR="00001482" w:rsidRDefault="00097BEF">
      <w:pPr>
        <w:pStyle w:val="nSubsection"/>
        <w:rPr>
          <w:snapToGrid w:val="0"/>
        </w:rPr>
      </w:pPr>
      <w:r>
        <w:rPr>
          <w:snapToGrid w:val="0"/>
          <w:vertAlign w:val="superscript"/>
        </w:rPr>
        <w:t>9</w:t>
      </w:r>
      <w:r>
        <w:rPr>
          <w:snapToGrid w:val="0"/>
        </w:rPr>
        <w:tab/>
        <w:t xml:space="preserve">The </w:t>
      </w:r>
      <w:r>
        <w:rPr>
          <w:i/>
          <w:snapToGrid w:val="0"/>
        </w:rPr>
        <w:t>Fire Brigades Superannuation Act 1985</w:t>
      </w:r>
      <w:r>
        <w:rPr>
          <w:snapToGrid w:val="0"/>
        </w:rPr>
        <w:t xml:space="preserve"> s. 36 is a transitional provision that is of no further effect.</w:t>
      </w:r>
    </w:p>
    <w:p w:rsidR="00001482" w:rsidRDefault="00097BEF">
      <w:pPr>
        <w:pStyle w:val="nSubsection"/>
        <w:rPr>
          <w:snapToGrid w:val="0"/>
        </w:rPr>
      </w:pPr>
      <w:r>
        <w:rPr>
          <w:snapToGrid w:val="0"/>
          <w:vertAlign w:val="superscript"/>
        </w:rPr>
        <w:t>10</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rsidR="00001482" w:rsidRDefault="00097BEF">
      <w:pPr>
        <w:pStyle w:val="nSubsection"/>
        <w:rPr>
          <w:snapToGrid w:val="0"/>
        </w:rPr>
      </w:pPr>
      <w:r>
        <w:rPr>
          <w:snapToGrid w:val="0"/>
          <w:vertAlign w:val="superscript"/>
        </w:rPr>
        <w:t>11</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rsidR="00001482" w:rsidRDefault="00097BEF">
      <w:pPr>
        <w:pStyle w:val="nSubsection"/>
        <w:rPr>
          <w:snapToGrid w:val="0"/>
        </w:rPr>
      </w:pPr>
      <w:r>
        <w:rPr>
          <w:snapToGrid w:val="0"/>
          <w:vertAlign w:val="superscript"/>
        </w:rPr>
        <w:t>12</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rsidR="00001482" w:rsidRDefault="00097BEF">
      <w:pPr>
        <w:pStyle w:val="nSubsection"/>
        <w:rPr>
          <w:snapToGrid w:val="0"/>
        </w:rPr>
      </w:pPr>
      <w:r>
        <w:rPr>
          <w:snapToGrid w:val="0"/>
          <w:vertAlign w:val="superscript"/>
        </w:rPr>
        <w:t>13</w:t>
      </w:r>
      <w:r>
        <w:rPr>
          <w:snapToGrid w:val="0"/>
        </w:rPr>
        <w:tab/>
        <w:t xml:space="preserve">The </w:t>
      </w:r>
      <w:r>
        <w:rPr>
          <w:i/>
          <w:snapToGrid w:val="0"/>
        </w:rPr>
        <w:t>Fire Brigades Amendment Act 1994</w:t>
      </w:r>
      <w:r>
        <w:rPr>
          <w:snapToGrid w:val="0"/>
        </w:rPr>
        <w:t xml:space="preserve"> s. 35 is a validation provision that is of no further effect.</w:t>
      </w:r>
    </w:p>
    <w:p w:rsidR="00001482" w:rsidRDefault="00097BEF">
      <w:pPr>
        <w:pStyle w:val="nSubsection"/>
      </w:pPr>
      <w:r>
        <w:rPr>
          <w:vertAlign w:val="superscript"/>
        </w:rPr>
        <w:t>14</w:t>
      </w:r>
      <w:r>
        <w:tab/>
        <w:t xml:space="preserve">The </w:t>
      </w:r>
      <w:r>
        <w:rPr>
          <w:i/>
        </w:rPr>
        <w:t>Water Agencies Restructure (Transitional and Consequential Provisions) Act 1995</w:t>
      </w:r>
      <w:r>
        <w:t xml:space="preserve"> Pt. 14 are transitional provisions that are of no further effect.</w:t>
      </w:r>
    </w:p>
    <w:p w:rsidR="00001482" w:rsidRDefault="00097BEF">
      <w:pPr>
        <w:pStyle w:val="nSubsection"/>
      </w:pPr>
      <w:r>
        <w:rPr>
          <w:vertAlign w:val="superscript"/>
        </w:rPr>
        <w:t>15</w:t>
      </w:r>
      <w:r>
        <w:rPr>
          <w:vertAlign w:val="superscript"/>
        </w:rPr>
        <w:tab/>
      </w:r>
      <w:r>
        <w:t xml:space="preserve">The </w:t>
      </w:r>
      <w:r>
        <w:rPr>
          <w:i/>
        </w:rPr>
        <w:t>Fire and Emergency Services Legislation Amendment Act 2002</w:t>
      </w:r>
      <w:r>
        <w:t xml:space="preserve"> s. 45(4) and 54(3) read as follows:</w:t>
      </w:r>
    </w:p>
    <w:p w:rsidR="00001482" w:rsidRDefault="00097BEF">
      <w:pPr>
        <w:pStyle w:val="MiscOpen"/>
      </w:pPr>
      <w:r>
        <w:t>“</w:t>
      </w:r>
    </w:p>
    <w:p w:rsidR="00001482" w:rsidRDefault="00097BEF">
      <w:pPr>
        <w:pStyle w:val="nzHeading5"/>
      </w:pPr>
      <w:bookmarkStart w:id="354" w:name="_Toc448902838"/>
      <w:bookmarkStart w:id="355" w:name="_Toc25069199"/>
      <w:r>
        <w:rPr>
          <w:rStyle w:val="CharSectno"/>
        </w:rPr>
        <w:t>45</w:t>
      </w:r>
      <w:r>
        <w:t>.</w:t>
      </w:r>
      <w:r>
        <w:tab/>
        <w:t>Section 5 amended, and transitional</w:t>
      </w:r>
      <w:bookmarkEnd w:id="354"/>
      <w:bookmarkEnd w:id="355"/>
    </w:p>
    <w:p w:rsidR="00001482" w:rsidRDefault="00097BEF">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rsidR="00001482" w:rsidRDefault="00097BEF">
      <w:pPr>
        <w:pStyle w:val="nzHeading5"/>
      </w:pPr>
      <w:bookmarkStart w:id="356" w:name="_Toc448902843"/>
      <w:bookmarkStart w:id="357" w:name="_Toc25069208"/>
      <w:r>
        <w:rPr>
          <w:rStyle w:val="CharSectno"/>
        </w:rPr>
        <w:t>54</w:t>
      </w:r>
      <w:r>
        <w:t>.</w:t>
      </w:r>
      <w:r>
        <w:tab/>
        <w:t>Section 35A amended and transitional</w:t>
      </w:r>
      <w:bookmarkEnd w:id="356"/>
      <w:bookmarkEnd w:id="357"/>
    </w:p>
    <w:p w:rsidR="00001482" w:rsidRDefault="00097BEF">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rsidR="00001482" w:rsidRDefault="00097BEF">
      <w:pPr>
        <w:pStyle w:val="MiscClose"/>
      </w:pPr>
      <w:r>
        <w:tab/>
        <w:t>”.</w:t>
      </w:r>
    </w:p>
    <w:p w:rsidR="00001482" w:rsidRDefault="00097BEF">
      <w:pPr>
        <w:pStyle w:val="nSubsection"/>
      </w:pPr>
      <w:r>
        <w:rPr>
          <w:vertAlign w:val="superscript"/>
        </w:rPr>
        <w:t>16</w:t>
      </w:r>
      <w:r>
        <w:tab/>
        <w:t xml:space="preserve">The </w:t>
      </w:r>
      <w:r>
        <w:rPr>
          <w:i/>
        </w:rPr>
        <w:t>Fire and Emergency Services Legislation (Emergency Services Levy) Amendment Act 2002</w:t>
      </w:r>
      <w:r>
        <w:t xml:space="preserve"> s. 36 reads as follows:</w:t>
      </w:r>
    </w:p>
    <w:p w:rsidR="00001482" w:rsidRDefault="00097BEF">
      <w:pPr>
        <w:pStyle w:val="MiscOpen"/>
      </w:pPr>
      <w:r>
        <w:t>“</w:t>
      </w:r>
    </w:p>
    <w:p w:rsidR="00001482" w:rsidRDefault="00097BEF">
      <w:pPr>
        <w:pStyle w:val="nzHeading5"/>
      </w:pPr>
      <w:bookmarkStart w:id="358" w:name="_Toc29019152"/>
      <w:r>
        <w:rPr>
          <w:rStyle w:val="CharSectno"/>
        </w:rPr>
        <w:t>36</w:t>
      </w:r>
      <w:r>
        <w:t>.</w:t>
      </w:r>
      <w:r>
        <w:tab/>
        <w:t>Transitional provisions</w:t>
      </w:r>
      <w:bookmarkEnd w:id="358"/>
    </w:p>
    <w:p w:rsidR="00001482" w:rsidRDefault="00097BEF">
      <w:pPr>
        <w:pStyle w:val="nzSubsection"/>
      </w:pPr>
      <w:r>
        <w:tab/>
      </w:r>
      <w:r>
        <w:tab/>
        <w:t>Schedule 1 has effect.</w:t>
      </w:r>
    </w:p>
    <w:p w:rsidR="00001482" w:rsidRDefault="00097BEF">
      <w:pPr>
        <w:pStyle w:val="MiscClose"/>
      </w:pPr>
      <w:r>
        <w:t>”.</w:t>
      </w:r>
    </w:p>
    <w:p w:rsidR="00001482" w:rsidRDefault="00097BEF">
      <w:pPr>
        <w:pStyle w:val="nSubsection"/>
      </w:pPr>
      <w:r>
        <w:tab/>
        <w:t>Schedule 1 reads as follows:</w:t>
      </w:r>
    </w:p>
    <w:p w:rsidR="00001482" w:rsidRDefault="00097BEF">
      <w:pPr>
        <w:pStyle w:val="MiscOpen"/>
      </w:pPr>
      <w:r>
        <w:t>“</w:t>
      </w:r>
    </w:p>
    <w:p w:rsidR="00001482" w:rsidRDefault="00097BEF">
      <w:pPr>
        <w:pStyle w:val="nzMiscellaneousHeading"/>
        <w:rPr>
          <w:b/>
        </w:rPr>
      </w:pPr>
      <w:bookmarkStart w:id="359" w:name="_Toc20646650"/>
      <w:bookmarkStart w:id="360" w:name="_Toc29019153"/>
      <w:r>
        <w:rPr>
          <w:rStyle w:val="CharSchNo"/>
          <w:b/>
        </w:rPr>
        <w:t>Schedule 1</w:t>
      </w:r>
      <w:r>
        <w:rPr>
          <w:b/>
        </w:rPr>
        <w:t> — </w:t>
      </w:r>
      <w:r>
        <w:rPr>
          <w:rStyle w:val="CharSchText"/>
          <w:b/>
        </w:rPr>
        <w:t>Transitional provisions</w:t>
      </w:r>
      <w:bookmarkEnd w:id="359"/>
      <w:bookmarkEnd w:id="360"/>
    </w:p>
    <w:p w:rsidR="00001482" w:rsidRDefault="00097BEF">
      <w:pPr>
        <w:pStyle w:val="nzMiscellaneousBody"/>
        <w:jc w:val="right"/>
      </w:pPr>
      <w:r>
        <w:t>[s. 36]</w:t>
      </w:r>
    </w:p>
    <w:p w:rsidR="00001482" w:rsidRDefault="00097BEF">
      <w:pPr>
        <w:pStyle w:val="nzMiscellaneousHeading"/>
        <w:rPr>
          <w:rStyle w:val="CharSchNo"/>
          <w:b/>
        </w:rPr>
      </w:pPr>
      <w:bookmarkStart w:id="361" w:name="_Toc29019154"/>
      <w:r>
        <w:rPr>
          <w:rStyle w:val="CharSchNo"/>
          <w:b/>
        </w:rPr>
        <w:t>Division 1 — Definitions</w:t>
      </w:r>
      <w:bookmarkEnd w:id="361"/>
    </w:p>
    <w:p w:rsidR="00001482" w:rsidRDefault="00097BEF">
      <w:pPr>
        <w:pStyle w:val="nzMiscellaneousHeading"/>
        <w:tabs>
          <w:tab w:val="left" w:pos="1134"/>
        </w:tabs>
        <w:jc w:val="left"/>
        <w:rPr>
          <w:b/>
        </w:rPr>
      </w:pPr>
      <w:bookmarkStart w:id="362" w:name="_Toc29019155"/>
      <w:r>
        <w:rPr>
          <w:b/>
        </w:rPr>
        <w:t>1.</w:t>
      </w:r>
      <w:r>
        <w:rPr>
          <w:b/>
        </w:rPr>
        <w:tab/>
        <w:t>Definitions</w:t>
      </w:r>
      <w:bookmarkEnd w:id="362"/>
    </w:p>
    <w:p w:rsidR="00001482" w:rsidRDefault="00097BEF">
      <w:pPr>
        <w:pStyle w:val="nzMiscellaneousBody"/>
        <w:tabs>
          <w:tab w:val="left" w:pos="1134"/>
        </w:tabs>
      </w:pPr>
      <w:r>
        <w:tab/>
        <w:t xml:space="preserve">In this Division — </w:t>
      </w:r>
    </w:p>
    <w:p w:rsidR="00001482" w:rsidRDefault="00097BEF">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rsidR="00001482" w:rsidRDefault="00097BEF">
      <w:pPr>
        <w:pStyle w:val="nzMiscellaneousBody"/>
        <w:tabs>
          <w:tab w:val="left" w:pos="1134"/>
          <w:tab w:val="left" w:pos="1418"/>
        </w:tabs>
        <w:ind w:left="1418" w:hanging="851"/>
      </w:pPr>
      <w:r>
        <w:rPr>
          <w:b/>
        </w:rPr>
        <w:tab/>
        <w:t>“commencement day”</w:t>
      </w:r>
      <w:r>
        <w:t xml:space="preserve"> means the day on which this Schedule comes into operation;</w:t>
      </w:r>
    </w:p>
    <w:p w:rsidR="00001482" w:rsidRDefault="00097BEF">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rsidR="00001482" w:rsidRDefault="00097BEF">
      <w:pPr>
        <w:pStyle w:val="nzMiscellaneousBody"/>
        <w:tabs>
          <w:tab w:val="left" w:pos="1134"/>
          <w:tab w:val="left" w:pos="1418"/>
        </w:tabs>
        <w:ind w:left="1418" w:hanging="851"/>
      </w:pPr>
      <w:r>
        <w:rPr>
          <w:b/>
        </w:rPr>
        <w:tab/>
        <w:t>“insurance company”</w:t>
      </w:r>
      <w:r>
        <w:t xml:space="preserve"> has the same meaning as it has in the FB Act;</w:t>
      </w:r>
    </w:p>
    <w:p w:rsidR="00001482" w:rsidRDefault="00097BEF">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rsidR="00001482" w:rsidRDefault="00097BEF">
      <w:pPr>
        <w:pStyle w:val="nzMiscellaneousBody"/>
        <w:tabs>
          <w:tab w:val="left" w:pos="1134"/>
          <w:tab w:val="left" w:pos="1418"/>
        </w:tabs>
        <w:ind w:left="1418" w:hanging="851"/>
      </w:pPr>
      <w:r>
        <w:rPr>
          <w:b/>
        </w:rPr>
        <w:tab/>
        <w:t>“Minister”</w:t>
      </w:r>
      <w:r>
        <w:t xml:space="preserve"> has the same meaning as it has in the FESA Act;</w:t>
      </w:r>
    </w:p>
    <w:p w:rsidR="00001482" w:rsidRDefault="00097BEF">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rsidR="00001482" w:rsidRDefault="00097BEF">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rsidR="00001482" w:rsidRDefault="00097BEF">
      <w:pPr>
        <w:pStyle w:val="nzMiscellaneousBody"/>
        <w:tabs>
          <w:tab w:val="left" w:pos="1134"/>
          <w:tab w:val="left" w:pos="1418"/>
        </w:tabs>
        <w:ind w:left="1418" w:hanging="851"/>
      </w:pPr>
      <w:r>
        <w:rPr>
          <w:b/>
        </w:rPr>
        <w:tab/>
        <w:t>“the ICA”</w:t>
      </w:r>
      <w:r>
        <w:t xml:space="preserve"> means the Insurance Council of Australia Limited;</w:t>
      </w:r>
    </w:p>
    <w:p w:rsidR="00001482" w:rsidRDefault="00097BEF">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rsidR="00001482" w:rsidRDefault="00097BEF">
      <w:pPr>
        <w:pStyle w:val="nzMiscellaneousBody"/>
        <w:tabs>
          <w:tab w:val="left" w:pos="1134"/>
          <w:tab w:val="left" w:pos="1418"/>
        </w:tabs>
        <w:ind w:left="1418" w:hanging="851"/>
      </w:pPr>
      <w:r>
        <w:rPr>
          <w:b/>
        </w:rPr>
        <w:tab/>
        <w:t>“the 2004 year”</w:t>
      </w:r>
      <w:r>
        <w:t xml:space="preserve"> means the year that ends on 30 June 2004.</w:t>
      </w:r>
    </w:p>
    <w:p w:rsidR="00001482" w:rsidRDefault="00097BEF">
      <w:pPr>
        <w:pStyle w:val="nzMiscellaneousHeading"/>
        <w:spacing w:before="120"/>
        <w:rPr>
          <w:rStyle w:val="CharSchNo"/>
          <w:b/>
        </w:rPr>
      </w:pPr>
      <w:bookmarkStart w:id="363" w:name="_Toc29019156"/>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bookmarkEnd w:id="363"/>
    </w:p>
    <w:p w:rsidR="00001482" w:rsidRDefault="00097BEF">
      <w:pPr>
        <w:pStyle w:val="nzMiscellaneousHeading"/>
        <w:tabs>
          <w:tab w:val="left" w:pos="1134"/>
        </w:tabs>
        <w:jc w:val="left"/>
        <w:rPr>
          <w:b/>
        </w:rPr>
      </w:pPr>
      <w:bookmarkStart w:id="364" w:name="_Toc29019157"/>
      <w:r>
        <w:rPr>
          <w:b/>
        </w:rPr>
        <w:t>2.</w:t>
      </w:r>
      <w:r>
        <w:rPr>
          <w:b/>
        </w:rPr>
        <w:tab/>
        <w:t>Application</w:t>
      </w:r>
      <w:bookmarkEnd w:id="364"/>
    </w:p>
    <w:p w:rsidR="00001482" w:rsidRDefault="00097BEF">
      <w:pPr>
        <w:pStyle w:val="nzMiscellaneousBody"/>
        <w:tabs>
          <w:tab w:val="left" w:pos="1134"/>
        </w:tabs>
        <w:ind w:left="1134" w:hanging="567"/>
      </w:pPr>
      <w:r>
        <w:tab/>
        <w:t>This Division has effect despite the repeal by section </w:t>
      </w:r>
      <w:bookmarkStart w:id="365" w:name="_Hlt20296589"/>
      <w:r>
        <w:t>23</w:t>
      </w:r>
      <w:bookmarkEnd w:id="365"/>
      <w:r>
        <w:t xml:space="preserve"> of Part IX of the </w:t>
      </w:r>
      <w:r>
        <w:rPr>
          <w:i/>
        </w:rPr>
        <w:t>Fire Brigades Act 1942</w:t>
      </w:r>
      <w:r>
        <w:t>.</w:t>
      </w:r>
    </w:p>
    <w:p w:rsidR="00001482" w:rsidRDefault="00097BEF">
      <w:pPr>
        <w:pStyle w:val="nzMiscellaneousHeading"/>
        <w:tabs>
          <w:tab w:val="left" w:pos="1134"/>
        </w:tabs>
        <w:jc w:val="left"/>
        <w:rPr>
          <w:b/>
        </w:rPr>
      </w:pPr>
      <w:bookmarkStart w:id="366" w:name="_Toc29019158"/>
      <w:r>
        <w:rPr>
          <w:b/>
        </w:rPr>
        <w:t>3.</w:t>
      </w:r>
      <w:r>
        <w:rPr>
          <w:b/>
        </w:rPr>
        <w:tab/>
        <w:t>Section 36</w:t>
      </w:r>
      <w:bookmarkEnd w:id="366"/>
    </w:p>
    <w:p w:rsidR="00001482" w:rsidRDefault="00097BEF">
      <w:pPr>
        <w:pStyle w:val="nzMiscellaneousBody"/>
        <w:tabs>
          <w:tab w:val="left" w:pos="1134"/>
        </w:tabs>
        <w:ind w:left="1134" w:hanging="567"/>
      </w:pPr>
      <w:r>
        <w:tab/>
        <w:t>Section 36 of the FB Act continues to have effect for the 2003 period.</w:t>
      </w:r>
    </w:p>
    <w:p w:rsidR="00001482" w:rsidRDefault="00097BEF">
      <w:pPr>
        <w:pStyle w:val="nzMiscellaneousHeading"/>
        <w:tabs>
          <w:tab w:val="left" w:pos="1134"/>
        </w:tabs>
        <w:jc w:val="left"/>
        <w:rPr>
          <w:b/>
        </w:rPr>
      </w:pPr>
      <w:bookmarkStart w:id="367" w:name="_Toc29019159"/>
      <w:r>
        <w:rPr>
          <w:b/>
        </w:rPr>
        <w:t>4.</w:t>
      </w:r>
      <w:r>
        <w:rPr>
          <w:b/>
        </w:rPr>
        <w:tab/>
        <w:t>Section 37</w:t>
      </w:r>
      <w:bookmarkEnd w:id="367"/>
    </w:p>
    <w:p w:rsidR="00001482" w:rsidRDefault="00097BEF">
      <w:pPr>
        <w:pStyle w:val="nzMiscellaneousBody"/>
        <w:tabs>
          <w:tab w:val="left" w:pos="709"/>
          <w:tab w:val="left" w:pos="1134"/>
        </w:tabs>
        <w:ind w:left="1134" w:hanging="567"/>
      </w:pPr>
      <w:r>
        <w:tab/>
        <w:t>(1)</w:t>
      </w:r>
      <w:r>
        <w:tab/>
        <w:t>Section 37 of the FB Act continues to have effect for the 2003 period.</w:t>
      </w:r>
    </w:p>
    <w:p w:rsidR="00001482" w:rsidRDefault="00097BEF">
      <w:pPr>
        <w:pStyle w:val="nzMiscellaneousBody"/>
        <w:tabs>
          <w:tab w:val="left" w:pos="709"/>
          <w:tab w:val="left" w:pos="1134"/>
        </w:tabs>
        <w:ind w:left="1134" w:hanging="567"/>
      </w:pPr>
      <w:r>
        <w:tab/>
        <w:t>(2)</w:t>
      </w:r>
      <w:r>
        <w:tab/>
        <w:t xml:space="preserve">Section 37 of the FB Act also continues to have effect for the 2004 year as if — </w:t>
      </w:r>
    </w:p>
    <w:p w:rsidR="00001482" w:rsidRDefault="00097BEF">
      <w:pPr>
        <w:pStyle w:val="nzMiscellaneousBody"/>
        <w:tabs>
          <w:tab w:val="left" w:pos="1134"/>
          <w:tab w:val="left" w:pos="1701"/>
        </w:tabs>
        <w:ind w:left="1701" w:hanging="1134"/>
      </w:pPr>
      <w:r>
        <w:tab/>
        <w:t>(a)</w:t>
      </w:r>
      <w:r>
        <w:tab/>
        <w:t xml:space="preserve">after “in respect of each district” in subsection (1) were inserted — </w:t>
      </w:r>
    </w:p>
    <w:p w:rsidR="00001482" w:rsidRDefault="00097BEF">
      <w:pPr>
        <w:pStyle w:val="nzMiscellaneousBody"/>
      </w:pPr>
      <w:r>
        <w:tab/>
      </w:r>
      <w:r>
        <w:tab/>
        <w:t>“    served by a permanent fire brigade    ”;</w:t>
      </w:r>
    </w:p>
    <w:p w:rsidR="00001482" w:rsidRDefault="00097BEF">
      <w:pPr>
        <w:pStyle w:val="nzMiscellaneousBody"/>
        <w:tabs>
          <w:tab w:val="left" w:pos="1134"/>
          <w:tab w:val="left" w:pos="1701"/>
        </w:tabs>
        <w:ind w:left="1701" w:hanging="1134"/>
      </w:pPr>
      <w:r>
        <w:tab/>
        <w:t>(b)</w:t>
      </w:r>
      <w:r>
        <w:tab/>
        <w:t>subsection (1)(a) and (b) of that section were deleted;</w:t>
      </w:r>
    </w:p>
    <w:p w:rsidR="00001482" w:rsidRDefault="00097BEF">
      <w:pPr>
        <w:pStyle w:val="nzMiscellaneousBody"/>
        <w:tabs>
          <w:tab w:val="left" w:pos="1134"/>
          <w:tab w:val="left" w:pos="1701"/>
        </w:tabs>
        <w:ind w:left="1701" w:hanging="1134"/>
      </w:pPr>
      <w:r>
        <w:tab/>
        <w:t>(c)</w:t>
      </w:r>
      <w:r>
        <w:tab/>
        <w:t xml:space="preserve">subsection (2) of that section were repealed and the following subsections inserted instead — </w:t>
      </w:r>
    </w:p>
    <w:p w:rsidR="00001482" w:rsidRDefault="00097BEF">
      <w:pPr>
        <w:pStyle w:val="nzMiscellaneousBody"/>
      </w:pPr>
      <w:r>
        <w:t xml:space="preserve">“    </w:t>
      </w:r>
    </w:p>
    <w:p w:rsidR="00001482" w:rsidRDefault="00097BEF">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rsidR="00001482" w:rsidRDefault="00097BEF">
      <w:pPr>
        <w:pStyle w:val="nzMiscellaneousBody"/>
        <w:tabs>
          <w:tab w:val="left" w:pos="1701"/>
          <w:tab w:val="left" w:pos="2268"/>
        </w:tabs>
        <w:ind w:left="2268" w:hanging="1701"/>
      </w:pPr>
      <w:r>
        <w:tab/>
        <w:t>(2aa)</w:t>
      </w:r>
      <w:r>
        <w:tab/>
        <w:t>In subsection (2) —</w:t>
      </w:r>
    </w:p>
    <w:p w:rsidR="00001482" w:rsidRDefault="00097BEF">
      <w:pPr>
        <w:pStyle w:val="nzMiscellaneousBody"/>
        <w:tabs>
          <w:tab w:val="left" w:pos="2268"/>
          <w:tab w:val="left" w:pos="2552"/>
        </w:tabs>
        <w:ind w:left="2552" w:hanging="1985"/>
      </w:pPr>
      <w:r>
        <w:tab/>
      </w:r>
      <w:r>
        <w:rPr>
          <w:b/>
        </w:rPr>
        <w:t>“</w:t>
      </w:r>
      <w:r>
        <w:rPr>
          <w:rStyle w:val="CharDefText"/>
        </w:rPr>
        <w:t>the specified percentage</w:t>
      </w:r>
      <w:r>
        <w:rPr>
          <w:b/>
        </w:rPr>
        <w:t>”</w:t>
      </w:r>
      <w:r>
        <w:t xml:space="preserve"> means the percentage specified by the Minister by notice published in the </w:t>
      </w:r>
      <w:r>
        <w:rPr>
          <w:i/>
        </w:rPr>
        <w:t>Gazette</w:t>
      </w:r>
      <w:r>
        <w:t>.</w:t>
      </w:r>
    </w:p>
    <w:p w:rsidR="00001482" w:rsidRDefault="00097BEF">
      <w:pPr>
        <w:pStyle w:val="MiscClose"/>
        <w:ind w:right="575"/>
      </w:pPr>
      <w:r>
        <w:t>”;</w:t>
      </w:r>
    </w:p>
    <w:p w:rsidR="00001482" w:rsidRDefault="00097BEF">
      <w:pPr>
        <w:pStyle w:val="nzMiscellaneousBody"/>
        <w:tabs>
          <w:tab w:val="left" w:pos="1134"/>
          <w:tab w:val="left" w:pos="1701"/>
        </w:tabs>
        <w:ind w:left="1701" w:hanging="1134"/>
      </w:pPr>
      <w:r>
        <w:tab/>
        <w:t>(d)</w:t>
      </w:r>
      <w:r>
        <w:tab/>
        <w:t>subsections (4) and (5) of that section were repealed.</w:t>
      </w:r>
    </w:p>
    <w:p w:rsidR="00001482" w:rsidRDefault="00097BEF">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rsidR="00001482" w:rsidRDefault="00097BEF">
      <w:pPr>
        <w:pStyle w:val="nzMiscellaneousHeading"/>
        <w:tabs>
          <w:tab w:val="left" w:pos="1134"/>
        </w:tabs>
        <w:jc w:val="left"/>
        <w:rPr>
          <w:b/>
        </w:rPr>
      </w:pPr>
      <w:bookmarkStart w:id="368" w:name="_Toc29019160"/>
      <w:r>
        <w:rPr>
          <w:b/>
        </w:rPr>
        <w:t>5.</w:t>
      </w:r>
      <w:r>
        <w:rPr>
          <w:b/>
        </w:rPr>
        <w:tab/>
        <w:t>Section 38</w:t>
      </w:r>
      <w:bookmarkEnd w:id="368"/>
    </w:p>
    <w:p w:rsidR="00001482" w:rsidRDefault="00097BEF">
      <w:pPr>
        <w:pStyle w:val="nzMiscellaneousBody"/>
        <w:tabs>
          <w:tab w:val="left" w:pos="709"/>
          <w:tab w:val="left" w:pos="1134"/>
        </w:tabs>
        <w:ind w:left="1134" w:hanging="567"/>
      </w:pPr>
      <w:r>
        <w:tab/>
      </w:r>
      <w:r>
        <w:tab/>
        <w:t>Section 38 of the FB Act continues to have effect for the 2003 period.</w:t>
      </w:r>
    </w:p>
    <w:p w:rsidR="00001482" w:rsidRDefault="00097BEF">
      <w:pPr>
        <w:pStyle w:val="nzMiscellaneousHeading"/>
        <w:tabs>
          <w:tab w:val="left" w:pos="1134"/>
        </w:tabs>
        <w:jc w:val="left"/>
        <w:rPr>
          <w:b/>
        </w:rPr>
      </w:pPr>
      <w:bookmarkStart w:id="369" w:name="_Toc29019161"/>
      <w:r>
        <w:rPr>
          <w:b/>
        </w:rPr>
        <w:t>6.</w:t>
      </w:r>
      <w:r>
        <w:rPr>
          <w:b/>
        </w:rPr>
        <w:tab/>
        <w:t>Section 39</w:t>
      </w:r>
      <w:bookmarkEnd w:id="369"/>
    </w:p>
    <w:p w:rsidR="00001482" w:rsidRDefault="00097BEF">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rsidR="00001482" w:rsidRDefault="00097BEF">
      <w:pPr>
        <w:pStyle w:val="nzMiscellaneousHeading"/>
        <w:tabs>
          <w:tab w:val="left" w:pos="1134"/>
        </w:tabs>
        <w:jc w:val="left"/>
        <w:rPr>
          <w:b/>
        </w:rPr>
      </w:pPr>
      <w:bookmarkStart w:id="370" w:name="_Toc29019162"/>
      <w:r>
        <w:rPr>
          <w:b/>
        </w:rPr>
        <w:t>7.</w:t>
      </w:r>
      <w:r>
        <w:rPr>
          <w:b/>
        </w:rPr>
        <w:tab/>
        <w:t>Section 40</w:t>
      </w:r>
      <w:bookmarkEnd w:id="370"/>
    </w:p>
    <w:p w:rsidR="00001482" w:rsidRDefault="00097BEF">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rsidR="00001482" w:rsidRDefault="00097BEF">
      <w:pPr>
        <w:pStyle w:val="nzMiscellaneousHeading"/>
        <w:tabs>
          <w:tab w:val="left" w:pos="1134"/>
        </w:tabs>
        <w:jc w:val="left"/>
        <w:rPr>
          <w:b/>
        </w:rPr>
      </w:pPr>
      <w:bookmarkStart w:id="371" w:name="_Toc29019163"/>
      <w:r>
        <w:rPr>
          <w:b/>
        </w:rPr>
        <w:t>8.</w:t>
      </w:r>
      <w:r>
        <w:rPr>
          <w:b/>
        </w:rPr>
        <w:tab/>
        <w:t>Section 42</w:t>
      </w:r>
      <w:bookmarkEnd w:id="371"/>
    </w:p>
    <w:p w:rsidR="00001482" w:rsidRDefault="00097BEF">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rsidR="00001482" w:rsidRDefault="00097BEF">
      <w:pPr>
        <w:pStyle w:val="nzMiscellaneousHeading"/>
        <w:tabs>
          <w:tab w:val="left" w:pos="1134"/>
        </w:tabs>
        <w:jc w:val="left"/>
        <w:rPr>
          <w:b/>
        </w:rPr>
      </w:pPr>
      <w:bookmarkStart w:id="372" w:name="_Toc29019164"/>
      <w:r>
        <w:rPr>
          <w:b/>
        </w:rPr>
        <w:t>9.</w:t>
      </w:r>
      <w:r>
        <w:rPr>
          <w:b/>
        </w:rPr>
        <w:tab/>
        <w:t>Section 43</w:t>
      </w:r>
      <w:bookmarkEnd w:id="372"/>
    </w:p>
    <w:p w:rsidR="00001482" w:rsidRDefault="00097BEF">
      <w:pPr>
        <w:pStyle w:val="nzMiscellaneousBody"/>
        <w:tabs>
          <w:tab w:val="left" w:pos="709"/>
          <w:tab w:val="left" w:pos="1134"/>
        </w:tabs>
        <w:ind w:left="1134" w:hanging="567"/>
      </w:pPr>
      <w:r>
        <w:tab/>
        <w:t>(1)</w:t>
      </w:r>
      <w:r>
        <w:tab/>
        <w:t>Section 43 of the FB Act continues to have effect for the 2003 period.</w:t>
      </w:r>
    </w:p>
    <w:p w:rsidR="00001482" w:rsidRDefault="00097BEF">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rsidR="00001482" w:rsidRDefault="00097BEF">
      <w:pPr>
        <w:pStyle w:val="nzMiscellaneousBody"/>
        <w:tabs>
          <w:tab w:val="left" w:pos="1134"/>
          <w:tab w:val="left" w:pos="1701"/>
        </w:tabs>
        <w:ind w:left="1701" w:hanging="1134"/>
      </w:pPr>
      <w:r>
        <w:tab/>
        <w:t>(a)</w:t>
      </w:r>
      <w:r>
        <w:tab/>
        <w:t>by deleting each reference to “local government”;</w:t>
      </w:r>
    </w:p>
    <w:p w:rsidR="00001482" w:rsidRDefault="00097BEF">
      <w:pPr>
        <w:pStyle w:val="nzMiscellaneousBody"/>
        <w:tabs>
          <w:tab w:val="left" w:pos="1134"/>
          <w:tab w:val="left" w:pos="1701"/>
        </w:tabs>
        <w:ind w:left="1701" w:hanging="1134"/>
      </w:pPr>
      <w:r>
        <w:tab/>
        <w:t>(b)</w:t>
      </w:r>
      <w:r>
        <w:tab/>
        <w:t>by making any other modification necessary for the purposes of paragraph (a).</w:t>
      </w:r>
    </w:p>
    <w:p w:rsidR="00001482" w:rsidRDefault="00097BEF">
      <w:pPr>
        <w:pStyle w:val="nzMiscellaneousHeading"/>
        <w:tabs>
          <w:tab w:val="left" w:pos="1134"/>
        </w:tabs>
        <w:jc w:val="left"/>
        <w:rPr>
          <w:b/>
        </w:rPr>
      </w:pPr>
      <w:bookmarkStart w:id="373" w:name="_Toc29019165"/>
      <w:r>
        <w:rPr>
          <w:b/>
        </w:rPr>
        <w:t>10.</w:t>
      </w:r>
      <w:r>
        <w:rPr>
          <w:b/>
        </w:rPr>
        <w:tab/>
        <w:t>Section 44</w:t>
      </w:r>
      <w:bookmarkEnd w:id="373"/>
    </w:p>
    <w:p w:rsidR="00001482" w:rsidRDefault="00097BEF">
      <w:pPr>
        <w:pStyle w:val="nzMiscellaneousBody"/>
        <w:tabs>
          <w:tab w:val="left" w:pos="709"/>
          <w:tab w:val="left" w:pos="1134"/>
        </w:tabs>
        <w:ind w:left="1134" w:hanging="567"/>
      </w:pPr>
      <w:r>
        <w:tab/>
      </w:r>
      <w:r>
        <w:tab/>
        <w:t>Section 44 of the FB Act continues to have effect for the 2003 period.</w:t>
      </w:r>
    </w:p>
    <w:p w:rsidR="00001482" w:rsidRDefault="00097BEF">
      <w:pPr>
        <w:pStyle w:val="nzMiscellaneousHeading"/>
        <w:tabs>
          <w:tab w:val="left" w:pos="1134"/>
        </w:tabs>
        <w:jc w:val="left"/>
        <w:rPr>
          <w:b/>
        </w:rPr>
      </w:pPr>
      <w:bookmarkStart w:id="374" w:name="_Toc29019166"/>
      <w:r>
        <w:rPr>
          <w:b/>
        </w:rPr>
        <w:t>11.</w:t>
      </w:r>
      <w:r>
        <w:rPr>
          <w:b/>
        </w:rPr>
        <w:tab/>
        <w:t>Section 45</w:t>
      </w:r>
      <w:bookmarkEnd w:id="374"/>
    </w:p>
    <w:p w:rsidR="00001482" w:rsidRDefault="00097BEF">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rsidR="00001482" w:rsidRDefault="00097BEF">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rsidR="00001482" w:rsidRDefault="00097BEF">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rsidR="00001482" w:rsidRDefault="00097BEF">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rsidR="00001482" w:rsidRDefault="00097BEF">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rsidR="00001482" w:rsidRDefault="00097BEF">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rsidR="00001482" w:rsidRDefault="00097BEF">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rsidR="00001482" w:rsidRDefault="00097BEF">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rsidR="00001482" w:rsidRDefault="00097BEF">
      <w:pPr>
        <w:pStyle w:val="nzMiscellaneousHeading"/>
        <w:tabs>
          <w:tab w:val="left" w:pos="1134"/>
        </w:tabs>
        <w:jc w:val="left"/>
        <w:rPr>
          <w:b/>
        </w:rPr>
      </w:pPr>
      <w:bookmarkStart w:id="375" w:name="_Toc29019167"/>
      <w:r>
        <w:rPr>
          <w:b/>
        </w:rPr>
        <w:t>12.</w:t>
      </w:r>
      <w:r>
        <w:rPr>
          <w:b/>
        </w:rPr>
        <w:tab/>
        <w:t>Section 46</w:t>
      </w:r>
      <w:bookmarkEnd w:id="375"/>
    </w:p>
    <w:p w:rsidR="00001482" w:rsidRDefault="00097BEF">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rsidR="00001482" w:rsidRDefault="00097BEF">
      <w:pPr>
        <w:pStyle w:val="nzMiscellaneousHeading"/>
        <w:tabs>
          <w:tab w:val="left" w:pos="1134"/>
        </w:tabs>
        <w:jc w:val="left"/>
        <w:rPr>
          <w:b/>
        </w:rPr>
      </w:pPr>
      <w:bookmarkStart w:id="376" w:name="_Toc29019168"/>
      <w:r>
        <w:rPr>
          <w:b/>
        </w:rPr>
        <w:t>13.</w:t>
      </w:r>
      <w:r>
        <w:rPr>
          <w:b/>
        </w:rPr>
        <w:tab/>
        <w:t>Section 46A</w:t>
      </w:r>
      <w:bookmarkEnd w:id="376"/>
    </w:p>
    <w:p w:rsidR="00001482" w:rsidRDefault="00097BEF">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rsidR="00001482" w:rsidRDefault="00097BEF">
      <w:pPr>
        <w:pStyle w:val="nzMiscellaneousHeading"/>
        <w:rPr>
          <w:rStyle w:val="CharSchNo"/>
          <w:b/>
        </w:rPr>
      </w:pPr>
      <w:bookmarkStart w:id="377" w:name="_Toc29019169"/>
      <w:r>
        <w:rPr>
          <w:rStyle w:val="CharSchNo"/>
          <w:b/>
        </w:rPr>
        <w:t>Division 3</w:t>
      </w:r>
      <w:r>
        <w:rPr>
          <w:rStyle w:val="CharSchNo"/>
        </w:rPr>
        <w:t> — </w:t>
      </w:r>
      <w:r>
        <w:rPr>
          <w:rStyle w:val="CharSchNo"/>
          <w:b/>
        </w:rPr>
        <w:t>Arrangements with insurance companies</w:t>
      </w:r>
      <w:bookmarkEnd w:id="377"/>
    </w:p>
    <w:p w:rsidR="00001482" w:rsidRDefault="00097BEF">
      <w:pPr>
        <w:pStyle w:val="nzMiscellaneousHeading"/>
        <w:tabs>
          <w:tab w:val="left" w:pos="1134"/>
        </w:tabs>
        <w:jc w:val="left"/>
        <w:rPr>
          <w:b/>
        </w:rPr>
      </w:pPr>
      <w:bookmarkStart w:id="378" w:name="_Hlt20298973"/>
      <w:bookmarkStart w:id="379" w:name="_Toc29019170"/>
      <w:bookmarkEnd w:id="378"/>
      <w:r>
        <w:rPr>
          <w:b/>
        </w:rPr>
        <w:t>14.</w:t>
      </w:r>
      <w:r>
        <w:rPr>
          <w:b/>
        </w:rPr>
        <w:tab/>
        <w:t>Arrangements with insurance companies</w:t>
      </w:r>
      <w:bookmarkEnd w:id="379"/>
    </w:p>
    <w:p w:rsidR="00001482" w:rsidRDefault="00097BEF">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rsidR="00001482" w:rsidRDefault="00097BEF">
      <w:pPr>
        <w:pStyle w:val="nzMiscellaneousBody"/>
        <w:tabs>
          <w:tab w:val="left" w:pos="709"/>
          <w:tab w:val="left" w:pos="1134"/>
        </w:tabs>
        <w:ind w:left="1134" w:hanging="567"/>
      </w:pPr>
      <w:r>
        <w:tab/>
        <w:t>(2)</w:t>
      </w:r>
      <w:r>
        <w:tab/>
        <w:t xml:space="preserve">In subclause (1) — </w:t>
      </w:r>
    </w:p>
    <w:p w:rsidR="00001482" w:rsidRDefault="00097BEF">
      <w:pPr>
        <w:pStyle w:val="nzMiscellaneousBody"/>
        <w:tabs>
          <w:tab w:val="left" w:pos="1134"/>
          <w:tab w:val="left" w:pos="1418"/>
        </w:tabs>
        <w:ind w:left="1418" w:hanging="851"/>
      </w:pPr>
      <w:r>
        <w:rPr>
          <w:b/>
        </w:rPr>
        <w:tab/>
        <w:t>“</w:t>
      </w:r>
      <w:r>
        <w:rPr>
          <w:rStyle w:val="CharDefText"/>
        </w:rPr>
        <w:t>policies of insurance</w:t>
      </w:r>
      <w:r>
        <w:rPr>
          <w:b/>
        </w:rPr>
        <w:t>”</w:t>
      </w:r>
      <w:r>
        <w:t xml:space="preserve"> means policies of insurance within the meaning of the FB Act.</w:t>
      </w:r>
    </w:p>
    <w:p w:rsidR="00001482" w:rsidRDefault="00097BEF">
      <w:pPr>
        <w:pStyle w:val="nzMiscellaneousHeading"/>
        <w:tabs>
          <w:tab w:val="left" w:pos="1134"/>
        </w:tabs>
        <w:jc w:val="left"/>
        <w:rPr>
          <w:b/>
        </w:rPr>
      </w:pPr>
      <w:bookmarkStart w:id="380" w:name="_Toc29019171"/>
      <w:r>
        <w:rPr>
          <w:b/>
        </w:rPr>
        <w:t>15.</w:t>
      </w:r>
      <w:r>
        <w:rPr>
          <w:b/>
        </w:rPr>
        <w:tab/>
        <w:t>Report by Minister</w:t>
      </w:r>
      <w:bookmarkEnd w:id="380"/>
    </w:p>
    <w:p w:rsidR="00001482" w:rsidRDefault="00097BEF">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rsidR="00001482" w:rsidRDefault="00097BEF">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rsidR="00001482" w:rsidRDefault="00097BEF">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rsidR="00001482" w:rsidRDefault="00097BEF">
      <w:pPr>
        <w:pStyle w:val="nzMiscellaneousHeading"/>
        <w:rPr>
          <w:rStyle w:val="CharSchNo"/>
          <w:b/>
        </w:rPr>
      </w:pPr>
      <w:bookmarkStart w:id="381" w:name="_Toc29019172"/>
      <w:r>
        <w:rPr>
          <w:rStyle w:val="CharSchNo"/>
          <w:b/>
        </w:rPr>
        <w:t>Division 4</w:t>
      </w:r>
      <w:r>
        <w:rPr>
          <w:rStyle w:val="CharSchNo"/>
        </w:rPr>
        <w:t> — </w:t>
      </w:r>
      <w:r>
        <w:rPr>
          <w:rStyle w:val="CharSchNo"/>
          <w:b/>
        </w:rPr>
        <w:t>Regulations</w:t>
      </w:r>
      <w:bookmarkEnd w:id="381"/>
    </w:p>
    <w:p w:rsidR="00001482" w:rsidRDefault="00097BEF">
      <w:pPr>
        <w:pStyle w:val="nzMiscellaneousHeading"/>
        <w:tabs>
          <w:tab w:val="left" w:pos="1134"/>
        </w:tabs>
        <w:jc w:val="left"/>
        <w:rPr>
          <w:b/>
        </w:rPr>
      </w:pPr>
      <w:bookmarkStart w:id="382" w:name="_Toc29019173"/>
      <w:r>
        <w:rPr>
          <w:b/>
        </w:rPr>
        <w:t>16.</w:t>
      </w:r>
      <w:r>
        <w:rPr>
          <w:b/>
        </w:rPr>
        <w:tab/>
        <w:t>Further transitional regulations may be made</w:t>
      </w:r>
      <w:bookmarkEnd w:id="382"/>
    </w:p>
    <w:p w:rsidR="00001482" w:rsidRDefault="00097BEF">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rsidR="00001482" w:rsidRDefault="00097BEF">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rsidR="00001482" w:rsidRDefault="00097BEF">
      <w:pPr>
        <w:pStyle w:val="nzMiscellaneousBody"/>
        <w:tabs>
          <w:tab w:val="left" w:pos="1134"/>
          <w:tab w:val="left" w:pos="1701"/>
        </w:tabs>
        <w:ind w:left="1701" w:hanging="1134"/>
      </w:pPr>
      <w:r>
        <w:tab/>
        <w:t>(a)</w:t>
      </w:r>
      <w:r>
        <w:tab/>
        <w:t>to assist the Minister to enter into the arrangements referred to in clause 14; or</w:t>
      </w:r>
    </w:p>
    <w:p w:rsidR="00001482" w:rsidRDefault="00097BEF">
      <w:pPr>
        <w:pStyle w:val="nzMiscellaneousBody"/>
        <w:tabs>
          <w:tab w:val="left" w:pos="1134"/>
          <w:tab w:val="left" w:pos="1701"/>
        </w:tabs>
        <w:ind w:left="1701" w:hanging="1134"/>
      </w:pPr>
      <w:r>
        <w:tab/>
        <w:t>(b)</w:t>
      </w:r>
      <w:r>
        <w:tab/>
        <w:t>to give effect to the purposes of entering into those arrangements.</w:t>
      </w:r>
    </w:p>
    <w:p w:rsidR="00001482" w:rsidRDefault="00097BEF">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rsidR="00001482" w:rsidRDefault="00097BEF">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rsidR="00001482" w:rsidRDefault="00097BEF">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rsidR="00001482" w:rsidRDefault="00097BEF">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rsidR="00001482" w:rsidRDefault="00097BEF">
      <w:pPr>
        <w:pStyle w:val="MiscClose"/>
      </w:pPr>
      <w:r>
        <w:t>”.</w:t>
      </w:r>
    </w:p>
    <w:p w:rsidR="00001482" w:rsidRDefault="00097BEF">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001482" w:rsidRDefault="00097BEF">
      <w:pPr>
        <w:pStyle w:val="MiscOpen"/>
        <w:rPr>
          <w:snapToGrid w:val="0"/>
        </w:rPr>
      </w:pPr>
      <w:r>
        <w:rPr>
          <w:snapToGrid w:val="0"/>
        </w:rPr>
        <w:t>“</w:t>
      </w:r>
    </w:p>
    <w:p w:rsidR="00001482" w:rsidRDefault="00097BEF">
      <w:pPr>
        <w:pStyle w:val="nzHeading5"/>
      </w:pPr>
      <w:bookmarkStart w:id="383" w:name="_Toc88630545"/>
      <w:r>
        <w:rPr>
          <w:rStyle w:val="CharSectno"/>
        </w:rPr>
        <w:t>142</w:t>
      </w:r>
      <w:r>
        <w:t>.</w:t>
      </w:r>
      <w:r>
        <w:tab/>
        <w:t>Other amendments to various Acts</w:t>
      </w:r>
      <w:bookmarkEnd w:id="383"/>
    </w:p>
    <w:p w:rsidR="00001482" w:rsidRDefault="00097BEF">
      <w:pPr>
        <w:pStyle w:val="nzSubsection"/>
      </w:pPr>
      <w:r>
        <w:tab/>
      </w:r>
      <w:r>
        <w:tab/>
        <w:t>Each Act listed in Schedule 2 is amended as set out in that Schedule immediately below the short title of the Act.</w:t>
      </w:r>
    </w:p>
    <w:p w:rsidR="00001482" w:rsidRDefault="00097BEF">
      <w:pPr>
        <w:pStyle w:val="MiscClose"/>
      </w:pPr>
      <w:r>
        <w:t>”.</w:t>
      </w:r>
    </w:p>
    <w:p w:rsidR="00001482" w:rsidRDefault="00097BEF">
      <w:pPr>
        <w:pStyle w:val="nSubsection"/>
      </w:pPr>
      <w:r>
        <w:tab/>
        <w:t>Schedule 2 cl. 18 reads as follows:</w:t>
      </w:r>
    </w:p>
    <w:p w:rsidR="00001482" w:rsidRDefault="00097BEF">
      <w:pPr>
        <w:pStyle w:val="MiscOpen"/>
      </w:pPr>
      <w:r>
        <w:t>“</w:t>
      </w:r>
    </w:p>
    <w:p w:rsidR="00001482" w:rsidRDefault="00097BEF">
      <w:pPr>
        <w:pStyle w:val="nzHeading2"/>
      </w:pPr>
      <w:r>
        <w:rPr>
          <w:rStyle w:val="CharSchNo"/>
        </w:rPr>
        <w:t>Schedule 2</w:t>
      </w:r>
      <w:r>
        <w:t xml:space="preserve"> — </w:t>
      </w:r>
      <w:r>
        <w:rPr>
          <w:rStyle w:val="CharSchText"/>
        </w:rPr>
        <w:t>Other amendments to Acts</w:t>
      </w:r>
    </w:p>
    <w:p w:rsidR="00001482" w:rsidRDefault="00097BEF">
      <w:pPr>
        <w:pStyle w:val="nzHeading5"/>
      </w:pPr>
      <w:bookmarkStart w:id="384" w:name="_Toc497185829"/>
      <w:bookmarkStart w:id="385" w:name="_Toc88630740"/>
      <w:r>
        <w:t>18.</w:t>
      </w:r>
      <w:r>
        <w:tab/>
      </w:r>
      <w:r>
        <w:rPr>
          <w:i/>
        </w:rPr>
        <w:t>Fire Brigades Act 1942</w:t>
      </w:r>
      <w:bookmarkEnd w:id="384"/>
      <w:bookmarkEnd w:id="38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rsidR="00001482">
        <w:trPr>
          <w:cantSplit/>
        </w:trPr>
        <w:tc>
          <w:tcPr>
            <w:tcW w:w="1275" w:type="dxa"/>
          </w:tcPr>
          <w:p w:rsidR="00001482" w:rsidRDefault="00097BEF">
            <w:pPr>
              <w:pStyle w:val="nzTable"/>
            </w:pPr>
            <w:r>
              <w:t>s. 25A(4)(a)</w:t>
            </w:r>
          </w:p>
        </w:tc>
        <w:tc>
          <w:tcPr>
            <w:tcW w:w="4536" w:type="dxa"/>
          </w:tcPr>
          <w:p w:rsidR="00001482" w:rsidRDefault="00097BEF">
            <w:pPr>
              <w:pStyle w:val="nzTable"/>
            </w:pPr>
            <w:r>
              <w:t>Delete “a Judge of”.</w:t>
            </w:r>
          </w:p>
          <w:p w:rsidR="00001482" w:rsidRDefault="00097BEF">
            <w:pPr>
              <w:pStyle w:val="nzTable"/>
            </w:pPr>
            <w:r>
              <w:t xml:space="preserve">Delete “or a court of petty sessions held” and insert instead — </w:t>
            </w:r>
          </w:p>
          <w:p w:rsidR="00001482" w:rsidRDefault="00097BEF">
            <w:pPr>
              <w:pStyle w:val="nzTable"/>
            </w:pPr>
            <w:r>
              <w:t>“</w:t>
            </w:r>
          </w:p>
          <w:p w:rsidR="00001482" w:rsidRDefault="00097BEF">
            <w:pPr>
              <w:pStyle w:val="nzTable"/>
              <w:tabs>
                <w:tab w:val="left" w:pos="459"/>
              </w:tabs>
              <w:ind w:left="459" w:hanging="459"/>
            </w:pPr>
            <w:r>
              <w:tab/>
              <w:t>(to be constituted by a single Judge), or to the Magistrates Court (to be constituted by a magistrate) at the place</w:t>
            </w:r>
          </w:p>
          <w:p w:rsidR="00001482" w:rsidRDefault="00097BEF">
            <w:pPr>
              <w:pStyle w:val="nzTable"/>
              <w:jc w:val="right"/>
            </w:pPr>
            <w:r>
              <w:t>”.</w:t>
            </w:r>
          </w:p>
        </w:tc>
      </w:tr>
      <w:tr w:rsidR="00001482">
        <w:trPr>
          <w:cantSplit/>
        </w:trPr>
        <w:tc>
          <w:tcPr>
            <w:tcW w:w="1275" w:type="dxa"/>
          </w:tcPr>
          <w:p w:rsidR="00001482" w:rsidRDefault="00097BEF">
            <w:pPr>
              <w:pStyle w:val="nzTable"/>
            </w:pPr>
            <w:r>
              <w:t>s. 25A(4)(b)</w:t>
            </w:r>
          </w:p>
        </w:tc>
        <w:tc>
          <w:tcPr>
            <w:tcW w:w="4536" w:type="dxa"/>
          </w:tcPr>
          <w:p w:rsidR="00001482" w:rsidRDefault="00097BEF">
            <w:pPr>
              <w:pStyle w:val="nzTable"/>
            </w:pPr>
            <w:r>
              <w:t>Delete “stipendiary” in the 2 places where it occurs.</w:t>
            </w:r>
          </w:p>
        </w:tc>
      </w:tr>
      <w:tr w:rsidR="00001482">
        <w:trPr>
          <w:cantSplit/>
        </w:trPr>
        <w:tc>
          <w:tcPr>
            <w:tcW w:w="1275" w:type="dxa"/>
          </w:tcPr>
          <w:p w:rsidR="00001482" w:rsidRDefault="00097BEF">
            <w:pPr>
              <w:pStyle w:val="nzTable"/>
            </w:pPr>
            <w:r>
              <w:t>s. 25A(4)(c)</w:t>
            </w:r>
          </w:p>
        </w:tc>
        <w:tc>
          <w:tcPr>
            <w:tcW w:w="4536" w:type="dxa"/>
          </w:tcPr>
          <w:p w:rsidR="00001482" w:rsidRDefault="00097BEF">
            <w:pPr>
              <w:pStyle w:val="nzTable"/>
            </w:pPr>
            <w:r>
              <w:t>Delete the paragraph.</w:t>
            </w:r>
          </w:p>
        </w:tc>
      </w:tr>
      <w:tr w:rsidR="00001482">
        <w:trPr>
          <w:cantSplit/>
        </w:trPr>
        <w:tc>
          <w:tcPr>
            <w:tcW w:w="1275" w:type="dxa"/>
          </w:tcPr>
          <w:p w:rsidR="00001482" w:rsidRDefault="00097BEF">
            <w:pPr>
              <w:pStyle w:val="nzTable"/>
            </w:pPr>
            <w:r>
              <w:t>s. 33(e)</w:t>
            </w:r>
          </w:p>
        </w:tc>
        <w:tc>
          <w:tcPr>
            <w:tcW w:w="4536" w:type="dxa"/>
          </w:tcPr>
          <w:p w:rsidR="00001482" w:rsidRDefault="00097BEF">
            <w:pPr>
              <w:pStyle w:val="nzTable"/>
            </w:pPr>
            <w:r>
              <w:t xml:space="preserve">In the proviso delete “a magistrate sitting as a court of petty sessions within the district” and insert instead — </w:t>
            </w:r>
          </w:p>
          <w:p w:rsidR="00001482" w:rsidRDefault="00097BEF">
            <w:pPr>
              <w:pStyle w:val="nzTable"/>
            </w:pPr>
            <w:r>
              <w:t>“    the Magistrates Court    ”.</w:t>
            </w:r>
          </w:p>
        </w:tc>
      </w:tr>
    </w:tbl>
    <w:p w:rsidR="00001482" w:rsidRDefault="00097BEF">
      <w:pPr>
        <w:pStyle w:val="MiscClose"/>
      </w:pPr>
      <w:r>
        <w:t>”.</w:t>
      </w:r>
    </w:p>
    <w:p w:rsidR="00001482" w:rsidRDefault="00097BEF">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001482" w:rsidRDefault="00001482"/>
    <w:p w:rsidR="00001482" w:rsidRDefault="00001482">
      <w:pPr>
        <w:sectPr w:rsidR="00001482">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001482" w:rsidRDefault="00001482"/>
    <w:sectPr w:rsidR="00001482">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82" w:rsidRDefault="00097BEF">
      <w:r>
        <w:separator/>
      </w:r>
    </w:p>
  </w:endnote>
  <w:endnote w:type="continuationSeparator" w:id="0">
    <w:p w:rsidR="00001482" w:rsidRDefault="0009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Footer"/>
      <w:tabs>
        <w:tab w:val="clear" w:pos="4153"/>
        <w:tab w:val="right" w:pos="7088"/>
      </w:tabs>
      <w:rPr>
        <w:rStyle w:val="PageNumber"/>
      </w:rPr>
    </w:pPr>
  </w:p>
  <w:p w:rsidR="00001482" w:rsidRDefault="00097B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0DE6">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0DE6">
      <w:rPr>
        <w:rFonts w:ascii="Arial" w:hAnsi="Arial" w:cs="Arial"/>
        <w:sz w:val="20"/>
        <w:lang w:val="en-US"/>
      </w:rPr>
      <w:t>24 Dec 2005</w:t>
    </w:r>
    <w:r>
      <w:rPr>
        <w:rFonts w:ascii="Arial" w:hAnsi="Arial" w:cs="Arial"/>
        <w:sz w:val="20"/>
        <w:lang w:val="en-US"/>
      </w:rPr>
      <w:fldChar w:fldCharType="end"/>
    </w:r>
  </w:p>
  <w:p w:rsidR="00001482" w:rsidRDefault="00097BE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Footer"/>
      <w:tabs>
        <w:tab w:val="clear" w:pos="4153"/>
        <w:tab w:val="right" w:pos="7088"/>
      </w:tabs>
      <w:rPr>
        <w:rStyle w:val="PageNumber"/>
      </w:rPr>
    </w:pPr>
  </w:p>
  <w:p w:rsidR="00001482" w:rsidRDefault="00097B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0DE6">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0DE6">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rsidR="00001482" w:rsidRDefault="00097BE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Footer"/>
      <w:tabs>
        <w:tab w:val="clear" w:pos="4153"/>
        <w:tab w:val="right" w:pos="7088"/>
      </w:tabs>
      <w:rPr>
        <w:rStyle w:val="PageNumber"/>
      </w:rPr>
    </w:pPr>
  </w:p>
  <w:p w:rsidR="00001482" w:rsidRDefault="00097B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0DE6">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0DE6">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rsidR="00001482" w:rsidRDefault="00097BE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Footer"/>
      <w:tabs>
        <w:tab w:val="clear" w:pos="4153"/>
        <w:tab w:val="right" w:pos="7088"/>
      </w:tabs>
      <w:rPr>
        <w:rStyle w:val="PageNumber"/>
      </w:rPr>
    </w:pPr>
  </w:p>
  <w:p w:rsidR="00001482" w:rsidRDefault="00097B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0DE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0DE6">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0DE6">
      <w:rPr>
        <w:rFonts w:ascii="Arial" w:hAnsi="Arial" w:cs="Arial"/>
        <w:sz w:val="20"/>
        <w:lang w:val="en-US"/>
      </w:rPr>
      <w:t>24 Dec 2005</w:t>
    </w:r>
    <w:r>
      <w:rPr>
        <w:rFonts w:ascii="Arial" w:hAnsi="Arial" w:cs="Arial"/>
        <w:sz w:val="20"/>
        <w:lang w:val="en-US"/>
      </w:rPr>
      <w:fldChar w:fldCharType="end"/>
    </w:r>
  </w:p>
  <w:p w:rsidR="00001482" w:rsidRDefault="00097BE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Footer"/>
      <w:tabs>
        <w:tab w:val="clear" w:pos="4153"/>
        <w:tab w:val="right" w:pos="7088"/>
      </w:tabs>
      <w:rPr>
        <w:rStyle w:val="PageNumber"/>
      </w:rPr>
    </w:pPr>
  </w:p>
  <w:p w:rsidR="00001482" w:rsidRDefault="00097B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0DE6">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0DE6">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0DE6">
      <w:rPr>
        <w:rStyle w:val="PageNumber"/>
        <w:rFonts w:ascii="Arial" w:hAnsi="Arial" w:cs="Arial"/>
        <w:noProof/>
      </w:rPr>
      <w:t>iii</w:t>
    </w:r>
    <w:r>
      <w:rPr>
        <w:rStyle w:val="PageNumber"/>
        <w:rFonts w:ascii="Arial" w:hAnsi="Arial" w:cs="Arial"/>
      </w:rPr>
      <w:fldChar w:fldCharType="end"/>
    </w:r>
  </w:p>
  <w:p w:rsidR="00001482" w:rsidRDefault="00097BE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Footer"/>
      <w:tabs>
        <w:tab w:val="clear" w:pos="4153"/>
        <w:tab w:val="right" w:pos="7088"/>
      </w:tabs>
      <w:rPr>
        <w:rStyle w:val="PageNumber"/>
      </w:rPr>
    </w:pPr>
  </w:p>
  <w:p w:rsidR="00001482" w:rsidRDefault="00097B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0DE6">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0DE6">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0DE6">
      <w:rPr>
        <w:rStyle w:val="PageNumber"/>
        <w:rFonts w:ascii="Arial" w:hAnsi="Arial" w:cs="Arial"/>
        <w:noProof/>
      </w:rPr>
      <w:t>i</w:t>
    </w:r>
    <w:r>
      <w:rPr>
        <w:rStyle w:val="PageNumber"/>
        <w:rFonts w:ascii="Arial" w:hAnsi="Arial" w:cs="Arial"/>
      </w:rPr>
      <w:fldChar w:fldCharType="end"/>
    </w:r>
  </w:p>
  <w:p w:rsidR="00001482" w:rsidRDefault="00097BE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Footer"/>
      <w:tabs>
        <w:tab w:val="clear" w:pos="4153"/>
        <w:tab w:val="right" w:pos="7088"/>
      </w:tabs>
      <w:rPr>
        <w:rStyle w:val="PageNumber"/>
      </w:rPr>
    </w:pPr>
  </w:p>
  <w:p w:rsidR="00001482" w:rsidRDefault="00097B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0DE6">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0DE6">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0DE6">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 xml:space="preserve"> </w:t>
    </w:r>
  </w:p>
  <w:p w:rsidR="00001482" w:rsidRDefault="00097BE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Footer"/>
      <w:tabs>
        <w:tab w:val="clear" w:pos="4153"/>
        <w:tab w:val="right" w:pos="7088"/>
      </w:tabs>
      <w:rPr>
        <w:rStyle w:val="PageNumber"/>
      </w:rPr>
    </w:pPr>
  </w:p>
  <w:p w:rsidR="00001482" w:rsidRDefault="00097B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0DE6">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0DE6">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0DE6">
      <w:rPr>
        <w:rStyle w:val="CharPageNo"/>
        <w:rFonts w:ascii="Arial" w:hAnsi="Arial"/>
        <w:noProof/>
      </w:rPr>
      <w:t>55</w:t>
    </w:r>
    <w:r>
      <w:rPr>
        <w:rStyle w:val="CharPageNo"/>
        <w:rFonts w:ascii="Arial" w:hAnsi="Arial"/>
      </w:rPr>
      <w:fldChar w:fldCharType="end"/>
    </w:r>
  </w:p>
  <w:p w:rsidR="00001482" w:rsidRDefault="00097BE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Footer"/>
      <w:tabs>
        <w:tab w:val="clear" w:pos="4153"/>
        <w:tab w:val="right" w:pos="7088"/>
      </w:tabs>
      <w:rPr>
        <w:rStyle w:val="PageNumber"/>
      </w:rPr>
    </w:pPr>
  </w:p>
  <w:p w:rsidR="00001482" w:rsidRDefault="00097B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0DE6">
      <w:rPr>
        <w:rFonts w:ascii="Arial" w:hAnsi="Arial" w:cs="Arial"/>
        <w:sz w:val="20"/>
        <w:lang w:val="en-US"/>
      </w:rPr>
      <w:t>24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0DE6">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0DE6">
      <w:rPr>
        <w:rStyle w:val="CharPageNo"/>
        <w:rFonts w:ascii="Arial" w:hAnsi="Arial"/>
        <w:noProof/>
      </w:rPr>
      <w:t>1</w:t>
    </w:r>
    <w:r>
      <w:rPr>
        <w:rStyle w:val="CharPageNo"/>
        <w:rFonts w:ascii="Arial" w:hAnsi="Arial"/>
      </w:rPr>
      <w:fldChar w:fldCharType="end"/>
    </w:r>
  </w:p>
  <w:p w:rsidR="00001482" w:rsidRDefault="00097BE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82" w:rsidRDefault="00097BEF">
      <w:r>
        <w:separator/>
      </w:r>
    </w:p>
  </w:footnote>
  <w:footnote w:type="continuationSeparator" w:id="0">
    <w:p w:rsidR="00001482" w:rsidRDefault="00097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92"/>
      <w:gridCol w:w="2371"/>
    </w:tblGrid>
    <w:tr w:rsidR="00001482">
      <w:trPr>
        <w:cantSplit/>
      </w:trPr>
      <w:tc>
        <w:tcPr>
          <w:tcW w:w="7263" w:type="dxa"/>
          <w:gridSpan w:val="2"/>
        </w:tcPr>
        <w:p w:rsidR="00001482" w:rsidRDefault="00097BEF">
          <w:pPr>
            <w:pStyle w:val="HeaderActNameRight"/>
            <w:ind w:right="17"/>
          </w:pPr>
          <w:fldSimple w:instr=" Styleref &quot;Name of Act/Reg&quot; ">
            <w:r w:rsidR="00900DE6">
              <w:rPr>
                <w:noProof/>
              </w:rPr>
              <w:t>Fire Brigades Act 1942</w:t>
            </w:r>
          </w:fldSimple>
        </w:p>
      </w:tc>
    </w:tr>
    <w:tr w:rsidR="00001482">
      <w:tc>
        <w:tcPr>
          <w:tcW w:w="4892" w:type="dxa"/>
        </w:tcPr>
        <w:p w:rsidR="00001482" w:rsidRDefault="00001482">
          <w:pPr>
            <w:pStyle w:val="HeaderTextRight"/>
          </w:pPr>
        </w:p>
      </w:tc>
      <w:tc>
        <w:tcPr>
          <w:tcW w:w="2371" w:type="dxa"/>
        </w:tcPr>
        <w:p w:rsidR="00001482" w:rsidRDefault="00001482">
          <w:pPr>
            <w:pStyle w:val="HeaderNumberRight"/>
            <w:ind w:right="17"/>
          </w:pPr>
        </w:p>
      </w:tc>
    </w:tr>
    <w:tr w:rsidR="00001482">
      <w:tc>
        <w:tcPr>
          <w:tcW w:w="4892" w:type="dxa"/>
        </w:tcPr>
        <w:p w:rsidR="00001482" w:rsidRDefault="00001482">
          <w:pPr>
            <w:pStyle w:val="HeaderTextRight"/>
          </w:pPr>
        </w:p>
      </w:tc>
      <w:tc>
        <w:tcPr>
          <w:tcW w:w="2371" w:type="dxa"/>
        </w:tcPr>
        <w:p w:rsidR="00001482" w:rsidRDefault="00001482">
          <w:pPr>
            <w:pStyle w:val="HeaderNumberRight"/>
            <w:ind w:right="17"/>
          </w:pPr>
        </w:p>
      </w:tc>
    </w:tr>
    <w:tr w:rsidR="00001482">
      <w:trPr>
        <w:cantSplit/>
      </w:trPr>
      <w:tc>
        <w:tcPr>
          <w:tcW w:w="4892" w:type="dxa"/>
        </w:tcPr>
        <w:p w:rsidR="00001482" w:rsidRDefault="00097BEF">
          <w:pPr>
            <w:pStyle w:val="HeaderSectionRight"/>
            <w:ind w:right="17"/>
          </w:pPr>
          <w:r>
            <w:fldChar w:fldCharType="begin"/>
          </w:r>
          <w:r>
            <w:instrText xml:space="preserve"> STYLEREF CharSchText \* MERGEFORMAT </w:instrText>
          </w:r>
          <w:r>
            <w:fldChar w:fldCharType="end"/>
          </w:r>
        </w:p>
      </w:tc>
      <w:tc>
        <w:tcPr>
          <w:tcW w:w="2371" w:type="dxa"/>
        </w:tcPr>
        <w:p w:rsidR="00001482" w:rsidRDefault="00097BEF">
          <w:pPr>
            <w:pStyle w:val="HeaderSectionRight"/>
            <w:ind w:right="17"/>
          </w:pPr>
          <w:r>
            <w:fldChar w:fldCharType="begin"/>
          </w:r>
          <w:r>
            <w:instrText xml:space="preserve"> STYLEREF CharSchNo \* MERGEFORMAT </w:instrText>
          </w:r>
          <w:r>
            <w:fldChar w:fldCharType="end"/>
          </w:r>
        </w:p>
      </w:tc>
    </w:tr>
  </w:tbl>
  <w:p w:rsidR="00001482" w:rsidRDefault="0000148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1482">
      <w:trPr>
        <w:cantSplit/>
      </w:trPr>
      <w:tc>
        <w:tcPr>
          <w:tcW w:w="7263" w:type="dxa"/>
          <w:gridSpan w:val="2"/>
        </w:tcPr>
        <w:p w:rsidR="00001482" w:rsidRDefault="00097BEF">
          <w:pPr>
            <w:pStyle w:val="HeaderActNameLeft"/>
          </w:pPr>
          <w:fldSimple w:instr=" Styleref &quot;Name of Act/Reg&quot; ">
            <w:r w:rsidR="00900DE6">
              <w:rPr>
                <w:noProof/>
              </w:rPr>
              <w:t>Fire Brigades Act 1942</w:t>
            </w:r>
          </w:fldSimple>
        </w:p>
      </w:tc>
    </w:tr>
    <w:tr w:rsidR="00001482">
      <w:tc>
        <w:tcPr>
          <w:tcW w:w="1548" w:type="dxa"/>
        </w:tcPr>
        <w:p w:rsidR="00001482" w:rsidRDefault="00001482">
          <w:pPr>
            <w:pStyle w:val="HeaderNumberLeft"/>
          </w:pPr>
        </w:p>
      </w:tc>
      <w:tc>
        <w:tcPr>
          <w:tcW w:w="5715" w:type="dxa"/>
        </w:tcPr>
        <w:p w:rsidR="00001482" w:rsidRDefault="00001482">
          <w:pPr>
            <w:pStyle w:val="HeaderTextLeft"/>
          </w:pPr>
        </w:p>
      </w:tc>
    </w:tr>
    <w:tr w:rsidR="00001482">
      <w:tc>
        <w:tcPr>
          <w:tcW w:w="1548" w:type="dxa"/>
        </w:tcPr>
        <w:p w:rsidR="00001482" w:rsidRDefault="00001482">
          <w:pPr>
            <w:pStyle w:val="HeaderNumberLeft"/>
          </w:pPr>
        </w:p>
      </w:tc>
      <w:tc>
        <w:tcPr>
          <w:tcW w:w="5715" w:type="dxa"/>
        </w:tcPr>
        <w:p w:rsidR="00001482" w:rsidRDefault="00001482">
          <w:pPr>
            <w:pStyle w:val="HeaderTextLeft"/>
          </w:pPr>
        </w:p>
      </w:tc>
    </w:tr>
    <w:tr w:rsidR="00001482">
      <w:trPr>
        <w:cantSplit/>
      </w:trPr>
      <w:tc>
        <w:tcPr>
          <w:tcW w:w="7263" w:type="dxa"/>
          <w:gridSpan w:val="2"/>
        </w:tcPr>
        <w:p w:rsidR="00001482" w:rsidRDefault="00001482">
          <w:pPr>
            <w:pStyle w:val="HeaderSectionRight"/>
            <w:ind w:right="17"/>
            <w:jc w:val="left"/>
          </w:pPr>
        </w:p>
      </w:tc>
    </w:tr>
  </w:tbl>
  <w:p w:rsidR="00001482" w:rsidRDefault="0000148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1482">
      <w:trPr>
        <w:cantSplit/>
      </w:trPr>
      <w:tc>
        <w:tcPr>
          <w:tcW w:w="7263" w:type="dxa"/>
          <w:gridSpan w:val="2"/>
        </w:tcPr>
        <w:p w:rsidR="00001482" w:rsidRDefault="00097BEF">
          <w:pPr>
            <w:pStyle w:val="HeaderActNameRight"/>
            <w:ind w:right="17"/>
          </w:pPr>
          <w:fldSimple w:instr=" Styleref &quot;Name of Act/Reg&quot; ">
            <w:r w:rsidR="00900DE6">
              <w:rPr>
                <w:noProof/>
              </w:rPr>
              <w:t>Fire Brigades Act 1942</w:t>
            </w:r>
          </w:fldSimple>
        </w:p>
      </w:tc>
    </w:tr>
    <w:tr w:rsidR="00001482">
      <w:tc>
        <w:tcPr>
          <w:tcW w:w="5715" w:type="dxa"/>
        </w:tcPr>
        <w:p w:rsidR="00001482" w:rsidRDefault="00001482">
          <w:pPr>
            <w:pStyle w:val="HeaderTextRight"/>
          </w:pPr>
        </w:p>
      </w:tc>
      <w:tc>
        <w:tcPr>
          <w:tcW w:w="1548" w:type="dxa"/>
        </w:tcPr>
        <w:p w:rsidR="00001482" w:rsidRDefault="00001482">
          <w:pPr>
            <w:pStyle w:val="HeaderNumberRight"/>
            <w:ind w:right="17"/>
          </w:pPr>
        </w:p>
      </w:tc>
    </w:tr>
    <w:tr w:rsidR="00001482">
      <w:tc>
        <w:tcPr>
          <w:tcW w:w="5715" w:type="dxa"/>
        </w:tcPr>
        <w:p w:rsidR="00001482" w:rsidRDefault="00001482">
          <w:pPr>
            <w:pStyle w:val="HeaderTextRight"/>
          </w:pPr>
        </w:p>
      </w:tc>
      <w:tc>
        <w:tcPr>
          <w:tcW w:w="1548" w:type="dxa"/>
        </w:tcPr>
        <w:p w:rsidR="00001482" w:rsidRDefault="00001482">
          <w:pPr>
            <w:pStyle w:val="HeaderNumberRight"/>
            <w:ind w:right="17"/>
          </w:pPr>
        </w:p>
      </w:tc>
    </w:tr>
    <w:tr w:rsidR="00001482">
      <w:trPr>
        <w:cantSplit/>
      </w:trPr>
      <w:tc>
        <w:tcPr>
          <w:tcW w:w="7263" w:type="dxa"/>
          <w:gridSpan w:val="2"/>
        </w:tcPr>
        <w:p w:rsidR="00001482" w:rsidRDefault="00001482">
          <w:pPr>
            <w:pStyle w:val="HeaderSectionRight"/>
            <w:ind w:right="17"/>
          </w:pPr>
        </w:p>
      </w:tc>
    </w:tr>
  </w:tbl>
  <w:p w:rsidR="00001482" w:rsidRDefault="0000148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97BEF">
    <w:pPr>
      <w:pStyle w:val="headerpartodd"/>
      <w:ind w:left="0" w:firstLine="0"/>
      <w:rPr>
        <w:i/>
      </w:rPr>
    </w:pPr>
    <w:r>
      <w:rPr>
        <w:i/>
      </w:rPr>
      <w:fldChar w:fldCharType="begin"/>
    </w:r>
    <w:r>
      <w:rPr>
        <w:i/>
      </w:rPr>
      <w:instrText xml:space="preserve"> Styleref "Name of Act/Reg" </w:instrText>
    </w:r>
    <w:r>
      <w:rPr>
        <w:i/>
      </w:rPr>
      <w:fldChar w:fldCharType="separate"/>
    </w:r>
    <w:r w:rsidR="00900DE6">
      <w:rPr>
        <w:i/>
        <w:noProof/>
      </w:rPr>
      <w:t>Fire Brigades Act 1942</w:t>
    </w:r>
    <w:r>
      <w:rPr>
        <w:i/>
      </w:rPr>
      <w:fldChar w:fldCharType="end"/>
    </w:r>
  </w:p>
  <w:p w:rsidR="00001482" w:rsidRDefault="00001482">
    <w:pPr>
      <w:pStyle w:val="headerpartodd"/>
      <w:ind w:left="0" w:firstLine="0"/>
      <w:rPr>
        <w:b w:val="0"/>
        <w:i/>
      </w:rPr>
    </w:pPr>
  </w:p>
  <w:p w:rsidR="00001482" w:rsidRDefault="00001482">
    <w:pPr>
      <w:pStyle w:val="headerpart"/>
    </w:pPr>
  </w:p>
  <w:p w:rsidR="00001482" w:rsidRDefault="00001482">
    <w:pPr>
      <w:pStyle w:val="headerpart"/>
    </w:pPr>
  </w:p>
  <w:p w:rsidR="00001482" w:rsidRDefault="00001482">
    <w:pPr>
      <w:pBdr>
        <w:bottom w:val="single" w:sz="6" w:space="1" w:color="auto"/>
      </w:pBdr>
      <w:rPr>
        <w:b/>
      </w:rPr>
    </w:pPr>
  </w:p>
  <w:p w:rsidR="00001482" w:rsidRDefault="00001482">
    <w:pPr>
      <w:pStyle w:val="Header"/>
    </w:pPr>
  </w:p>
  <w:p w:rsidR="00001482" w:rsidRDefault="0000148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97BEF">
    <w:pPr>
      <w:pStyle w:val="headerpartodd"/>
      <w:ind w:left="0" w:firstLine="0"/>
      <w:jc w:val="right"/>
      <w:rPr>
        <w:i/>
      </w:rPr>
    </w:pPr>
    <w:r>
      <w:rPr>
        <w:i/>
      </w:rPr>
      <w:fldChar w:fldCharType="begin"/>
    </w:r>
    <w:r>
      <w:rPr>
        <w:i/>
      </w:rPr>
      <w:instrText xml:space="preserve"> Styleref "Name of Act/Reg" </w:instrText>
    </w:r>
    <w:r>
      <w:rPr>
        <w:i/>
      </w:rPr>
      <w:fldChar w:fldCharType="separate"/>
    </w:r>
    <w:r w:rsidR="00900DE6">
      <w:rPr>
        <w:i/>
        <w:noProof/>
      </w:rPr>
      <w:t>Fire Brigades Act 1942</w:t>
    </w:r>
    <w:r>
      <w:rPr>
        <w:i/>
      </w:rPr>
      <w:fldChar w:fldCharType="end"/>
    </w:r>
  </w:p>
  <w:p w:rsidR="00001482" w:rsidRDefault="00001482">
    <w:pPr>
      <w:pStyle w:val="headerpartodd"/>
      <w:ind w:left="0" w:firstLine="0"/>
      <w:jc w:val="right"/>
      <w:rPr>
        <w:b w:val="0"/>
        <w:i/>
      </w:rPr>
    </w:pPr>
  </w:p>
  <w:p w:rsidR="00001482" w:rsidRDefault="00001482">
    <w:pPr>
      <w:pStyle w:val="headerpart"/>
      <w:jc w:val="right"/>
    </w:pPr>
  </w:p>
  <w:p w:rsidR="00001482" w:rsidRDefault="00001482">
    <w:pPr>
      <w:pStyle w:val="headerpart"/>
      <w:jc w:val="right"/>
    </w:pPr>
  </w:p>
  <w:p w:rsidR="00001482" w:rsidRDefault="00001482">
    <w:pPr>
      <w:pBdr>
        <w:bottom w:val="single" w:sz="6" w:space="1" w:color="auto"/>
      </w:pBdr>
      <w:jc w:val="right"/>
      <w:rPr>
        <w:b/>
      </w:rPr>
    </w:pPr>
  </w:p>
  <w:p w:rsidR="00001482" w:rsidRDefault="00001482">
    <w:pPr>
      <w:pStyle w:val="Header"/>
    </w:pPr>
  </w:p>
  <w:p w:rsidR="00001482" w:rsidRDefault="000014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1482">
      <w:trPr>
        <w:cantSplit/>
      </w:trPr>
      <w:tc>
        <w:tcPr>
          <w:tcW w:w="7263" w:type="dxa"/>
          <w:gridSpan w:val="2"/>
        </w:tcPr>
        <w:p w:rsidR="00001482" w:rsidRDefault="00097BEF">
          <w:pPr>
            <w:pStyle w:val="HeaderActNameLeft"/>
          </w:pPr>
          <w:fldSimple w:instr=" Styleref &quot;Name of Act/Reg&quot; ">
            <w:r w:rsidR="00900DE6">
              <w:rPr>
                <w:noProof/>
              </w:rPr>
              <w:t>Fire Brigades Act 1942</w:t>
            </w:r>
          </w:fldSimple>
        </w:p>
      </w:tc>
    </w:tr>
    <w:tr w:rsidR="00001482">
      <w:tc>
        <w:tcPr>
          <w:tcW w:w="1548" w:type="dxa"/>
        </w:tcPr>
        <w:p w:rsidR="00001482" w:rsidRDefault="00001482">
          <w:pPr>
            <w:pStyle w:val="HeaderNumberLeft"/>
          </w:pPr>
        </w:p>
      </w:tc>
      <w:tc>
        <w:tcPr>
          <w:tcW w:w="5715" w:type="dxa"/>
        </w:tcPr>
        <w:p w:rsidR="00001482" w:rsidRDefault="00001482">
          <w:pPr>
            <w:pStyle w:val="HeaderTextLeft"/>
          </w:pPr>
        </w:p>
      </w:tc>
    </w:tr>
    <w:tr w:rsidR="00001482">
      <w:tc>
        <w:tcPr>
          <w:tcW w:w="1548" w:type="dxa"/>
        </w:tcPr>
        <w:p w:rsidR="00001482" w:rsidRDefault="00001482">
          <w:pPr>
            <w:pStyle w:val="HeaderNumberLeft"/>
          </w:pPr>
        </w:p>
      </w:tc>
      <w:tc>
        <w:tcPr>
          <w:tcW w:w="5715" w:type="dxa"/>
        </w:tcPr>
        <w:p w:rsidR="00001482" w:rsidRDefault="00001482">
          <w:pPr>
            <w:pStyle w:val="HeaderTextLeft"/>
          </w:pPr>
        </w:p>
      </w:tc>
    </w:tr>
    <w:tr w:rsidR="00001482">
      <w:trPr>
        <w:cantSplit/>
      </w:trPr>
      <w:tc>
        <w:tcPr>
          <w:tcW w:w="7263" w:type="dxa"/>
          <w:gridSpan w:val="2"/>
        </w:tcPr>
        <w:p w:rsidR="00001482" w:rsidRDefault="00097BEF">
          <w:pPr>
            <w:pStyle w:val="HeaderSectionLeft"/>
            <w:rPr>
              <w:b w:val="0"/>
            </w:rPr>
          </w:pPr>
          <w:r>
            <w:rPr>
              <w:b w:val="0"/>
            </w:rPr>
            <w:t>Contents</w:t>
          </w:r>
        </w:p>
      </w:tc>
    </w:tr>
  </w:tbl>
  <w:p w:rsidR="00001482" w:rsidRDefault="0000148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1482">
      <w:trPr>
        <w:cantSplit/>
      </w:trPr>
      <w:tc>
        <w:tcPr>
          <w:tcW w:w="7263" w:type="dxa"/>
          <w:gridSpan w:val="2"/>
        </w:tcPr>
        <w:p w:rsidR="00001482" w:rsidRDefault="00097BEF">
          <w:pPr>
            <w:pStyle w:val="HeaderActNameRight"/>
            <w:ind w:right="17"/>
          </w:pPr>
          <w:fldSimple w:instr=" Styleref &quot;Name of Act/Reg&quot; ">
            <w:r w:rsidR="00900DE6">
              <w:rPr>
                <w:noProof/>
              </w:rPr>
              <w:t>Fire Brigades Act 1942</w:t>
            </w:r>
          </w:fldSimple>
        </w:p>
      </w:tc>
    </w:tr>
    <w:tr w:rsidR="00001482">
      <w:tc>
        <w:tcPr>
          <w:tcW w:w="5715" w:type="dxa"/>
        </w:tcPr>
        <w:p w:rsidR="00001482" w:rsidRDefault="00001482">
          <w:pPr>
            <w:pStyle w:val="HeaderTextRight"/>
          </w:pPr>
        </w:p>
      </w:tc>
      <w:tc>
        <w:tcPr>
          <w:tcW w:w="1548" w:type="dxa"/>
        </w:tcPr>
        <w:p w:rsidR="00001482" w:rsidRDefault="00001482">
          <w:pPr>
            <w:pStyle w:val="HeaderNumberRight"/>
            <w:ind w:right="17"/>
          </w:pPr>
        </w:p>
      </w:tc>
    </w:tr>
    <w:tr w:rsidR="00001482">
      <w:tc>
        <w:tcPr>
          <w:tcW w:w="5715" w:type="dxa"/>
        </w:tcPr>
        <w:p w:rsidR="00001482" w:rsidRDefault="00001482">
          <w:pPr>
            <w:pStyle w:val="HeaderTextRight"/>
          </w:pPr>
        </w:p>
      </w:tc>
      <w:tc>
        <w:tcPr>
          <w:tcW w:w="1548" w:type="dxa"/>
        </w:tcPr>
        <w:p w:rsidR="00001482" w:rsidRDefault="00001482">
          <w:pPr>
            <w:pStyle w:val="HeaderNumberRight"/>
            <w:ind w:right="17"/>
          </w:pPr>
        </w:p>
      </w:tc>
    </w:tr>
    <w:tr w:rsidR="00001482">
      <w:trPr>
        <w:cantSplit/>
      </w:trPr>
      <w:tc>
        <w:tcPr>
          <w:tcW w:w="7263" w:type="dxa"/>
          <w:gridSpan w:val="2"/>
        </w:tcPr>
        <w:p w:rsidR="00001482" w:rsidRDefault="00097BEF">
          <w:pPr>
            <w:pStyle w:val="HeaderSectionRight"/>
            <w:ind w:right="17"/>
            <w:rPr>
              <w:b w:val="0"/>
            </w:rPr>
          </w:pPr>
          <w:r>
            <w:rPr>
              <w:b w:val="0"/>
            </w:rPr>
            <w:t>Contents</w:t>
          </w:r>
        </w:p>
      </w:tc>
    </w:tr>
  </w:tbl>
  <w:p w:rsidR="00001482" w:rsidRDefault="0000148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1482">
      <w:trPr>
        <w:cantSplit/>
      </w:trPr>
      <w:tc>
        <w:tcPr>
          <w:tcW w:w="7263" w:type="dxa"/>
          <w:gridSpan w:val="2"/>
        </w:tcPr>
        <w:p w:rsidR="00001482" w:rsidRDefault="00097BEF">
          <w:pPr>
            <w:pStyle w:val="HeaderActNameLeft"/>
          </w:pPr>
          <w:fldSimple w:instr=" Styleref &quot;Name of Act/Reg&quot; ">
            <w:r w:rsidR="00900DE6">
              <w:rPr>
                <w:noProof/>
              </w:rPr>
              <w:t>Fire Brigades Act 1942</w:t>
            </w:r>
          </w:fldSimple>
        </w:p>
      </w:tc>
    </w:tr>
    <w:tr w:rsidR="00001482">
      <w:tc>
        <w:tcPr>
          <w:tcW w:w="1548" w:type="dxa"/>
        </w:tcPr>
        <w:p w:rsidR="00001482" w:rsidRDefault="00097BEF">
          <w:pPr>
            <w:pStyle w:val="HeaderNumberLeft"/>
          </w:pPr>
          <w:r>
            <w:fldChar w:fldCharType="begin"/>
          </w:r>
          <w:r>
            <w:instrText xml:space="preserve"> styleref CharPartNo </w:instrText>
          </w:r>
          <w:r>
            <w:fldChar w:fldCharType="end"/>
          </w:r>
        </w:p>
      </w:tc>
      <w:tc>
        <w:tcPr>
          <w:tcW w:w="5715" w:type="dxa"/>
        </w:tcPr>
        <w:p w:rsidR="00001482" w:rsidRDefault="00097BEF">
          <w:pPr>
            <w:pStyle w:val="HeaderTextLeft"/>
          </w:pPr>
          <w:r>
            <w:fldChar w:fldCharType="begin"/>
          </w:r>
          <w:r>
            <w:instrText xml:space="preserve"> styleref CharPartText </w:instrText>
          </w:r>
          <w:r>
            <w:fldChar w:fldCharType="end"/>
          </w:r>
        </w:p>
      </w:tc>
    </w:tr>
    <w:tr w:rsidR="00001482">
      <w:tc>
        <w:tcPr>
          <w:tcW w:w="1548" w:type="dxa"/>
        </w:tcPr>
        <w:p w:rsidR="00001482" w:rsidRDefault="00097BEF">
          <w:pPr>
            <w:pStyle w:val="HeaderNumberLeft"/>
          </w:pPr>
          <w:r>
            <w:fldChar w:fldCharType="begin"/>
          </w:r>
          <w:r>
            <w:instrText xml:space="preserve"> styleref CharDivNo </w:instrText>
          </w:r>
          <w:r>
            <w:fldChar w:fldCharType="end"/>
          </w:r>
        </w:p>
      </w:tc>
      <w:tc>
        <w:tcPr>
          <w:tcW w:w="5715" w:type="dxa"/>
        </w:tcPr>
        <w:p w:rsidR="00001482" w:rsidRDefault="00097BEF">
          <w:pPr>
            <w:pStyle w:val="HeaderTextLeft"/>
          </w:pPr>
          <w:r>
            <w:fldChar w:fldCharType="begin"/>
          </w:r>
          <w:r>
            <w:instrText xml:space="preserve"> styleref CharDivText </w:instrText>
          </w:r>
          <w:r>
            <w:fldChar w:fldCharType="end"/>
          </w:r>
        </w:p>
      </w:tc>
    </w:tr>
    <w:tr w:rsidR="00001482">
      <w:trPr>
        <w:cantSplit/>
      </w:trPr>
      <w:tc>
        <w:tcPr>
          <w:tcW w:w="7263" w:type="dxa"/>
          <w:gridSpan w:val="2"/>
        </w:tcPr>
        <w:p w:rsidR="00001482" w:rsidRDefault="00097BEF">
          <w:pPr>
            <w:pStyle w:val="HeaderSectionLeft"/>
          </w:pPr>
          <w:r>
            <w:t xml:space="preserve">s. </w:t>
          </w:r>
          <w:fldSimple w:instr=" styleref CharSectno ">
            <w:r w:rsidR="00900DE6">
              <w:rPr>
                <w:noProof/>
              </w:rPr>
              <w:t>1</w:t>
            </w:r>
          </w:fldSimple>
        </w:p>
      </w:tc>
    </w:tr>
  </w:tbl>
  <w:p w:rsidR="00001482" w:rsidRDefault="0000148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1482">
      <w:trPr>
        <w:cantSplit/>
      </w:trPr>
      <w:tc>
        <w:tcPr>
          <w:tcW w:w="7263" w:type="dxa"/>
          <w:gridSpan w:val="2"/>
        </w:tcPr>
        <w:p w:rsidR="00001482" w:rsidRDefault="00097BEF">
          <w:pPr>
            <w:pStyle w:val="HeaderActNameRight"/>
            <w:ind w:right="17"/>
          </w:pPr>
          <w:fldSimple w:instr=" Styleref &quot;Name of Act/Reg&quot; ">
            <w:r w:rsidR="00900DE6">
              <w:rPr>
                <w:noProof/>
              </w:rPr>
              <w:t>Fire Brigades Act 1942</w:t>
            </w:r>
          </w:fldSimple>
        </w:p>
      </w:tc>
    </w:tr>
    <w:tr w:rsidR="00001482">
      <w:tc>
        <w:tcPr>
          <w:tcW w:w="5715" w:type="dxa"/>
        </w:tcPr>
        <w:p w:rsidR="00001482" w:rsidRDefault="00097BEF">
          <w:pPr>
            <w:pStyle w:val="HeaderTextRight"/>
          </w:pPr>
          <w:r>
            <w:fldChar w:fldCharType="begin"/>
          </w:r>
          <w:r>
            <w:instrText xml:space="preserve"> styleref CharPartText </w:instrText>
          </w:r>
          <w:r>
            <w:fldChar w:fldCharType="end"/>
          </w:r>
        </w:p>
      </w:tc>
      <w:tc>
        <w:tcPr>
          <w:tcW w:w="1548" w:type="dxa"/>
        </w:tcPr>
        <w:p w:rsidR="00001482" w:rsidRDefault="00097BEF">
          <w:pPr>
            <w:pStyle w:val="HeaderNumberRight"/>
            <w:ind w:right="17"/>
          </w:pPr>
          <w:r>
            <w:fldChar w:fldCharType="begin"/>
          </w:r>
          <w:r>
            <w:instrText xml:space="preserve"> styleref CharPartNo </w:instrText>
          </w:r>
          <w:r>
            <w:fldChar w:fldCharType="end"/>
          </w:r>
        </w:p>
      </w:tc>
    </w:tr>
    <w:tr w:rsidR="00001482">
      <w:tc>
        <w:tcPr>
          <w:tcW w:w="5715" w:type="dxa"/>
        </w:tcPr>
        <w:p w:rsidR="00001482" w:rsidRDefault="00097BEF">
          <w:pPr>
            <w:pStyle w:val="HeaderTextRight"/>
          </w:pPr>
          <w:r>
            <w:fldChar w:fldCharType="begin"/>
          </w:r>
          <w:r>
            <w:instrText xml:space="preserve"> styleref CharDivText </w:instrText>
          </w:r>
          <w:r>
            <w:fldChar w:fldCharType="end"/>
          </w:r>
        </w:p>
      </w:tc>
      <w:tc>
        <w:tcPr>
          <w:tcW w:w="1548" w:type="dxa"/>
        </w:tcPr>
        <w:p w:rsidR="00001482" w:rsidRDefault="00097BEF">
          <w:pPr>
            <w:pStyle w:val="HeaderNumberRight"/>
            <w:ind w:right="17"/>
          </w:pPr>
          <w:r>
            <w:fldChar w:fldCharType="begin"/>
          </w:r>
          <w:r>
            <w:instrText xml:space="preserve"> styleref CharDivNo </w:instrText>
          </w:r>
          <w:r>
            <w:fldChar w:fldCharType="end"/>
          </w:r>
        </w:p>
      </w:tc>
    </w:tr>
    <w:tr w:rsidR="00001482">
      <w:trPr>
        <w:cantSplit/>
      </w:trPr>
      <w:tc>
        <w:tcPr>
          <w:tcW w:w="7263" w:type="dxa"/>
          <w:gridSpan w:val="2"/>
        </w:tcPr>
        <w:p w:rsidR="00001482" w:rsidRDefault="00097BEF">
          <w:pPr>
            <w:pStyle w:val="HeaderSectionRight"/>
            <w:ind w:right="17"/>
          </w:pPr>
          <w:r>
            <w:t xml:space="preserve">s. </w:t>
          </w:r>
          <w:fldSimple w:instr=" styleref CharSectno ">
            <w:r w:rsidR="00900DE6">
              <w:rPr>
                <w:noProof/>
              </w:rPr>
              <w:t>1</w:t>
            </w:r>
          </w:fldSimple>
        </w:p>
      </w:tc>
    </w:tr>
  </w:tbl>
  <w:p w:rsidR="00001482" w:rsidRDefault="0000148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82" w:rsidRDefault="000014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rsidR="00001482">
      <w:trPr>
        <w:cantSplit/>
      </w:trPr>
      <w:tc>
        <w:tcPr>
          <w:tcW w:w="7263" w:type="dxa"/>
          <w:gridSpan w:val="2"/>
        </w:tcPr>
        <w:p w:rsidR="00001482" w:rsidRDefault="00097BEF">
          <w:pPr>
            <w:pStyle w:val="HeaderActNameLeft"/>
          </w:pPr>
          <w:fldSimple w:instr=" Styleref &quot;Name of Act/Reg&quot; ">
            <w:r w:rsidR="00900DE6">
              <w:rPr>
                <w:noProof/>
              </w:rPr>
              <w:t>Fire Brigades Act 1942</w:t>
            </w:r>
          </w:fldSimple>
        </w:p>
      </w:tc>
    </w:tr>
    <w:tr w:rsidR="00001482">
      <w:tc>
        <w:tcPr>
          <w:tcW w:w="2340" w:type="dxa"/>
        </w:tcPr>
        <w:p w:rsidR="00001482" w:rsidRDefault="00001482">
          <w:pPr>
            <w:pStyle w:val="HeaderNumberLeft"/>
          </w:pPr>
        </w:p>
      </w:tc>
      <w:tc>
        <w:tcPr>
          <w:tcW w:w="4923" w:type="dxa"/>
        </w:tcPr>
        <w:p w:rsidR="00001482" w:rsidRDefault="00001482">
          <w:pPr>
            <w:pStyle w:val="HeaderTextLeft"/>
          </w:pPr>
        </w:p>
      </w:tc>
    </w:tr>
    <w:tr w:rsidR="00001482">
      <w:tc>
        <w:tcPr>
          <w:tcW w:w="2340" w:type="dxa"/>
        </w:tcPr>
        <w:p w:rsidR="00001482" w:rsidRDefault="00001482">
          <w:pPr>
            <w:pStyle w:val="HeaderNumberLeft"/>
          </w:pPr>
        </w:p>
      </w:tc>
      <w:tc>
        <w:tcPr>
          <w:tcW w:w="4923" w:type="dxa"/>
        </w:tcPr>
        <w:p w:rsidR="00001482" w:rsidRDefault="00001482">
          <w:pPr>
            <w:pStyle w:val="HeaderTextLeft"/>
          </w:pPr>
        </w:p>
      </w:tc>
    </w:tr>
    <w:tr w:rsidR="00001482">
      <w:trPr>
        <w:cantSplit/>
      </w:trPr>
      <w:tc>
        <w:tcPr>
          <w:tcW w:w="2340" w:type="dxa"/>
        </w:tcPr>
        <w:p w:rsidR="00001482" w:rsidRDefault="00097BEF">
          <w:pPr>
            <w:pStyle w:val="HeaderSectionRight"/>
            <w:ind w:right="17"/>
            <w:jc w:val="left"/>
          </w:pPr>
          <w:r>
            <w:fldChar w:fldCharType="begin"/>
          </w:r>
          <w:r>
            <w:instrText xml:space="preserve"> STYLEREF CharSchNo \* MERGEFORMAT </w:instrText>
          </w:r>
          <w:r>
            <w:fldChar w:fldCharType="end"/>
          </w:r>
        </w:p>
      </w:tc>
      <w:tc>
        <w:tcPr>
          <w:tcW w:w="4923" w:type="dxa"/>
        </w:tcPr>
        <w:p w:rsidR="00001482" w:rsidRDefault="00097BEF">
          <w:pPr>
            <w:pStyle w:val="HeaderSectionRight"/>
            <w:ind w:right="17"/>
            <w:jc w:val="left"/>
          </w:pPr>
          <w:r>
            <w:fldChar w:fldCharType="begin"/>
          </w:r>
          <w:r>
            <w:instrText xml:space="preserve"> STYLEREF CharSchText \* MERGEFORMAT </w:instrText>
          </w:r>
          <w:r>
            <w:fldChar w:fldCharType="end"/>
          </w:r>
        </w:p>
      </w:tc>
    </w:tr>
  </w:tbl>
  <w:p w:rsidR="00001482" w:rsidRDefault="0000148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228E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F684F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768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D43F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454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B4A7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185F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9C5B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843B90"/>
    <w:lvl w:ilvl="0">
      <w:start w:val="1"/>
      <w:numFmt w:val="decimal"/>
      <w:pStyle w:val="ListNumber"/>
      <w:lvlText w:val="%1."/>
      <w:lvlJc w:val="left"/>
      <w:pPr>
        <w:tabs>
          <w:tab w:val="num" w:pos="360"/>
        </w:tabs>
        <w:ind w:left="360" w:hanging="360"/>
      </w:pPr>
    </w:lvl>
  </w:abstractNum>
  <w:abstractNum w:abstractNumId="9">
    <w:nsid w:val="FFFFFF89"/>
    <w:multiLevelType w:val="singleLevel"/>
    <w:tmpl w:val="330467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BF02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F7C046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EF"/>
    <w:rsid w:val="00001482"/>
    <w:rsid w:val="00097BEF"/>
    <w:rsid w:val="00900DE6"/>
    <w:rsid w:val="00DA5757"/>
    <w:rsid w:val="00E11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14621</Words>
  <Characters>68577</Characters>
  <Application>Microsoft Office Word</Application>
  <DocSecurity>0</DocSecurity>
  <Lines>2212</Lines>
  <Paragraphs>1299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1942 - 06-g0-02</dc:title>
  <dc:subject/>
  <dc:creator>Brian John Cunnane</dc:creator>
  <cp:keywords/>
  <cp:lastModifiedBy>svcMRProcess</cp:lastModifiedBy>
  <cp:revision>4</cp:revision>
  <cp:lastPrinted>2003-03-20T06:46:00Z</cp:lastPrinted>
  <dcterms:created xsi:type="dcterms:W3CDTF">2013-02-15T12:21:00Z</dcterms:created>
  <dcterms:modified xsi:type="dcterms:W3CDTF">2013-02-15T12:21:00Z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20051224</vt:lpwstr>
  </property>
  <property fmtid="{D5CDD505-2E9C-101B-9397-08002B2CF9AE}" pid="4" name="DocumentType">
    <vt:lpwstr>Act</vt:lpwstr>
  </property>
  <property fmtid="{D5CDD505-2E9C-101B-9397-08002B2CF9AE}" pid="5" name="OwlsUID">
    <vt:i4>279</vt:i4>
  </property>
  <property fmtid="{D5CDD505-2E9C-101B-9397-08002B2CF9AE}" pid="6" name="AsAtDate">
    <vt:lpwstr>24 Dec 2005</vt:lpwstr>
  </property>
  <property fmtid="{D5CDD505-2E9C-101B-9397-08002B2CF9AE}" pid="7" name="Suffix">
    <vt:lpwstr>06-g0-02</vt:lpwstr>
  </property>
</Properties>
</file>