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2D" w:rsidRDefault="002A18B3">
      <w:pPr>
        <w:pStyle w:val="WA"/>
      </w:pPr>
      <w:bookmarkStart w:id="0" w:name="_GoBack"/>
      <w:bookmarkEnd w:id="0"/>
      <w:r>
        <w:t>Western Australia</w:t>
      </w:r>
    </w:p>
    <w:p w:rsidR="00400A2D" w:rsidRDefault="002A18B3">
      <w:pPr>
        <w:pStyle w:val="NameofActRegPage1"/>
        <w:spacing w:before="3760" w:after="4200"/>
      </w:pPr>
      <w:r>
        <w:fldChar w:fldCharType="begin"/>
      </w:r>
      <w:r>
        <w:instrText xml:space="preserve"> STYLEREF "Name Of Act/Reg"</w:instrText>
      </w:r>
      <w:r>
        <w:fldChar w:fldCharType="separate"/>
      </w:r>
      <w:r w:rsidR="008401B4">
        <w:rPr>
          <w:noProof/>
        </w:rPr>
        <w:t>Goldfields Tattersalls Club (Inc.) Act 1986</w:t>
      </w:r>
      <w:r>
        <w:fldChar w:fldCharType="end"/>
      </w:r>
    </w:p>
    <w:p w:rsidR="00400A2D" w:rsidRDefault="00400A2D">
      <w:pPr>
        <w:jc w:val="center"/>
        <w:rPr>
          <w:b/>
        </w:rPr>
        <w:sectPr w:rsidR="00400A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00A2D" w:rsidRDefault="002A18B3">
      <w:pPr>
        <w:pStyle w:val="WA"/>
      </w:pPr>
      <w:r>
        <w:lastRenderedPageBreak/>
        <w:t>Western Australia</w:t>
      </w:r>
    </w:p>
    <w:p w:rsidR="00400A2D" w:rsidRDefault="002A18B3">
      <w:pPr>
        <w:pStyle w:val="NameofActRegPage1"/>
      </w:pPr>
      <w:r>
        <w:fldChar w:fldCharType="begin"/>
      </w:r>
      <w:r>
        <w:instrText xml:space="preserve"> STYLEREF "Name Of Act/Reg"</w:instrText>
      </w:r>
      <w:r>
        <w:fldChar w:fldCharType="separate"/>
      </w:r>
      <w:r w:rsidR="008401B4">
        <w:rPr>
          <w:noProof/>
        </w:rPr>
        <w:t>Goldfields Tattersalls Club (Inc.) Act 1986</w:t>
      </w:r>
      <w:r>
        <w:fldChar w:fldCharType="end"/>
      </w:r>
    </w:p>
    <w:p w:rsidR="00400A2D" w:rsidRDefault="002A18B3">
      <w:pPr>
        <w:pStyle w:val="Arrangement"/>
      </w:pPr>
      <w:r>
        <w:t>CONTENTS</w:t>
      </w:r>
    </w:p>
    <w:p w:rsidR="00400A2D" w:rsidRDefault="002A18B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_Toc414171876 \h </w:instrText>
      </w:r>
      <w:r>
        <w:rPr>
          <w:noProof/>
        </w:rPr>
      </w:r>
      <w:r>
        <w:rPr>
          <w:noProof/>
        </w:rPr>
        <w:fldChar w:fldCharType="separate"/>
      </w:r>
      <w:r w:rsidR="008401B4">
        <w:rPr>
          <w:noProof/>
        </w:rPr>
        <w:t>2</w:t>
      </w:r>
      <w:r>
        <w:rPr>
          <w:noProof/>
        </w:rPr>
        <w:fldChar w:fldCharType="end"/>
      </w:r>
    </w:p>
    <w:p w:rsidR="00400A2D" w:rsidRDefault="002A18B3">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_Toc414171877 \h </w:instrText>
      </w:r>
      <w:r>
        <w:rPr>
          <w:noProof/>
        </w:rPr>
      </w:r>
      <w:r>
        <w:rPr>
          <w:noProof/>
        </w:rPr>
        <w:fldChar w:fldCharType="separate"/>
      </w:r>
      <w:r w:rsidR="008401B4">
        <w:rPr>
          <w:noProof/>
        </w:rPr>
        <w:t>2</w:t>
      </w:r>
      <w:r>
        <w:rPr>
          <w:noProof/>
        </w:rPr>
        <w:fldChar w:fldCharType="end"/>
      </w:r>
    </w:p>
    <w:p w:rsidR="00400A2D" w:rsidRDefault="002A18B3">
      <w:pPr>
        <w:pStyle w:val="TOC4"/>
        <w:tabs>
          <w:tab w:val="left" w:pos="1483"/>
        </w:tabs>
        <w:rPr>
          <w:noProof/>
        </w:rPr>
      </w:pPr>
      <w:r>
        <w:rPr>
          <w:noProof/>
        </w:rPr>
        <w:t>3</w:t>
      </w:r>
      <w:r>
        <w:rPr>
          <w:noProof/>
          <w:snapToGrid w:val="0"/>
        </w:rPr>
        <w:t>.</w:t>
      </w:r>
      <w:r>
        <w:rPr>
          <w:noProof/>
        </w:rPr>
        <w:tab/>
      </w:r>
      <w:r>
        <w:rPr>
          <w:noProof/>
          <w:snapToGrid w:val="0"/>
        </w:rPr>
        <w:t>Certificate of incorporation</w:t>
      </w:r>
      <w:r>
        <w:rPr>
          <w:noProof/>
        </w:rPr>
        <w:tab/>
      </w:r>
      <w:r>
        <w:rPr>
          <w:noProof/>
        </w:rPr>
        <w:fldChar w:fldCharType="begin"/>
      </w:r>
      <w:r>
        <w:rPr>
          <w:noProof/>
        </w:rPr>
        <w:instrText xml:space="preserve"> PAGEREF _Toc414171878 \h </w:instrText>
      </w:r>
      <w:r>
        <w:rPr>
          <w:noProof/>
        </w:rPr>
      </w:r>
      <w:r>
        <w:rPr>
          <w:noProof/>
        </w:rPr>
        <w:fldChar w:fldCharType="separate"/>
      </w:r>
      <w:r w:rsidR="008401B4">
        <w:rPr>
          <w:noProof/>
        </w:rPr>
        <w:t>2</w:t>
      </w:r>
      <w:r>
        <w:rPr>
          <w:noProof/>
        </w:rPr>
        <w:fldChar w:fldCharType="end"/>
      </w:r>
    </w:p>
    <w:p w:rsidR="00400A2D" w:rsidRDefault="002A18B3">
      <w:pPr>
        <w:pStyle w:val="TOC4"/>
        <w:tabs>
          <w:tab w:val="left" w:pos="1483"/>
        </w:tabs>
        <w:rPr>
          <w:noProof/>
        </w:rPr>
      </w:pPr>
      <w:r>
        <w:rPr>
          <w:noProof/>
        </w:rPr>
        <w:t>4</w:t>
      </w:r>
      <w:r>
        <w:rPr>
          <w:noProof/>
          <w:snapToGrid w:val="0"/>
        </w:rPr>
        <w:t>.</w:t>
      </w:r>
      <w:r>
        <w:rPr>
          <w:noProof/>
        </w:rPr>
        <w:tab/>
      </w:r>
      <w:r>
        <w:rPr>
          <w:noProof/>
          <w:snapToGrid w:val="0"/>
        </w:rPr>
        <w:t>Dissolution of Company and transfer of assets to Association</w:t>
      </w:r>
      <w:r>
        <w:rPr>
          <w:noProof/>
        </w:rPr>
        <w:tab/>
      </w:r>
      <w:r>
        <w:rPr>
          <w:noProof/>
        </w:rPr>
        <w:fldChar w:fldCharType="begin"/>
      </w:r>
      <w:r>
        <w:rPr>
          <w:noProof/>
        </w:rPr>
        <w:instrText xml:space="preserve"> PAGEREF _Toc414171879 \h </w:instrText>
      </w:r>
      <w:r>
        <w:rPr>
          <w:noProof/>
        </w:rPr>
      </w:r>
      <w:r>
        <w:rPr>
          <w:noProof/>
        </w:rPr>
        <w:fldChar w:fldCharType="separate"/>
      </w:r>
      <w:r w:rsidR="008401B4">
        <w:rPr>
          <w:noProof/>
        </w:rPr>
        <w:t>3</w:t>
      </w:r>
      <w:r>
        <w:rPr>
          <w:noProof/>
        </w:rPr>
        <w:fldChar w:fldCharType="end"/>
      </w:r>
    </w:p>
    <w:p w:rsidR="00400A2D" w:rsidRDefault="002A18B3">
      <w:pPr>
        <w:pStyle w:val="TOC4"/>
        <w:tabs>
          <w:tab w:val="left" w:pos="1483"/>
        </w:tabs>
        <w:rPr>
          <w:noProof/>
        </w:rPr>
      </w:pPr>
      <w:r>
        <w:rPr>
          <w:noProof/>
        </w:rPr>
        <w:t>5</w:t>
      </w:r>
      <w:r>
        <w:rPr>
          <w:noProof/>
          <w:snapToGrid w:val="0"/>
        </w:rPr>
        <w:t>.</w:t>
      </w:r>
      <w:r>
        <w:rPr>
          <w:noProof/>
        </w:rPr>
        <w:tab/>
      </w:r>
      <w:r>
        <w:rPr>
          <w:noProof/>
          <w:snapToGrid w:val="0"/>
        </w:rPr>
        <w:t>Exemption from stamp duty</w:t>
      </w:r>
      <w:r>
        <w:rPr>
          <w:noProof/>
        </w:rPr>
        <w:tab/>
      </w:r>
      <w:r>
        <w:rPr>
          <w:noProof/>
        </w:rPr>
        <w:fldChar w:fldCharType="begin"/>
      </w:r>
      <w:r>
        <w:rPr>
          <w:noProof/>
        </w:rPr>
        <w:instrText xml:space="preserve"> PAGEREF _Toc414171880 \h </w:instrText>
      </w:r>
      <w:r>
        <w:rPr>
          <w:noProof/>
        </w:rPr>
      </w:r>
      <w:r>
        <w:rPr>
          <w:noProof/>
        </w:rPr>
        <w:fldChar w:fldCharType="separate"/>
      </w:r>
      <w:r w:rsidR="008401B4">
        <w:rPr>
          <w:noProof/>
        </w:rPr>
        <w:t>4</w:t>
      </w:r>
      <w:r>
        <w:rPr>
          <w:noProof/>
        </w:rPr>
        <w:fldChar w:fldCharType="end"/>
      </w:r>
    </w:p>
    <w:p w:rsidR="00400A2D" w:rsidRDefault="002A18B3">
      <w:pPr>
        <w:pStyle w:val="TOC4"/>
        <w:tabs>
          <w:tab w:val="left" w:pos="1483"/>
        </w:tabs>
        <w:rPr>
          <w:noProof/>
        </w:rPr>
      </w:pPr>
      <w:r>
        <w:rPr>
          <w:noProof/>
        </w:rPr>
        <w:t>6</w:t>
      </w:r>
      <w:r>
        <w:rPr>
          <w:noProof/>
          <w:snapToGrid w:val="0"/>
        </w:rPr>
        <w:t>.</w:t>
      </w:r>
      <w:r>
        <w:rPr>
          <w:noProof/>
        </w:rPr>
        <w:tab/>
      </w:r>
      <w:r>
        <w:rPr>
          <w:noProof/>
          <w:snapToGrid w:val="0"/>
        </w:rPr>
        <w:t>Liquor and other licences, etc.</w:t>
      </w:r>
      <w:r>
        <w:rPr>
          <w:noProof/>
        </w:rPr>
        <w:tab/>
      </w:r>
      <w:r>
        <w:rPr>
          <w:noProof/>
        </w:rPr>
        <w:fldChar w:fldCharType="begin"/>
      </w:r>
      <w:r>
        <w:rPr>
          <w:noProof/>
        </w:rPr>
        <w:instrText xml:space="preserve"> PAGEREF _Toc414171881 \h </w:instrText>
      </w:r>
      <w:r>
        <w:rPr>
          <w:noProof/>
        </w:rPr>
      </w:r>
      <w:r>
        <w:rPr>
          <w:noProof/>
        </w:rPr>
        <w:fldChar w:fldCharType="separate"/>
      </w:r>
      <w:r w:rsidR="008401B4">
        <w:rPr>
          <w:noProof/>
        </w:rPr>
        <w:t>4</w:t>
      </w:r>
      <w:r>
        <w:rPr>
          <w:noProof/>
        </w:rPr>
        <w:fldChar w:fldCharType="end"/>
      </w:r>
    </w:p>
    <w:p w:rsidR="00400A2D" w:rsidRDefault="002A18B3">
      <w:pPr>
        <w:pStyle w:val="TOC2"/>
        <w:tabs>
          <w:tab w:val="right" w:pos="7086"/>
        </w:tabs>
        <w:rPr>
          <w:noProof/>
        </w:rPr>
      </w:pPr>
      <w:r>
        <w:rPr>
          <w:noProof/>
        </w:rPr>
        <w:t>NOTES</w:t>
      </w:r>
    </w:p>
    <w:p w:rsidR="00400A2D" w:rsidRDefault="002A18B3">
      <w:pPr>
        <w:pStyle w:val="TOC2"/>
      </w:pPr>
      <w:r>
        <w:fldChar w:fldCharType="end"/>
      </w:r>
    </w:p>
    <w:p w:rsidR="00400A2D" w:rsidRDefault="002A18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0A2D" w:rsidRDefault="00400A2D">
      <w:pPr>
        <w:pStyle w:val="NoteHeading"/>
        <w:sectPr w:rsidR="00400A2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00A2D" w:rsidRDefault="002A18B3">
      <w:pPr>
        <w:pStyle w:val="WA"/>
      </w:pPr>
      <w:r>
        <w:t>Western Australia</w:t>
      </w:r>
    </w:p>
    <w:p w:rsidR="00400A2D" w:rsidRDefault="002A18B3">
      <w:pPr>
        <w:pStyle w:val="NameofActReg"/>
      </w:pPr>
      <w:r>
        <w:t xml:space="preserve">Goldfields Tattersalls Club (Inc.) Act 1986 </w:t>
      </w:r>
    </w:p>
    <w:p w:rsidR="00400A2D" w:rsidRDefault="002A18B3">
      <w:pPr>
        <w:pStyle w:val="LongTitle"/>
        <w:rPr>
          <w:snapToGrid w:val="0"/>
        </w:rPr>
      </w:pPr>
      <w:r>
        <w:rPr>
          <w:snapToGrid w:val="0"/>
        </w:rPr>
        <w:t xml:space="preserve">An Act to dissolve the Goldfields Tattersalls Club Limited, a company incorporated under the </w:t>
      </w:r>
      <w:r>
        <w:rPr>
          <w:i/>
          <w:snapToGrid w:val="0"/>
        </w:rPr>
        <w:t>Companies Act 1893</w:t>
      </w:r>
      <w:r>
        <w:rPr>
          <w:snapToGrid w:val="0"/>
        </w:rPr>
        <w:t xml:space="preserve"> and registered pursuant to the </w:t>
      </w:r>
      <w:r>
        <w:rPr>
          <w:i/>
          <w:snapToGrid w:val="0"/>
        </w:rPr>
        <w:t>Companies Act 1943</w:t>
      </w:r>
      <w:r>
        <w:rPr>
          <w:snapToGrid w:val="0"/>
        </w:rPr>
        <w:t xml:space="preserve"> as a company with limited liability;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Goldfields Tattersalls Club (Inc.); and for incidental purposes. </w:t>
      </w:r>
    </w:p>
    <w:p w:rsidR="00400A2D" w:rsidRDefault="002A18B3">
      <w:pPr>
        <w:pStyle w:val="AssentNote"/>
      </w:pPr>
      <w:r>
        <w:t>[Assented to 1 August 1986.]</w:t>
      </w:r>
    </w:p>
    <w:p w:rsidR="00400A2D" w:rsidRDefault="002A18B3">
      <w:pPr>
        <w:pStyle w:val="Preamble"/>
      </w:pPr>
      <w:r>
        <w:t>Preamble</w:t>
      </w:r>
    </w:p>
    <w:p w:rsidR="00400A2D" w:rsidRDefault="002A18B3">
      <w:pPr>
        <w:pStyle w:val="MiscellaneousBody"/>
      </w:pPr>
      <w:r>
        <w:t>WHEREAS:</w:t>
      </w:r>
    </w:p>
    <w:p w:rsidR="00400A2D" w:rsidRDefault="002A18B3">
      <w:pPr>
        <w:pStyle w:val="Subsection"/>
      </w:pPr>
      <w:r>
        <w:tab/>
        <w:t>(a)</w:t>
      </w:r>
      <w:r>
        <w:tab/>
        <w:t xml:space="preserve">The Goldfields Tattersalls Club Limited was incorporated under the </w:t>
      </w:r>
      <w:r>
        <w:rPr>
          <w:i/>
        </w:rPr>
        <w:t>Companies Act 1893</w:t>
      </w:r>
      <w:r>
        <w:t xml:space="preserve"> on 19 December 1905 as a company with limited liability;</w:t>
      </w:r>
    </w:p>
    <w:p w:rsidR="00400A2D" w:rsidRDefault="002A18B3">
      <w:pPr>
        <w:pStyle w:val="Subsection"/>
      </w:pPr>
      <w:r>
        <w:tab/>
        <w:t>(b)</w:t>
      </w:r>
      <w:r>
        <w:tab/>
        <w:t xml:space="preserve">at an annual General Meeting of the Company held on 15 August 1979, it was resolved to the effect that steps be taken to form an association, having similar aims and objects to those of the Company, to be incorporated under the </w:t>
      </w:r>
      <w:r>
        <w:rPr>
          <w:i/>
        </w:rPr>
        <w:t>Associations Incorporation Act 1895</w:t>
      </w:r>
      <w:r>
        <w:t xml:space="preserve"> by the name of the Goldfields Tattersalls Club (Inc.) and that, when the Association has been incorporated, the assets of the Company shall be vested in, and its liabilities and membership shall be transferred to, the Association;</w:t>
      </w:r>
    </w:p>
    <w:p w:rsidR="00400A2D" w:rsidRDefault="002A18B3">
      <w:pPr>
        <w:pStyle w:val="Subsection"/>
      </w:pPr>
      <w:r>
        <w:tab/>
        <w:t>(c)</w:t>
      </w:r>
      <w:r>
        <w:tab/>
        <w:t xml:space="preserve">under section 4A of the </w:t>
      </w:r>
      <w:r>
        <w:rPr>
          <w:i/>
        </w:rPr>
        <w:t>Associations Incorporation Act 1895</w:t>
      </w:r>
      <w:r>
        <w:t xml:space="preserve"> an association cannot be incorporated under that Act by a name which is identical with that by which a company is registered under the </w:t>
      </w:r>
      <w:r>
        <w:rPr>
          <w:i/>
        </w:rPr>
        <w:t>Companies (Western Australia) Code</w:t>
      </w:r>
      <w:r>
        <w:t>;</w:t>
      </w:r>
    </w:p>
    <w:p w:rsidR="00400A2D" w:rsidRDefault="002A18B3">
      <w:pPr>
        <w:pStyle w:val="Subsection"/>
      </w:pPr>
      <w:r>
        <w:tab/>
        <w:t>(d)</w:t>
      </w:r>
      <w:r>
        <w:tab/>
        <w:t>under its memorandum and articles of association the Company is not empowered to effect a dissolution by which its assets are distributed to another body with similar aims and objects as now proposed;</w:t>
      </w:r>
    </w:p>
    <w:p w:rsidR="00400A2D" w:rsidRDefault="002A18B3">
      <w:pPr>
        <w:pStyle w:val="Subsection"/>
      </w:pPr>
      <w:r>
        <w:tab/>
      </w:r>
      <w:r>
        <w:tab/>
        <w:t>and</w:t>
      </w:r>
    </w:p>
    <w:p w:rsidR="00400A2D" w:rsidRDefault="002A18B3">
      <w:pPr>
        <w:pStyle w:val="Subsection"/>
      </w:pPr>
      <w:r>
        <w:tab/>
        <w:t>(e)</w:t>
      </w:r>
      <w:r>
        <w:tab/>
        <w:t xml:space="preserve">it is deemed proper in the circumstances that the Company be dissolved and that its assets be vested in the Association, when it is incorporated under the </w:t>
      </w:r>
      <w:r>
        <w:rPr>
          <w:i/>
        </w:rPr>
        <w:t>Associations Incorporation Act 1895</w:t>
      </w:r>
      <w:r>
        <w:t>.</w:t>
      </w:r>
    </w:p>
    <w:p w:rsidR="00400A2D" w:rsidRDefault="002A18B3">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rsidR="00400A2D" w:rsidRDefault="002A18B3">
      <w:pPr>
        <w:pStyle w:val="Heading5"/>
        <w:rPr>
          <w:snapToGrid w:val="0"/>
        </w:rPr>
      </w:pPr>
      <w:bookmarkStart w:id="1" w:name="_Toc411152868"/>
      <w:bookmarkStart w:id="2" w:name="_Toc414171876"/>
      <w:r>
        <w:rPr>
          <w:rStyle w:val="CharSectno"/>
        </w:rPr>
        <w:t>1</w:t>
      </w:r>
      <w:r>
        <w:rPr>
          <w:snapToGrid w:val="0"/>
        </w:rPr>
        <w:t>.</w:t>
      </w:r>
      <w:r>
        <w:rPr>
          <w:snapToGrid w:val="0"/>
        </w:rPr>
        <w:tab/>
        <w:t>Short title</w:t>
      </w:r>
      <w:bookmarkEnd w:id="1"/>
      <w:bookmarkEnd w:id="2"/>
      <w:r>
        <w:rPr>
          <w:snapToGrid w:val="0"/>
        </w:rPr>
        <w:t xml:space="preserve"> </w:t>
      </w:r>
    </w:p>
    <w:p w:rsidR="00400A2D" w:rsidRDefault="002A18B3">
      <w:pPr>
        <w:pStyle w:val="Subsection"/>
        <w:rPr>
          <w:snapToGrid w:val="0"/>
        </w:rPr>
      </w:pPr>
      <w:r>
        <w:rPr>
          <w:snapToGrid w:val="0"/>
        </w:rPr>
        <w:tab/>
      </w:r>
      <w:r>
        <w:rPr>
          <w:snapToGrid w:val="0"/>
        </w:rPr>
        <w:tab/>
        <w:t xml:space="preserve">This Act may be cited as the </w:t>
      </w:r>
      <w:r>
        <w:rPr>
          <w:i/>
          <w:snapToGrid w:val="0"/>
        </w:rPr>
        <w:t>Goldfields Tattersalls Club (Inc.) Act 1986</w:t>
      </w:r>
      <w:r>
        <w:rPr>
          <w:snapToGrid w:val="0"/>
        </w:rPr>
        <w:t>.</w:t>
      </w:r>
    </w:p>
    <w:p w:rsidR="00400A2D" w:rsidRDefault="002A18B3">
      <w:pPr>
        <w:pStyle w:val="Heading5"/>
        <w:rPr>
          <w:snapToGrid w:val="0"/>
        </w:rPr>
      </w:pPr>
      <w:bookmarkStart w:id="3" w:name="_Toc411152869"/>
      <w:bookmarkStart w:id="4" w:name="_Toc414171877"/>
      <w:r>
        <w:rPr>
          <w:rStyle w:val="CharSectno"/>
        </w:rPr>
        <w:t>2</w:t>
      </w:r>
      <w:r>
        <w:rPr>
          <w:snapToGrid w:val="0"/>
        </w:rPr>
        <w:t>.</w:t>
      </w:r>
      <w:r>
        <w:rPr>
          <w:snapToGrid w:val="0"/>
        </w:rPr>
        <w:tab/>
        <w:t>Interpretation</w:t>
      </w:r>
      <w:bookmarkEnd w:id="3"/>
      <w:bookmarkEnd w:id="4"/>
      <w:r>
        <w:rPr>
          <w:snapToGrid w:val="0"/>
        </w:rPr>
        <w:t xml:space="preserve"> </w:t>
      </w:r>
    </w:p>
    <w:p w:rsidR="00400A2D" w:rsidRDefault="002A18B3">
      <w:pPr>
        <w:pStyle w:val="Subsection"/>
        <w:rPr>
          <w:snapToGrid w:val="0"/>
        </w:rPr>
      </w:pPr>
      <w:r>
        <w:rPr>
          <w:snapToGrid w:val="0"/>
        </w:rPr>
        <w:tab/>
      </w:r>
      <w:r>
        <w:rPr>
          <w:snapToGrid w:val="0"/>
        </w:rPr>
        <w:tab/>
        <w:t>In this Act, unless the contrary intention appears — </w:t>
      </w:r>
    </w:p>
    <w:p w:rsidR="00400A2D" w:rsidRDefault="002A18B3">
      <w:pPr>
        <w:pStyle w:val="Defstart"/>
      </w:pPr>
      <w:r>
        <w:rPr>
          <w:b/>
        </w:rPr>
        <w:tab/>
        <w:t>“Association”</w:t>
      </w:r>
      <w:r>
        <w:t xml:space="preserve"> means the Goldfields Tattersalls Club (Inc.);</w:t>
      </w:r>
    </w:p>
    <w:p w:rsidR="00400A2D" w:rsidRDefault="002A18B3">
      <w:pPr>
        <w:pStyle w:val="Defstart"/>
      </w:pPr>
      <w:r>
        <w:rPr>
          <w:b/>
        </w:rPr>
        <w:tab/>
        <w:t>“Company”</w:t>
      </w:r>
      <w:r>
        <w:t xml:space="preserve"> means the Goldfields Tattersalls Club Limited.</w:t>
      </w:r>
    </w:p>
    <w:p w:rsidR="00400A2D" w:rsidRDefault="002A18B3">
      <w:pPr>
        <w:pStyle w:val="Heading5"/>
        <w:rPr>
          <w:snapToGrid w:val="0"/>
        </w:rPr>
      </w:pPr>
      <w:bookmarkStart w:id="5" w:name="_Toc411152870"/>
      <w:bookmarkStart w:id="6" w:name="_Toc414171878"/>
      <w:r>
        <w:rPr>
          <w:rStyle w:val="CharSectno"/>
        </w:rPr>
        <w:t>3</w:t>
      </w:r>
      <w:r>
        <w:rPr>
          <w:snapToGrid w:val="0"/>
        </w:rPr>
        <w:t>.</w:t>
      </w:r>
      <w:r>
        <w:rPr>
          <w:snapToGrid w:val="0"/>
        </w:rPr>
        <w:tab/>
        <w:t>Certificate of incorporation</w:t>
      </w:r>
      <w:bookmarkEnd w:id="5"/>
      <w:bookmarkEnd w:id="6"/>
      <w:r>
        <w:rPr>
          <w:snapToGrid w:val="0"/>
        </w:rPr>
        <w:t xml:space="preserve"> </w:t>
      </w:r>
    </w:p>
    <w:p w:rsidR="00400A2D" w:rsidRDefault="002A18B3">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Goldfields Tattersalls Club (Inc.).</w:t>
      </w:r>
    </w:p>
    <w:p w:rsidR="00400A2D" w:rsidRDefault="002A18B3">
      <w:pPr>
        <w:pStyle w:val="Heading5"/>
        <w:rPr>
          <w:snapToGrid w:val="0"/>
        </w:rPr>
      </w:pPr>
      <w:bookmarkStart w:id="7" w:name="_Toc411152871"/>
      <w:bookmarkStart w:id="8" w:name="_Toc414171879"/>
      <w:r>
        <w:rPr>
          <w:rStyle w:val="CharSectno"/>
        </w:rPr>
        <w:t>4</w:t>
      </w:r>
      <w:r>
        <w:rPr>
          <w:snapToGrid w:val="0"/>
        </w:rPr>
        <w:t>.</w:t>
      </w:r>
      <w:r>
        <w:rPr>
          <w:snapToGrid w:val="0"/>
        </w:rPr>
        <w:tab/>
        <w:t>Dissolution of Company and transfer of assets to Association</w:t>
      </w:r>
      <w:bookmarkEnd w:id="7"/>
      <w:bookmarkEnd w:id="8"/>
      <w:r>
        <w:rPr>
          <w:snapToGrid w:val="0"/>
        </w:rPr>
        <w:t xml:space="preserve"> </w:t>
      </w:r>
    </w:p>
    <w:p w:rsidR="00400A2D" w:rsidRDefault="002A18B3">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rsidR="00400A2D" w:rsidRDefault="002A18B3">
      <w:pPr>
        <w:pStyle w:val="Indenta"/>
        <w:rPr>
          <w:snapToGrid w:val="0"/>
        </w:rPr>
      </w:pPr>
      <w:r>
        <w:rPr>
          <w:snapToGrid w:val="0"/>
        </w:rPr>
        <w:tab/>
        <w:t>(a)</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rsidR="00400A2D" w:rsidRDefault="002A18B3">
      <w:pPr>
        <w:pStyle w:val="Indenta"/>
        <w:rPr>
          <w:snapToGrid w:val="0"/>
        </w:rPr>
      </w:pPr>
      <w:r>
        <w:rPr>
          <w:snapToGrid w:val="0"/>
        </w:rPr>
        <w:tab/>
        <w:t>(b)</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rsidR="00400A2D" w:rsidRDefault="002A18B3">
      <w:pPr>
        <w:pStyle w:val="Indenta"/>
        <w:rPr>
          <w:snapToGrid w:val="0"/>
        </w:rPr>
      </w:pPr>
      <w:r>
        <w:rPr>
          <w:snapToGrid w:val="0"/>
        </w:rPr>
        <w:tab/>
        <w:t>(c)</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rsidR="00400A2D" w:rsidRDefault="002A18B3">
      <w:pPr>
        <w:pStyle w:val="Indenta"/>
        <w:rPr>
          <w:snapToGrid w:val="0"/>
        </w:rPr>
      </w:pPr>
      <w:r>
        <w:rPr>
          <w:snapToGrid w:val="0"/>
        </w:rPr>
        <w:tab/>
        <w:t>(d)</w:t>
      </w:r>
      <w:r>
        <w:rPr>
          <w:snapToGrid w:val="0"/>
        </w:rPr>
        <w:tab/>
        <w:t>all uncompleted contracts or engagements entered into by any person or persons with the Company on or before that date shall, to the extent that they are uncompleted, be deemed to have been entered into with the Association;</w:t>
      </w:r>
    </w:p>
    <w:p w:rsidR="00400A2D" w:rsidRDefault="002A18B3">
      <w:pPr>
        <w:pStyle w:val="Indenta"/>
        <w:rPr>
          <w:snapToGrid w:val="0"/>
        </w:rPr>
      </w:pPr>
      <w:r>
        <w:rPr>
          <w:snapToGrid w:val="0"/>
        </w:rPr>
        <w:tab/>
        <w:t>(e)</w:t>
      </w:r>
      <w:r>
        <w:rPr>
          <w:snapToGrid w:val="0"/>
        </w:rPr>
        <w:tab/>
        <w:t>every member of the Company shall become a member of the Association, in the class appropriate to his membership, without payment of any entrance fee; and</w:t>
      </w:r>
    </w:p>
    <w:p w:rsidR="00400A2D" w:rsidRDefault="002A18B3">
      <w:pPr>
        <w:pStyle w:val="Indenta"/>
        <w:rPr>
          <w:snapToGrid w:val="0"/>
        </w:rPr>
      </w:pPr>
      <w:r>
        <w:rPr>
          <w:snapToGrid w:val="0"/>
        </w:rPr>
        <w:tab/>
        <w:t>(f)</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rsidR="00400A2D" w:rsidRDefault="002A18B3">
      <w:pPr>
        <w:pStyle w:val="Heading5"/>
        <w:rPr>
          <w:snapToGrid w:val="0"/>
        </w:rPr>
      </w:pPr>
      <w:bookmarkStart w:id="9" w:name="_Toc411152872"/>
      <w:bookmarkStart w:id="10" w:name="_Toc414171880"/>
      <w:r>
        <w:rPr>
          <w:rStyle w:val="CharSectno"/>
        </w:rPr>
        <w:t>5</w:t>
      </w:r>
      <w:r>
        <w:rPr>
          <w:snapToGrid w:val="0"/>
        </w:rPr>
        <w:t>.</w:t>
      </w:r>
      <w:r>
        <w:rPr>
          <w:snapToGrid w:val="0"/>
        </w:rPr>
        <w:tab/>
        <w:t>Exemption from stamp duty</w:t>
      </w:r>
      <w:bookmarkEnd w:id="9"/>
      <w:bookmarkEnd w:id="10"/>
      <w:r>
        <w:rPr>
          <w:snapToGrid w:val="0"/>
        </w:rPr>
        <w:t xml:space="preserve"> </w:t>
      </w:r>
    </w:p>
    <w:p w:rsidR="00400A2D" w:rsidRDefault="002A18B3">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rsidR="00400A2D" w:rsidRDefault="002A18B3">
      <w:pPr>
        <w:pStyle w:val="Heading5"/>
        <w:rPr>
          <w:snapToGrid w:val="0"/>
        </w:rPr>
      </w:pPr>
      <w:bookmarkStart w:id="11" w:name="_Toc411152873"/>
      <w:bookmarkStart w:id="12" w:name="_Toc414171881"/>
      <w:r>
        <w:rPr>
          <w:rStyle w:val="CharSectno"/>
        </w:rPr>
        <w:t>6</w:t>
      </w:r>
      <w:r>
        <w:rPr>
          <w:snapToGrid w:val="0"/>
        </w:rPr>
        <w:t>.</w:t>
      </w:r>
      <w:r>
        <w:rPr>
          <w:snapToGrid w:val="0"/>
        </w:rPr>
        <w:tab/>
        <w:t>Liquor and other licences, etc.</w:t>
      </w:r>
      <w:bookmarkEnd w:id="11"/>
      <w:bookmarkEnd w:id="12"/>
      <w:r>
        <w:rPr>
          <w:snapToGrid w:val="0"/>
        </w:rPr>
        <w:t xml:space="preserve"> </w:t>
      </w:r>
    </w:p>
    <w:p w:rsidR="00400A2D" w:rsidRDefault="002A18B3">
      <w:pPr>
        <w:pStyle w:val="Subsection"/>
        <w:rPr>
          <w:snapToGrid w:val="0"/>
        </w:rPr>
      </w:pPr>
      <w:r>
        <w:rPr>
          <w:snapToGrid w:val="0"/>
        </w:rPr>
        <w:tab/>
      </w:r>
      <w:r>
        <w:rPr>
          <w:snapToGrid w:val="0"/>
        </w:rPr>
        <w:tab/>
        <w:t xml:space="preserve">From the date referred to in section 4,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rsidR="00400A2D" w:rsidRDefault="00400A2D">
      <w:pPr>
        <w:rPr>
          <w:rStyle w:val="CharDivText"/>
        </w:rPr>
        <w:sectPr w:rsidR="00400A2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00A2D" w:rsidRDefault="002A18B3">
      <w:pPr>
        <w:pStyle w:val="nHeading2"/>
      </w:pPr>
      <w:r>
        <w:t>Notes</w:t>
      </w:r>
    </w:p>
    <w:p w:rsidR="00400A2D" w:rsidRDefault="002A18B3">
      <w:pPr>
        <w:pStyle w:val="nSubsection"/>
        <w:rPr>
          <w:snapToGrid w:val="0"/>
        </w:rPr>
      </w:pPr>
      <w:r>
        <w:rPr>
          <w:snapToGrid w:val="0"/>
          <w:vertAlign w:val="superscript"/>
        </w:rPr>
        <w:t>1.</w:t>
      </w:r>
      <w:r>
        <w:rPr>
          <w:snapToGrid w:val="0"/>
        </w:rPr>
        <w:tab/>
        <w:t xml:space="preserve">This is a compilation of the </w:t>
      </w:r>
      <w:r>
        <w:rPr>
          <w:i/>
          <w:snapToGrid w:val="0"/>
        </w:rPr>
        <w:t>Goldfields Tattersalls Club (Inc.) Act 1986</w:t>
      </w:r>
      <w:r>
        <w:rPr>
          <w:snapToGrid w:val="0"/>
        </w:rPr>
        <w:t xml:space="preserve"> and includes all amendments effected by the other Acts referred to in the following Table.</w:t>
      </w:r>
    </w:p>
    <w:p w:rsidR="00400A2D" w:rsidRDefault="002A18B3">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400A2D">
        <w:trPr>
          <w:tblHeader/>
        </w:trPr>
        <w:tc>
          <w:tcPr>
            <w:tcW w:w="1701" w:type="dxa"/>
            <w:tcBorders>
              <w:top w:val="single" w:sz="4" w:space="0" w:color="auto"/>
            </w:tcBorders>
          </w:tcPr>
          <w:p w:rsidR="00400A2D" w:rsidRDefault="002A18B3">
            <w:pPr>
              <w:pStyle w:val="nTable"/>
              <w:spacing w:after="60"/>
            </w:pPr>
            <w:r>
              <w:t>Act</w:t>
            </w:r>
          </w:p>
        </w:tc>
        <w:tc>
          <w:tcPr>
            <w:tcW w:w="992" w:type="dxa"/>
            <w:tcBorders>
              <w:top w:val="single" w:sz="4" w:space="0" w:color="auto"/>
            </w:tcBorders>
          </w:tcPr>
          <w:p w:rsidR="00400A2D" w:rsidRDefault="002A18B3">
            <w:pPr>
              <w:pStyle w:val="nTable"/>
              <w:spacing w:after="60"/>
            </w:pPr>
            <w:r>
              <w:t>Number and Year</w:t>
            </w:r>
          </w:p>
        </w:tc>
        <w:tc>
          <w:tcPr>
            <w:tcW w:w="1276" w:type="dxa"/>
            <w:tcBorders>
              <w:top w:val="single" w:sz="4" w:space="0" w:color="auto"/>
            </w:tcBorders>
          </w:tcPr>
          <w:p w:rsidR="00400A2D" w:rsidRDefault="002A18B3">
            <w:pPr>
              <w:pStyle w:val="nTable"/>
              <w:spacing w:after="60"/>
            </w:pPr>
            <w:r>
              <w:t>Assent</w:t>
            </w:r>
          </w:p>
        </w:tc>
        <w:tc>
          <w:tcPr>
            <w:tcW w:w="1701" w:type="dxa"/>
            <w:tcBorders>
              <w:top w:val="single" w:sz="4" w:space="0" w:color="auto"/>
            </w:tcBorders>
          </w:tcPr>
          <w:p w:rsidR="00400A2D" w:rsidRDefault="002A18B3">
            <w:pPr>
              <w:pStyle w:val="nTable"/>
              <w:spacing w:after="60"/>
            </w:pPr>
            <w:r>
              <w:t>Commencement</w:t>
            </w:r>
          </w:p>
        </w:tc>
        <w:tc>
          <w:tcPr>
            <w:tcW w:w="1417" w:type="dxa"/>
            <w:tcBorders>
              <w:top w:val="single" w:sz="4" w:space="0" w:color="auto"/>
            </w:tcBorders>
          </w:tcPr>
          <w:p w:rsidR="00400A2D" w:rsidRDefault="002A18B3">
            <w:pPr>
              <w:pStyle w:val="nTable"/>
              <w:spacing w:after="60"/>
            </w:pPr>
            <w:r>
              <w:t>Miscellaneous</w:t>
            </w:r>
          </w:p>
        </w:tc>
      </w:tr>
      <w:tr w:rsidR="00400A2D">
        <w:tc>
          <w:tcPr>
            <w:tcW w:w="1701" w:type="dxa"/>
            <w:tcBorders>
              <w:top w:val="single" w:sz="4" w:space="0" w:color="auto"/>
              <w:bottom w:val="single" w:sz="4" w:space="0" w:color="auto"/>
            </w:tcBorders>
          </w:tcPr>
          <w:p w:rsidR="00400A2D" w:rsidRDefault="002A18B3">
            <w:pPr>
              <w:pStyle w:val="nTable"/>
              <w:spacing w:after="60"/>
            </w:pPr>
            <w:r>
              <w:rPr>
                <w:i/>
              </w:rPr>
              <w:t>Goldfields Tattersalls Club (Inc.) Act 1986</w:t>
            </w:r>
          </w:p>
        </w:tc>
        <w:tc>
          <w:tcPr>
            <w:tcW w:w="992" w:type="dxa"/>
            <w:tcBorders>
              <w:top w:val="single" w:sz="4" w:space="0" w:color="auto"/>
              <w:bottom w:val="single" w:sz="4" w:space="0" w:color="auto"/>
            </w:tcBorders>
          </w:tcPr>
          <w:p w:rsidR="00400A2D" w:rsidRDefault="002A18B3">
            <w:pPr>
              <w:pStyle w:val="nTable"/>
              <w:spacing w:after="60"/>
            </w:pPr>
            <w:r>
              <w:t>40 of 1986</w:t>
            </w:r>
          </w:p>
        </w:tc>
        <w:tc>
          <w:tcPr>
            <w:tcW w:w="1276" w:type="dxa"/>
            <w:tcBorders>
              <w:top w:val="single" w:sz="4" w:space="0" w:color="auto"/>
              <w:bottom w:val="single" w:sz="4" w:space="0" w:color="auto"/>
            </w:tcBorders>
          </w:tcPr>
          <w:p w:rsidR="00400A2D" w:rsidRDefault="002A18B3">
            <w:pPr>
              <w:pStyle w:val="nTable"/>
            </w:pPr>
            <w:r>
              <w:t>1 August 1986</w:t>
            </w:r>
          </w:p>
        </w:tc>
        <w:tc>
          <w:tcPr>
            <w:tcW w:w="1701" w:type="dxa"/>
            <w:tcBorders>
              <w:top w:val="single" w:sz="4" w:space="0" w:color="auto"/>
              <w:bottom w:val="single" w:sz="4" w:space="0" w:color="auto"/>
            </w:tcBorders>
          </w:tcPr>
          <w:p w:rsidR="00400A2D" w:rsidRDefault="002A18B3">
            <w:pPr>
              <w:pStyle w:val="nTable"/>
            </w:pPr>
            <w:r>
              <w:t>29 August 1986</w:t>
            </w:r>
          </w:p>
        </w:tc>
        <w:tc>
          <w:tcPr>
            <w:tcW w:w="1417" w:type="dxa"/>
            <w:tcBorders>
              <w:top w:val="single" w:sz="4" w:space="0" w:color="auto"/>
              <w:bottom w:val="single" w:sz="4" w:space="0" w:color="auto"/>
            </w:tcBorders>
          </w:tcPr>
          <w:p w:rsidR="00400A2D" w:rsidRDefault="00400A2D">
            <w:pPr>
              <w:pStyle w:val="nTable"/>
              <w:spacing w:after="60"/>
            </w:pPr>
          </w:p>
        </w:tc>
      </w:tr>
    </w:tbl>
    <w:p w:rsidR="00400A2D" w:rsidRDefault="00400A2D">
      <w:pPr>
        <w:sectPr w:rsidR="00400A2D">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00A2D" w:rsidRDefault="00400A2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400A2D">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2D" w:rsidRDefault="002A18B3">
      <w:r>
        <w:separator/>
      </w:r>
    </w:p>
  </w:endnote>
  <w:endnote w:type="continuationSeparator" w:id="0">
    <w:p w:rsidR="00400A2D" w:rsidRDefault="002A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p>
  <w:p w:rsidR="00400A2D" w:rsidRDefault="002A18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00A2D" w:rsidRDefault="002A18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00A2D" w:rsidRDefault="002A18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p>
  <w:p w:rsidR="00400A2D" w:rsidRDefault="002A18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00A2D" w:rsidRDefault="002A18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01B4">
      <w:rPr>
        <w:rStyle w:val="PageNumber"/>
        <w:rFonts w:ascii="Arial" w:hAnsi="Arial" w:cs="Arial"/>
        <w:noProof/>
      </w:rPr>
      <w:t>i</w:t>
    </w:r>
    <w:r>
      <w:rPr>
        <w:rStyle w:val="PageNumber"/>
        <w:rFonts w:ascii="Arial" w:hAnsi="Arial" w:cs="Arial"/>
      </w:rPr>
      <w:fldChar w:fldCharType="end"/>
    </w:r>
  </w:p>
  <w:p w:rsidR="00400A2D" w:rsidRDefault="002A18B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01B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00A2D" w:rsidRDefault="002A18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01B4">
      <w:rPr>
        <w:rStyle w:val="CharPageNo"/>
        <w:rFonts w:ascii="Arial" w:hAnsi="Arial"/>
        <w:noProof/>
      </w:rPr>
      <w:t>5</w:t>
    </w:r>
    <w:r>
      <w:rPr>
        <w:rStyle w:val="CharPageNo"/>
        <w:rFonts w:ascii="Arial" w:hAnsi="Arial"/>
      </w:rPr>
      <w:fldChar w:fldCharType="end"/>
    </w:r>
  </w:p>
  <w:p w:rsidR="00400A2D" w:rsidRDefault="002A18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Footer"/>
      <w:tabs>
        <w:tab w:val="clear" w:pos="4153"/>
        <w:tab w:val="right" w:pos="7088"/>
      </w:tabs>
      <w:rPr>
        <w:rStyle w:val="PageNumber"/>
      </w:rPr>
    </w:pPr>
  </w:p>
  <w:p w:rsidR="00400A2D" w:rsidRDefault="002A1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01B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01B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01B4">
      <w:rPr>
        <w:rStyle w:val="CharPageNo"/>
        <w:rFonts w:ascii="Arial" w:hAnsi="Arial"/>
        <w:noProof/>
      </w:rPr>
      <w:t>1</w:t>
    </w:r>
    <w:r>
      <w:rPr>
        <w:rStyle w:val="CharPageNo"/>
        <w:rFonts w:ascii="Arial" w:hAnsi="Arial"/>
      </w:rPr>
      <w:fldChar w:fldCharType="end"/>
    </w:r>
  </w:p>
  <w:p w:rsidR="00400A2D" w:rsidRDefault="002A18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2D" w:rsidRDefault="002A18B3">
      <w:r>
        <w:separator/>
      </w:r>
    </w:p>
  </w:footnote>
  <w:footnote w:type="continuationSeparator" w:id="0">
    <w:p w:rsidR="00400A2D" w:rsidRDefault="002A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2A18B3">
    <w:pPr>
      <w:pStyle w:val="headerpartodd"/>
      <w:ind w:left="0" w:firstLine="0"/>
      <w:rPr>
        <w:i/>
      </w:rPr>
    </w:pPr>
    <w:r>
      <w:rPr>
        <w:i/>
      </w:rPr>
      <w:fldChar w:fldCharType="begin"/>
    </w:r>
    <w:r>
      <w:rPr>
        <w:i/>
      </w:rPr>
      <w:instrText xml:space="preserve"> Styleref "Name of Act/Reg" </w:instrText>
    </w:r>
    <w:r>
      <w:rPr>
        <w:i/>
      </w:rPr>
      <w:fldChar w:fldCharType="separate"/>
    </w:r>
    <w:r w:rsidR="008401B4">
      <w:rPr>
        <w:i/>
        <w:noProof/>
      </w:rPr>
      <w:t>Goldfields Tattersalls Club (Inc.) Act 1986</w:t>
    </w:r>
    <w:r>
      <w:rPr>
        <w:i/>
      </w:rPr>
      <w:fldChar w:fldCharType="end"/>
    </w:r>
  </w:p>
  <w:p w:rsidR="00400A2D" w:rsidRDefault="002A18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0A2D" w:rsidRDefault="002A18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0A2D" w:rsidRDefault="00400A2D">
    <w:pPr>
      <w:pStyle w:val="headerpart"/>
      <w:rPr>
        <w:sz w:val="24"/>
      </w:rPr>
    </w:pPr>
  </w:p>
  <w:p w:rsidR="00400A2D" w:rsidRDefault="00400A2D">
    <w:pPr>
      <w:pBdr>
        <w:bottom w:val="single" w:sz="6" w:space="1" w:color="auto"/>
      </w:pBdr>
      <w:rPr>
        <w:b/>
      </w:rPr>
    </w:pPr>
  </w:p>
  <w:p w:rsidR="00400A2D" w:rsidRDefault="00400A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0A2D">
      <w:trPr>
        <w:cantSplit/>
      </w:trPr>
      <w:tc>
        <w:tcPr>
          <w:tcW w:w="7312" w:type="dxa"/>
          <w:gridSpan w:val="2"/>
        </w:tcPr>
        <w:p w:rsidR="00400A2D" w:rsidRDefault="002A18B3">
          <w:pPr>
            <w:pStyle w:val="HeaderActNameLeft"/>
          </w:pPr>
          <w:fldSimple w:instr=" Styleref &quot;Name of Act/Reg&quot; ">
            <w:r w:rsidR="008401B4">
              <w:rPr>
                <w:noProof/>
              </w:rPr>
              <w:t>Goldfields Tattersalls Club (Inc.) Act 1986</w:t>
            </w:r>
          </w:fldSimple>
        </w:p>
      </w:tc>
    </w:tr>
    <w:tr w:rsidR="00400A2D">
      <w:tc>
        <w:tcPr>
          <w:tcW w:w="1548" w:type="dxa"/>
        </w:tcPr>
        <w:p w:rsidR="00400A2D" w:rsidRDefault="00400A2D">
          <w:pPr>
            <w:pStyle w:val="HeaderNumberLeft"/>
          </w:pPr>
        </w:p>
      </w:tc>
      <w:tc>
        <w:tcPr>
          <w:tcW w:w="5764" w:type="dxa"/>
        </w:tcPr>
        <w:p w:rsidR="00400A2D" w:rsidRDefault="00400A2D">
          <w:pPr>
            <w:pStyle w:val="HeaderTextLeft"/>
          </w:pPr>
        </w:p>
      </w:tc>
    </w:tr>
    <w:tr w:rsidR="00400A2D">
      <w:tc>
        <w:tcPr>
          <w:tcW w:w="1548" w:type="dxa"/>
        </w:tcPr>
        <w:p w:rsidR="00400A2D" w:rsidRDefault="00400A2D">
          <w:pPr>
            <w:pStyle w:val="HeaderNumberLeft"/>
          </w:pPr>
        </w:p>
      </w:tc>
      <w:tc>
        <w:tcPr>
          <w:tcW w:w="5764" w:type="dxa"/>
        </w:tcPr>
        <w:p w:rsidR="00400A2D" w:rsidRDefault="00400A2D">
          <w:pPr>
            <w:pStyle w:val="HeaderTextLeft"/>
          </w:pPr>
        </w:p>
      </w:tc>
    </w:tr>
    <w:tr w:rsidR="00400A2D">
      <w:trPr>
        <w:cantSplit/>
      </w:trPr>
      <w:tc>
        <w:tcPr>
          <w:tcW w:w="7312" w:type="dxa"/>
          <w:gridSpan w:val="2"/>
        </w:tcPr>
        <w:p w:rsidR="00400A2D" w:rsidRDefault="00400A2D">
          <w:pPr>
            <w:pStyle w:val="HeaderSectionLeft"/>
          </w:pPr>
        </w:p>
      </w:tc>
    </w:tr>
  </w:tbl>
  <w:p w:rsidR="00400A2D" w:rsidRDefault="00400A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0A2D">
      <w:trPr>
        <w:cantSplit/>
      </w:trPr>
      <w:tc>
        <w:tcPr>
          <w:tcW w:w="7312" w:type="dxa"/>
          <w:gridSpan w:val="2"/>
        </w:tcPr>
        <w:p w:rsidR="00400A2D" w:rsidRDefault="002A18B3">
          <w:pPr>
            <w:pStyle w:val="HeaderActNameRight"/>
          </w:pPr>
          <w:fldSimple w:instr=" Styleref &quot;Name of Act/Reg&quot; ">
            <w:r w:rsidR="008401B4">
              <w:rPr>
                <w:noProof/>
              </w:rPr>
              <w:t>Goldfields Tattersalls Club (Inc.) Act 1986</w:t>
            </w:r>
          </w:fldSimple>
        </w:p>
      </w:tc>
    </w:tr>
    <w:tr w:rsidR="00400A2D">
      <w:tc>
        <w:tcPr>
          <w:tcW w:w="5760" w:type="dxa"/>
        </w:tcPr>
        <w:p w:rsidR="00400A2D" w:rsidRDefault="00400A2D">
          <w:pPr>
            <w:pStyle w:val="HeaderTextRight"/>
          </w:pPr>
        </w:p>
      </w:tc>
      <w:tc>
        <w:tcPr>
          <w:tcW w:w="1552" w:type="dxa"/>
        </w:tcPr>
        <w:p w:rsidR="00400A2D" w:rsidRDefault="00400A2D">
          <w:pPr>
            <w:pStyle w:val="HeaderNumberRight"/>
          </w:pPr>
        </w:p>
      </w:tc>
    </w:tr>
    <w:tr w:rsidR="00400A2D">
      <w:tc>
        <w:tcPr>
          <w:tcW w:w="5760" w:type="dxa"/>
        </w:tcPr>
        <w:p w:rsidR="00400A2D" w:rsidRDefault="00400A2D">
          <w:pPr>
            <w:pStyle w:val="HeaderTextRight"/>
          </w:pPr>
        </w:p>
      </w:tc>
      <w:tc>
        <w:tcPr>
          <w:tcW w:w="1552" w:type="dxa"/>
        </w:tcPr>
        <w:p w:rsidR="00400A2D" w:rsidRDefault="00400A2D">
          <w:pPr>
            <w:pStyle w:val="HeaderNumberRight"/>
          </w:pPr>
        </w:p>
      </w:tc>
    </w:tr>
    <w:tr w:rsidR="00400A2D">
      <w:trPr>
        <w:cantSplit/>
      </w:trPr>
      <w:tc>
        <w:tcPr>
          <w:tcW w:w="7312" w:type="dxa"/>
          <w:gridSpan w:val="2"/>
        </w:tcPr>
        <w:p w:rsidR="00400A2D" w:rsidRDefault="00400A2D">
          <w:pPr>
            <w:pStyle w:val="HeaderSectionRight"/>
          </w:pPr>
        </w:p>
      </w:tc>
    </w:tr>
  </w:tbl>
  <w:p w:rsidR="00400A2D" w:rsidRDefault="00400A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2A18B3">
    <w:pPr>
      <w:pStyle w:val="headerpartodd"/>
      <w:ind w:left="0" w:firstLine="0"/>
      <w:rPr>
        <w:i/>
      </w:rPr>
    </w:pPr>
    <w:r>
      <w:rPr>
        <w:i/>
      </w:rPr>
      <w:fldChar w:fldCharType="begin"/>
    </w:r>
    <w:r>
      <w:rPr>
        <w:i/>
      </w:rPr>
      <w:instrText xml:space="preserve"> Styleref "Name of Act/Reg" </w:instrText>
    </w:r>
    <w:r>
      <w:rPr>
        <w:i/>
      </w:rPr>
      <w:fldChar w:fldCharType="separate"/>
    </w:r>
    <w:r w:rsidR="008401B4">
      <w:rPr>
        <w:i/>
        <w:noProof/>
      </w:rPr>
      <w:t>Goldfields Tattersalls Club (Inc.) Act 1986</w:t>
    </w:r>
    <w:r>
      <w:rPr>
        <w:i/>
      </w:rPr>
      <w:fldChar w:fldCharType="end"/>
    </w:r>
  </w:p>
  <w:p w:rsidR="00400A2D" w:rsidRDefault="00400A2D">
    <w:pPr>
      <w:pStyle w:val="headerpartodd"/>
      <w:ind w:left="0" w:firstLine="0"/>
      <w:rPr>
        <w:b w:val="0"/>
        <w:i/>
      </w:rPr>
    </w:pPr>
  </w:p>
  <w:p w:rsidR="00400A2D" w:rsidRDefault="00400A2D">
    <w:pPr>
      <w:pStyle w:val="headerpart"/>
    </w:pPr>
  </w:p>
  <w:p w:rsidR="00400A2D" w:rsidRDefault="00400A2D">
    <w:pPr>
      <w:pStyle w:val="headerpart"/>
    </w:pPr>
  </w:p>
  <w:p w:rsidR="00400A2D" w:rsidRDefault="00400A2D">
    <w:pPr>
      <w:pBdr>
        <w:bottom w:val="single" w:sz="6" w:space="1" w:color="auto"/>
      </w:pBdr>
      <w:rPr>
        <w:b/>
      </w:rPr>
    </w:pPr>
  </w:p>
  <w:p w:rsidR="00400A2D" w:rsidRDefault="00400A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2A18B3">
    <w:pPr>
      <w:pStyle w:val="headerpartodd"/>
      <w:ind w:left="0" w:firstLine="0"/>
      <w:jc w:val="right"/>
      <w:rPr>
        <w:i/>
      </w:rPr>
    </w:pPr>
    <w:r>
      <w:rPr>
        <w:i/>
      </w:rPr>
      <w:fldChar w:fldCharType="begin"/>
    </w:r>
    <w:r>
      <w:rPr>
        <w:i/>
      </w:rPr>
      <w:instrText xml:space="preserve"> Styleref "Name of Act/Reg" </w:instrText>
    </w:r>
    <w:r>
      <w:rPr>
        <w:i/>
      </w:rPr>
      <w:fldChar w:fldCharType="separate"/>
    </w:r>
    <w:r w:rsidR="008401B4">
      <w:rPr>
        <w:i/>
        <w:noProof/>
      </w:rPr>
      <w:t>Goldfields Tattersalls Club (Inc.) Act 1986</w:t>
    </w:r>
    <w:r>
      <w:rPr>
        <w:i/>
      </w:rPr>
      <w:fldChar w:fldCharType="end"/>
    </w:r>
  </w:p>
  <w:p w:rsidR="00400A2D" w:rsidRDefault="00400A2D">
    <w:pPr>
      <w:pStyle w:val="headerpartodd"/>
      <w:ind w:left="0" w:firstLine="0"/>
      <w:jc w:val="right"/>
      <w:rPr>
        <w:b w:val="0"/>
        <w:i/>
      </w:rPr>
    </w:pPr>
  </w:p>
  <w:p w:rsidR="00400A2D" w:rsidRDefault="00400A2D">
    <w:pPr>
      <w:pStyle w:val="headerpart"/>
      <w:jc w:val="right"/>
    </w:pPr>
  </w:p>
  <w:p w:rsidR="00400A2D" w:rsidRDefault="00400A2D">
    <w:pPr>
      <w:pStyle w:val="headerpart"/>
      <w:jc w:val="right"/>
      <w:rPr>
        <w:sz w:val="24"/>
      </w:rPr>
    </w:pPr>
  </w:p>
  <w:p w:rsidR="00400A2D" w:rsidRDefault="00400A2D">
    <w:pPr>
      <w:pBdr>
        <w:bottom w:val="single" w:sz="6" w:space="1" w:color="auto"/>
      </w:pBdr>
      <w:jc w:val="right"/>
      <w:rPr>
        <w:b/>
      </w:rPr>
    </w:pPr>
  </w:p>
  <w:p w:rsidR="00400A2D" w:rsidRDefault="00400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B4" w:rsidRDefault="00840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B4" w:rsidRDefault="008401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0A2D">
      <w:trPr>
        <w:cantSplit/>
      </w:trPr>
      <w:tc>
        <w:tcPr>
          <w:tcW w:w="7312" w:type="dxa"/>
          <w:gridSpan w:val="2"/>
        </w:tcPr>
        <w:p w:rsidR="00400A2D" w:rsidRDefault="002A18B3">
          <w:pPr>
            <w:pStyle w:val="HeaderActNameLeft"/>
          </w:pPr>
          <w:r>
            <w:rPr>
              <w:i w:val="0"/>
            </w:rPr>
            <w:fldChar w:fldCharType="begin"/>
          </w:r>
          <w:r>
            <w:rPr>
              <w:i w:val="0"/>
            </w:rPr>
            <w:instrText xml:space="preserve"> Styleref "Name of Act/Reg" </w:instrText>
          </w:r>
          <w:r>
            <w:rPr>
              <w:i w:val="0"/>
            </w:rPr>
            <w:fldChar w:fldCharType="separate"/>
          </w:r>
          <w:r w:rsidR="008401B4">
            <w:rPr>
              <w:i w:val="0"/>
              <w:noProof/>
            </w:rPr>
            <w:t>Goldfields Tattersalls Club (Inc.) Act 1986</w:t>
          </w:r>
          <w:r>
            <w:rPr>
              <w:i w:val="0"/>
            </w:rPr>
            <w:fldChar w:fldCharType="end"/>
          </w:r>
        </w:p>
      </w:tc>
    </w:tr>
    <w:tr w:rsidR="00400A2D">
      <w:tc>
        <w:tcPr>
          <w:tcW w:w="1548" w:type="dxa"/>
        </w:tcPr>
        <w:p w:rsidR="00400A2D" w:rsidRDefault="00400A2D">
          <w:pPr>
            <w:pStyle w:val="HeaderNumberLeft"/>
          </w:pPr>
        </w:p>
      </w:tc>
      <w:tc>
        <w:tcPr>
          <w:tcW w:w="5764" w:type="dxa"/>
        </w:tcPr>
        <w:p w:rsidR="00400A2D" w:rsidRDefault="00400A2D">
          <w:pPr>
            <w:pStyle w:val="HeaderTextLeft"/>
          </w:pPr>
        </w:p>
      </w:tc>
    </w:tr>
    <w:tr w:rsidR="00400A2D">
      <w:tc>
        <w:tcPr>
          <w:tcW w:w="1548" w:type="dxa"/>
        </w:tcPr>
        <w:p w:rsidR="00400A2D" w:rsidRDefault="00400A2D">
          <w:pPr>
            <w:pStyle w:val="HeaderNumberLeft"/>
          </w:pPr>
        </w:p>
      </w:tc>
      <w:tc>
        <w:tcPr>
          <w:tcW w:w="5764" w:type="dxa"/>
        </w:tcPr>
        <w:p w:rsidR="00400A2D" w:rsidRDefault="00400A2D">
          <w:pPr>
            <w:pStyle w:val="HeaderTextLeft"/>
          </w:pPr>
        </w:p>
      </w:tc>
    </w:tr>
    <w:tr w:rsidR="00400A2D">
      <w:trPr>
        <w:cantSplit/>
      </w:trPr>
      <w:tc>
        <w:tcPr>
          <w:tcW w:w="7312" w:type="dxa"/>
          <w:gridSpan w:val="2"/>
        </w:tcPr>
        <w:p w:rsidR="00400A2D" w:rsidRDefault="00400A2D">
          <w:pPr>
            <w:pStyle w:val="HeaderSectionLeft"/>
          </w:pPr>
        </w:p>
      </w:tc>
    </w:tr>
  </w:tbl>
  <w:p w:rsidR="00400A2D" w:rsidRDefault="00400A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0A2D">
      <w:trPr>
        <w:cantSplit/>
      </w:trPr>
      <w:tc>
        <w:tcPr>
          <w:tcW w:w="7312" w:type="dxa"/>
          <w:gridSpan w:val="2"/>
        </w:tcPr>
        <w:p w:rsidR="00400A2D" w:rsidRDefault="002A18B3">
          <w:pPr>
            <w:pStyle w:val="HeaderActNameRight"/>
          </w:pPr>
          <w:fldSimple w:instr=" Styleref &quot;Name of Act/Reg&quot; ">
            <w:r w:rsidR="008401B4">
              <w:rPr>
                <w:noProof/>
              </w:rPr>
              <w:t>Goldfields Tattersalls Club (Inc.) Act 1986</w:t>
            </w:r>
          </w:fldSimple>
        </w:p>
      </w:tc>
    </w:tr>
    <w:tr w:rsidR="00400A2D">
      <w:tc>
        <w:tcPr>
          <w:tcW w:w="5760" w:type="dxa"/>
        </w:tcPr>
        <w:p w:rsidR="00400A2D" w:rsidRDefault="00400A2D">
          <w:pPr>
            <w:pStyle w:val="HeaderTextRight"/>
          </w:pPr>
        </w:p>
      </w:tc>
      <w:tc>
        <w:tcPr>
          <w:tcW w:w="1552" w:type="dxa"/>
        </w:tcPr>
        <w:p w:rsidR="00400A2D" w:rsidRDefault="00400A2D">
          <w:pPr>
            <w:pStyle w:val="HeaderNumberRight"/>
          </w:pPr>
        </w:p>
      </w:tc>
    </w:tr>
    <w:tr w:rsidR="00400A2D">
      <w:tc>
        <w:tcPr>
          <w:tcW w:w="5760" w:type="dxa"/>
        </w:tcPr>
        <w:p w:rsidR="00400A2D" w:rsidRDefault="00400A2D">
          <w:pPr>
            <w:pStyle w:val="HeaderTextRight"/>
          </w:pPr>
        </w:p>
      </w:tc>
      <w:tc>
        <w:tcPr>
          <w:tcW w:w="1552" w:type="dxa"/>
        </w:tcPr>
        <w:p w:rsidR="00400A2D" w:rsidRDefault="00400A2D">
          <w:pPr>
            <w:pStyle w:val="HeaderNumberRight"/>
          </w:pPr>
        </w:p>
      </w:tc>
    </w:tr>
    <w:tr w:rsidR="00400A2D">
      <w:trPr>
        <w:cantSplit/>
      </w:trPr>
      <w:tc>
        <w:tcPr>
          <w:tcW w:w="7312" w:type="dxa"/>
          <w:gridSpan w:val="2"/>
        </w:tcPr>
        <w:p w:rsidR="00400A2D" w:rsidRDefault="00400A2D">
          <w:pPr>
            <w:pStyle w:val="HeaderSectionRight"/>
          </w:pPr>
        </w:p>
      </w:tc>
    </w:tr>
  </w:tbl>
  <w:p w:rsidR="00400A2D" w:rsidRDefault="00400A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0A2D">
      <w:trPr>
        <w:cantSplit/>
      </w:trPr>
      <w:tc>
        <w:tcPr>
          <w:tcW w:w="7312" w:type="dxa"/>
          <w:gridSpan w:val="2"/>
        </w:tcPr>
        <w:p w:rsidR="00400A2D" w:rsidRDefault="002A18B3">
          <w:pPr>
            <w:pStyle w:val="HeaderActNameLeft"/>
          </w:pPr>
          <w:fldSimple w:instr=" Styleref &quot;Name of Act/Reg&quot; ">
            <w:r w:rsidR="008401B4">
              <w:rPr>
                <w:noProof/>
              </w:rPr>
              <w:t>Goldfields Tattersalls Club (Inc.) Act 1986</w:t>
            </w:r>
          </w:fldSimple>
        </w:p>
      </w:tc>
    </w:tr>
    <w:tr w:rsidR="00400A2D">
      <w:tc>
        <w:tcPr>
          <w:tcW w:w="1305" w:type="dxa"/>
        </w:tcPr>
        <w:p w:rsidR="00400A2D" w:rsidRDefault="002A18B3">
          <w:pPr>
            <w:pStyle w:val="HeaderNumberLeft"/>
          </w:pPr>
          <w:r>
            <w:fldChar w:fldCharType="begin"/>
          </w:r>
          <w:r>
            <w:instrText xml:space="preserve"> styleref CharPartNo </w:instrText>
          </w:r>
          <w:r>
            <w:fldChar w:fldCharType="end"/>
          </w:r>
        </w:p>
      </w:tc>
      <w:tc>
        <w:tcPr>
          <w:tcW w:w="6007" w:type="dxa"/>
        </w:tcPr>
        <w:p w:rsidR="00400A2D" w:rsidRDefault="002A18B3">
          <w:pPr>
            <w:pStyle w:val="HeaderTextLeft"/>
          </w:pPr>
          <w:r>
            <w:fldChar w:fldCharType="begin"/>
          </w:r>
          <w:r>
            <w:instrText xml:space="preserve"> styleref CharPartText </w:instrText>
          </w:r>
          <w:r>
            <w:fldChar w:fldCharType="end"/>
          </w:r>
        </w:p>
      </w:tc>
    </w:tr>
    <w:tr w:rsidR="00400A2D">
      <w:tc>
        <w:tcPr>
          <w:tcW w:w="1305" w:type="dxa"/>
        </w:tcPr>
        <w:p w:rsidR="00400A2D" w:rsidRDefault="002A18B3">
          <w:pPr>
            <w:pStyle w:val="HeaderNumberLeft"/>
          </w:pPr>
          <w:r>
            <w:fldChar w:fldCharType="begin"/>
          </w:r>
          <w:r>
            <w:instrText xml:space="preserve"> styleref CharDivNo </w:instrText>
          </w:r>
          <w:r>
            <w:fldChar w:fldCharType="end"/>
          </w:r>
        </w:p>
      </w:tc>
      <w:tc>
        <w:tcPr>
          <w:tcW w:w="6007" w:type="dxa"/>
        </w:tcPr>
        <w:p w:rsidR="00400A2D" w:rsidRDefault="002A18B3">
          <w:pPr>
            <w:pStyle w:val="HeaderTextLeft"/>
          </w:pPr>
          <w:r>
            <w:fldChar w:fldCharType="begin"/>
          </w:r>
          <w:r>
            <w:instrText xml:space="preserve"> styleref CharDivText </w:instrText>
          </w:r>
          <w:r>
            <w:fldChar w:fldCharType="end"/>
          </w:r>
        </w:p>
      </w:tc>
    </w:tr>
    <w:tr w:rsidR="00400A2D">
      <w:trPr>
        <w:cantSplit/>
      </w:trPr>
      <w:tc>
        <w:tcPr>
          <w:tcW w:w="7312" w:type="dxa"/>
          <w:gridSpan w:val="2"/>
        </w:tcPr>
        <w:p w:rsidR="00400A2D" w:rsidRDefault="002A18B3">
          <w:pPr>
            <w:pStyle w:val="HeaderSectionLeft"/>
          </w:pPr>
          <w:r>
            <w:t xml:space="preserve">s. </w:t>
          </w:r>
          <w:fldSimple w:instr=" styleref CharSectno ">
            <w:r w:rsidR="008401B4">
              <w:rPr>
                <w:noProof/>
              </w:rPr>
              <w:t>1</w:t>
            </w:r>
          </w:fldSimple>
        </w:p>
      </w:tc>
    </w:tr>
  </w:tbl>
  <w:p w:rsidR="00400A2D" w:rsidRDefault="00400A2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0A2D">
      <w:trPr>
        <w:cantSplit/>
      </w:trPr>
      <w:tc>
        <w:tcPr>
          <w:tcW w:w="7312" w:type="dxa"/>
          <w:gridSpan w:val="2"/>
        </w:tcPr>
        <w:p w:rsidR="00400A2D" w:rsidRDefault="002A18B3">
          <w:pPr>
            <w:pStyle w:val="HeaderActNameRight"/>
          </w:pPr>
          <w:fldSimple w:instr=" Styleref &quot;Name of Act/Reg&quot; ">
            <w:r w:rsidR="008401B4">
              <w:rPr>
                <w:noProof/>
              </w:rPr>
              <w:t>Goldfields Tattersalls Club (Inc.) Act 1986</w:t>
            </w:r>
          </w:fldSimple>
        </w:p>
      </w:tc>
    </w:tr>
    <w:tr w:rsidR="00400A2D">
      <w:tc>
        <w:tcPr>
          <w:tcW w:w="5985" w:type="dxa"/>
        </w:tcPr>
        <w:p w:rsidR="00400A2D" w:rsidRDefault="002A18B3">
          <w:pPr>
            <w:pStyle w:val="HeaderTextRight"/>
          </w:pPr>
          <w:r>
            <w:fldChar w:fldCharType="begin"/>
          </w:r>
          <w:r>
            <w:instrText xml:space="preserve"> styleref CharPartText </w:instrText>
          </w:r>
          <w:r>
            <w:fldChar w:fldCharType="end"/>
          </w:r>
        </w:p>
      </w:tc>
      <w:tc>
        <w:tcPr>
          <w:tcW w:w="1327" w:type="dxa"/>
        </w:tcPr>
        <w:p w:rsidR="00400A2D" w:rsidRDefault="002A18B3">
          <w:pPr>
            <w:pStyle w:val="HeaderNumberRight"/>
          </w:pPr>
          <w:r>
            <w:fldChar w:fldCharType="begin"/>
          </w:r>
          <w:r>
            <w:instrText xml:space="preserve"> styleref CharPartNo </w:instrText>
          </w:r>
          <w:r>
            <w:fldChar w:fldCharType="end"/>
          </w:r>
        </w:p>
      </w:tc>
    </w:tr>
    <w:tr w:rsidR="00400A2D">
      <w:tc>
        <w:tcPr>
          <w:tcW w:w="5985" w:type="dxa"/>
        </w:tcPr>
        <w:p w:rsidR="00400A2D" w:rsidRDefault="002A18B3">
          <w:pPr>
            <w:pStyle w:val="HeaderTextRight"/>
          </w:pPr>
          <w:r>
            <w:fldChar w:fldCharType="begin"/>
          </w:r>
          <w:r>
            <w:instrText xml:space="preserve"> styleref CharDivText </w:instrText>
          </w:r>
          <w:r>
            <w:fldChar w:fldCharType="end"/>
          </w:r>
        </w:p>
      </w:tc>
      <w:tc>
        <w:tcPr>
          <w:tcW w:w="1327" w:type="dxa"/>
        </w:tcPr>
        <w:p w:rsidR="00400A2D" w:rsidRDefault="002A18B3">
          <w:pPr>
            <w:pStyle w:val="HeaderNumberRight"/>
          </w:pPr>
          <w:r>
            <w:fldChar w:fldCharType="begin"/>
          </w:r>
          <w:r>
            <w:instrText xml:space="preserve"> styleref CharDivNo </w:instrText>
          </w:r>
          <w:r>
            <w:fldChar w:fldCharType="end"/>
          </w:r>
        </w:p>
      </w:tc>
    </w:tr>
    <w:tr w:rsidR="00400A2D">
      <w:trPr>
        <w:cantSplit/>
      </w:trPr>
      <w:tc>
        <w:tcPr>
          <w:tcW w:w="7312" w:type="dxa"/>
          <w:gridSpan w:val="2"/>
        </w:tcPr>
        <w:p w:rsidR="00400A2D" w:rsidRDefault="002A18B3">
          <w:pPr>
            <w:pStyle w:val="HeaderSectionRight"/>
          </w:pPr>
          <w:r>
            <w:t xml:space="preserve">s. </w:t>
          </w:r>
          <w:fldSimple w:instr=" styleref CharSectno ">
            <w:r w:rsidR="008401B4">
              <w:rPr>
                <w:noProof/>
              </w:rPr>
              <w:t>1</w:t>
            </w:r>
          </w:fldSimple>
        </w:p>
      </w:tc>
    </w:tr>
  </w:tbl>
  <w:p w:rsidR="00400A2D" w:rsidRDefault="00400A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2D" w:rsidRDefault="00400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3"/>
    <w:rsid w:val="002A18B3"/>
    <w:rsid w:val="003541D3"/>
    <w:rsid w:val="00400A2D"/>
    <w:rsid w:val="00622C7E"/>
    <w:rsid w:val="00840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5343</Characters>
  <Application>Microsoft Office Word</Application>
  <DocSecurity>0</DocSecurity>
  <Lines>152</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Tattersalls Club (Inc.) Act 1986 - 00-a0-05</dc:title>
  <dc:subject/>
  <dc:creator>Dave Harrold</dc:creator>
  <cp:keywords/>
  <cp:lastModifiedBy>svcMRProcess</cp:lastModifiedBy>
  <cp:revision>4</cp:revision>
  <cp:lastPrinted>1998-01-02T06:56:00Z</cp:lastPrinted>
  <dcterms:created xsi:type="dcterms:W3CDTF">2013-02-15T17:00:00Z</dcterms:created>
  <dcterms:modified xsi:type="dcterms:W3CDTF">2013-02-15T17:00:00Z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1986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