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F0" w:rsidRDefault="00C75E03">
      <w:pPr>
        <w:pStyle w:val="PrincipalActReg"/>
      </w:pPr>
      <w:bookmarkStart w:id="0" w:name="_GoBack"/>
      <w:bookmarkEnd w:id="0"/>
      <w:r>
        <w:rPr>
          <w:shd w:val="clear" w:color="auto" w:fill="FFFF00"/>
        </w:rPr>
        <w:t>[Name of empowering Act]</w:t>
      </w:r>
    </w:p>
    <w:p w:rsidR="002132F0" w:rsidRDefault="00C75E03">
      <w:pPr>
        <w:pStyle w:val="NameofActReg"/>
      </w:pPr>
      <w:r>
        <w:rPr>
          <w:highlight w:val="yellow"/>
        </w:rPr>
        <w:t>[            ] Proclamation [year]</w:t>
      </w:r>
    </w:p>
    <w:p w:rsidR="002132F0" w:rsidRDefault="00C75E03">
      <w:pPr>
        <w:pStyle w:val="MadeBy"/>
      </w:pPr>
      <w:r>
        <w:t xml:space="preserve">Made under the </w:t>
      </w:r>
      <w:r>
        <w:rPr>
          <w:i/>
        </w:rPr>
        <w:fldChar w:fldCharType="begin"/>
      </w:r>
      <w:r>
        <w:rPr>
          <w:i/>
        </w:rPr>
        <w:instrText xml:space="preserve"> StyleRef "PrincipalAct_Reg" \*CHARFORMAT </w:instrText>
      </w:r>
      <w:r>
        <w:rPr>
          <w:i/>
        </w:rPr>
        <w:fldChar w:fldCharType="separate"/>
      </w:r>
      <w:r>
        <w:rPr>
          <w:i/>
          <w:noProof/>
        </w:rPr>
        <w:t>[Name of empowering Act]</w:t>
      </w:r>
      <w:r>
        <w:rPr>
          <w:i/>
        </w:rPr>
        <w:fldChar w:fldCharType="end"/>
      </w:r>
      <w:r>
        <w:t xml:space="preserve"> section </w:t>
      </w:r>
      <w:r>
        <w:rPr>
          <w:highlight w:val="yellow"/>
        </w:rPr>
        <w:t>[number]</w:t>
      </w:r>
      <w:r>
        <w:t xml:space="preserve"> by the Governor in Executive Council.</w:t>
      </w:r>
    </w:p>
    <w:p w:rsidR="002132F0" w:rsidRDefault="00C75E03">
      <w:pPr>
        <w:pStyle w:val="Heading5"/>
      </w:pPr>
      <w:r>
        <w:t>1.</w:t>
      </w:r>
      <w:r>
        <w:tab/>
        <w:t>Citation</w:t>
      </w:r>
    </w:p>
    <w:p w:rsidR="002132F0" w:rsidRDefault="00C75E03">
      <w:pPr>
        <w:pStyle w:val="Subsection"/>
      </w:pPr>
      <w:r>
        <w:tab/>
      </w:r>
      <w:r>
        <w:tab/>
      </w:r>
      <w:bookmarkStart w:id="1" w:name="Start_Cursor"/>
      <w:bookmarkEnd w:id="1"/>
      <w:r>
        <w:t xml:space="preserve">This proclamation is the </w:t>
      </w:r>
      <w:r>
        <w:rPr>
          <w:i/>
        </w:rPr>
        <w:fldChar w:fldCharType="begin"/>
      </w:r>
      <w:r>
        <w:rPr>
          <w:i/>
        </w:rPr>
        <w:instrText xml:space="preserve"> StyleRef "Name of Act/Reg" \*CHARFORMAT </w:instrText>
      </w:r>
      <w:r>
        <w:rPr>
          <w:i/>
        </w:rPr>
        <w:fldChar w:fldCharType="separate"/>
      </w:r>
      <w:r>
        <w:rPr>
          <w:i/>
          <w:noProof/>
        </w:rPr>
        <w:t>[            ] Proclamation [year]</w:t>
      </w:r>
      <w:r>
        <w:rPr>
          <w:i/>
        </w:rPr>
        <w:fldChar w:fldCharType="end"/>
      </w:r>
      <w:r>
        <w:t>.</w:t>
      </w:r>
    </w:p>
    <w:p w:rsidR="002132F0" w:rsidRDefault="00C75E03">
      <w:pPr>
        <w:pStyle w:val="Heading5"/>
      </w:pPr>
      <w:r>
        <w:t>2.</w:t>
      </w:r>
      <w:r>
        <w:tab/>
        <w:t>Commencement</w:t>
      </w:r>
    </w:p>
    <w:p w:rsidR="002132F0" w:rsidRDefault="00C75E03">
      <w:pPr>
        <w:pStyle w:val="Subsection"/>
      </w:pPr>
      <w:r>
        <w:tab/>
      </w:r>
      <w:r>
        <w:tab/>
        <w:t>This proclamation comes into operation as follows —</w:t>
      </w:r>
    </w:p>
    <w:p w:rsidR="002132F0" w:rsidRDefault="00C75E03">
      <w:pPr>
        <w:pStyle w:val="Indenta"/>
      </w:pPr>
      <w:r>
        <w:tab/>
        <w:t>(a)</w:t>
      </w:r>
      <w:r>
        <w:tab/>
        <w:t>clauses 1 and 2 — on th</w:t>
      </w:r>
      <w:r>
        <w:t xml:space="preserve">e day on which this proclamation is published in the </w:t>
      </w:r>
      <w:r>
        <w:rPr>
          <w:i/>
          <w:iCs/>
        </w:rPr>
        <w:t>Gazette</w:t>
      </w:r>
      <w:r>
        <w:t>;</w:t>
      </w:r>
    </w:p>
    <w:p w:rsidR="002132F0" w:rsidRDefault="00C75E03">
      <w:pPr>
        <w:pStyle w:val="Indenta"/>
      </w:pPr>
      <w:r>
        <w:tab/>
        <w:t>(b)</w:t>
      </w:r>
      <w:r>
        <w:tab/>
        <w:t xml:space="preserve">the rest of the proclamation — on </w:t>
      </w:r>
      <w:r>
        <w:rPr>
          <w:highlight w:val="yellow"/>
        </w:rPr>
        <w:t>[</w:t>
      </w:r>
      <w:r>
        <w:rPr>
          <w:i/>
          <w:highlight w:val="yellow"/>
        </w:rPr>
        <w:t>insert date</w:t>
      </w:r>
      <w:r>
        <w:rPr>
          <w:highlight w:val="yellow"/>
        </w:rPr>
        <w:t>]</w:t>
      </w:r>
      <w:r>
        <w:t>.</w:t>
      </w:r>
    </w:p>
    <w:p w:rsidR="002132F0" w:rsidRDefault="00C75E03">
      <w:pPr>
        <w:pStyle w:val="Heading5"/>
      </w:pPr>
      <w:r>
        <w:t>3.</w:t>
      </w:r>
      <w:r>
        <w:tab/>
      </w:r>
      <w:r>
        <w:rPr>
          <w:shd w:val="clear" w:color="auto" w:fill="FFFF00"/>
        </w:rPr>
        <w:t>[</w:t>
      </w:r>
      <w:r>
        <w:rPr>
          <w:spacing w:val="-2"/>
          <w:shd w:val="clear" w:color="auto" w:fill="FFFF00"/>
        </w:rPr>
        <w:t>Heading]</w:t>
      </w:r>
    </w:p>
    <w:p w:rsidR="002132F0" w:rsidRDefault="00C75E03">
      <w:pPr>
        <w:pStyle w:val="Subsection"/>
      </w:pPr>
      <w:r>
        <w:tab/>
        <w:t>(1)</w:t>
      </w:r>
      <w:r>
        <w:tab/>
        <w:t>[                          ].</w:t>
      </w:r>
    </w:p>
    <w:p w:rsidR="002132F0" w:rsidRDefault="00C75E03">
      <w:pPr>
        <w:pStyle w:val="Subsection"/>
      </w:pPr>
      <w:r>
        <w:tab/>
        <w:t>(2)</w:t>
      </w:r>
      <w:r>
        <w:tab/>
        <w:t>[                          ] —</w:t>
      </w:r>
    </w:p>
    <w:p w:rsidR="002132F0" w:rsidRDefault="00C75E03">
      <w:pPr>
        <w:pStyle w:val="Indenta"/>
      </w:pPr>
      <w:r>
        <w:tab/>
        <w:t>(a)</w:t>
      </w:r>
      <w:r>
        <w:tab/>
        <w:t xml:space="preserve">[                          ] — </w:t>
      </w:r>
    </w:p>
    <w:p w:rsidR="002132F0" w:rsidRDefault="00C75E03">
      <w:pPr>
        <w:pStyle w:val="Indenti"/>
      </w:pPr>
      <w:r>
        <w:tab/>
        <w:t>(i)</w:t>
      </w:r>
      <w:r>
        <w:tab/>
        <w:t xml:space="preserve">[             </w:t>
      </w:r>
      <w:r>
        <w:t xml:space="preserve">             ]; and</w:t>
      </w:r>
    </w:p>
    <w:p w:rsidR="002132F0" w:rsidRDefault="00C75E03">
      <w:pPr>
        <w:pStyle w:val="Indenti"/>
      </w:pPr>
      <w:r>
        <w:tab/>
        <w:t>(ii)</w:t>
      </w:r>
      <w:r>
        <w:tab/>
        <w:t>[                          ];</w:t>
      </w:r>
    </w:p>
    <w:p w:rsidR="002132F0" w:rsidRDefault="00C75E03">
      <w:pPr>
        <w:pStyle w:val="Indenta"/>
      </w:pPr>
      <w:r>
        <w:tab/>
      </w:r>
      <w:r>
        <w:tab/>
        <w:t>and</w:t>
      </w:r>
    </w:p>
    <w:p w:rsidR="002132F0" w:rsidRDefault="00C75E03">
      <w:pPr>
        <w:pStyle w:val="Indenta"/>
      </w:pPr>
      <w:r>
        <w:tab/>
        <w:t>(b)</w:t>
      </w:r>
      <w:r>
        <w:tab/>
        <w:t>[                          ].</w:t>
      </w:r>
    </w:p>
    <w:p w:rsidR="002132F0" w:rsidRDefault="00C75E03">
      <w:pPr>
        <w:pStyle w:val="Subsection"/>
      </w:pPr>
      <w:r>
        <w:tab/>
        <w:t>(3)</w:t>
      </w:r>
      <w:r>
        <w:tab/>
        <w:t>[                          ].</w:t>
      </w:r>
    </w:p>
    <w:p w:rsidR="002132F0" w:rsidRDefault="00C75E03">
      <w:pPr>
        <w:pStyle w:val="Subsection"/>
      </w:pPr>
      <w:r>
        <w:tab/>
        <w:t>(4)</w:t>
      </w:r>
      <w:r>
        <w:tab/>
        <w:t xml:space="preserve">[                          ] — </w:t>
      </w:r>
    </w:p>
    <w:p w:rsidR="002132F0" w:rsidRDefault="00C75E03">
      <w:pPr>
        <w:pStyle w:val="Indenta"/>
      </w:pPr>
      <w:r>
        <w:tab/>
        <w:t>(a)</w:t>
      </w:r>
      <w:r>
        <w:tab/>
        <w:t>[                          ];</w:t>
      </w:r>
    </w:p>
    <w:p w:rsidR="002132F0" w:rsidRDefault="00C75E03">
      <w:pPr>
        <w:pStyle w:val="Indenta"/>
      </w:pPr>
      <w:r>
        <w:tab/>
        <w:t>(b)</w:t>
      </w:r>
      <w:r>
        <w:tab/>
        <w:t>[                          ];</w:t>
      </w:r>
    </w:p>
    <w:p w:rsidR="002132F0" w:rsidRDefault="00C75E03">
      <w:pPr>
        <w:pStyle w:val="Indenta"/>
      </w:pPr>
      <w:r>
        <w:tab/>
        <w:t>(c)</w:t>
      </w:r>
      <w:r>
        <w:tab/>
        <w:t xml:space="preserve">[           </w:t>
      </w:r>
      <w:r>
        <w:t xml:space="preserve">               ].</w:t>
      </w:r>
    </w:p>
    <w:p w:rsidR="002132F0" w:rsidRDefault="00C75E03">
      <w:pPr>
        <w:pStyle w:val="Subsection"/>
      </w:pPr>
      <w:r>
        <w:tab/>
        <w:t>(5)</w:t>
      </w:r>
      <w:r>
        <w:tab/>
        <w:t>[                          ].</w:t>
      </w:r>
    </w:p>
    <w:p w:rsidR="002132F0" w:rsidRDefault="00C75E03">
      <w:pPr>
        <w:pStyle w:val="THeadingNAm"/>
        <w:ind w:left="0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 w:rsidR="002132F0">
        <w:trPr>
          <w:tblHeader/>
        </w:trPr>
        <w:tc>
          <w:tcPr>
            <w:tcW w:w="3033" w:type="dxa"/>
          </w:tcPr>
          <w:p w:rsidR="002132F0" w:rsidRDefault="00C75E03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[Heading]</w:t>
            </w:r>
          </w:p>
        </w:tc>
        <w:tc>
          <w:tcPr>
            <w:tcW w:w="3034" w:type="dxa"/>
          </w:tcPr>
          <w:p w:rsidR="002132F0" w:rsidRDefault="00C75E03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[Heading]</w:t>
            </w:r>
          </w:p>
        </w:tc>
      </w:tr>
      <w:tr w:rsidR="002132F0">
        <w:tc>
          <w:tcPr>
            <w:tcW w:w="3033" w:type="dxa"/>
          </w:tcPr>
          <w:p w:rsidR="002132F0" w:rsidRDefault="002132F0">
            <w:pPr>
              <w:pStyle w:val="TableNAm"/>
            </w:pPr>
          </w:p>
        </w:tc>
        <w:tc>
          <w:tcPr>
            <w:tcW w:w="3034" w:type="dxa"/>
          </w:tcPr>
          <w:p w:rsidR="002132F0" w:rsidRDefault="002132F0">
            <w:pPr>
              <w:pStyle w:val="TableNAm"/>
            </w:pPr>
          </w:p>
        </w:tc>
      </w:tr>
      <w:tr w:rsidR="002132F0">
        <w:tc>
          <w:tcPr>
            <w:tcW w:w="3033" w:type="dxa"/>
          </w:tcPr>
          <w:p w:rsidR="002132F0" w:rsidRDefault="002132F0">
            <w:pPr>
              <w:pStyle w:val="TableNAm"/>
            </w:pPr>
          </w:p>
        </w:tc>
        <w:tc>
          <w:tcPr>
            <w:tcW w:w="3034" w:type="dxa"/>
          </w:tcPr>
          <w:p w:rsidR="002132F0" w:rsidRDefault="002132F0">
            <w:pPr>
              <w:pStyle w:val="TableNAm"/>
            </w:pPr>
          </w:p>
        </w:tc>
      </w:tr>
      <w:tr w:rsidR="002132F0">
        <w:tc>
          <w:tcPr>
            <w:tcW w:w="3033" w:type="dxa"/>
          </w:tcPr>
          <w:p w:rsidR="002132F0" w:rsidRDefault="002132F0">
            <w:pPr>
              <w:pStyle w:val="TableNAm"/>
            </w:pPr>
          </w:p>
        </w:tc>
        <w:tc>
          <w:tcPr>
            <w:tcW w:w="3034" w:type="dxa"/>
          </w:tcPr>
          <w:p w:rsidR="002132F0" w:rsidRDefault="002132F0">
            <w:pPr>
              <w:pStyle w:val="TableNAm"/>
            </w:pPr>
          </w:p>
        </w:tc>
      </w:tr>
      <w:tr w:rsidR="002132F0">
        <w:tc>
          <w:tcPr>
            <w:tcW w:w="3033" w:type="dxa"/>
          </w:tcPr>
          <w:p w:rsidR="002132F0" w:rsidRDefault="002132F0">
            <w:pPr>
              <w:pStyle w:val="TableNAm"/>
            </w:pPr>
          </w:p>
        </w:tc>
        <w:tc>
          <w:tcPr>
            <w:tcW w:w="3034" w:type="dxa"/>
          </w:tcPr>
          <w:p w:rsidR="002132F0" w:rsidRDefault="002132F0">
            <w:pPr>
              <w:pStyle w:val="TableNAm"/>
            </w:pPr>
          </w:p>
        </w:tc>
      </w:tr>
    </w:tbl>
    <w:p w:rsidR="002132F0" w:rsidRDefault="002132F0">
      <w:pPr>
        <w:pStyle w:val="Subsection"/>
      </w:pPr>
    </w:p>
    <w:p w:rsidR="002132F0" w:rsidRDefault="00C75E03">
      <w:pPr>
        <w:pStyle w:val="yScheduleHeading"/>
        <w:pageBreakBefore w:val="0"/>
      </w:pPr>
      <w:r>
        <w:t>Schedule 1</w:t>
      </w:r>
    </w:p>
    <w:p w:rsidR="002132F0" w:rsidRDefault="00C75E03">
      <w:pPr>
        <w:pStyle w:val="yShoulderClause"/>
      </w:pPr>
      <w:r>
        <w:rPr>
          <w:shd w:val="clear" w:color="auto" w:fill="FFFF00"/>
        </w:rPr>
        <w:t>[cl. [     ]]</w:t>
      </w:r>
    </w:p>
    <w:p w:rsidR="002132F0" w:rsidRDefault="00C75E03">
      <w:pPr>
        <w:pStyle w:val="ByCommand"/>
        <w:keepNext/>
      </w:pPr>
      <w:r>
        <w:lastRenderedPageBreak/>
        <w:t>Governor</w:t>
      </w:r>
      <w:r>
        <w:tab/>
        <w:t>L.S.</w:t>
      </w:r>
    </w:p>
    <w:p w:rsidR="002132F0" w:rsidRDefault="00C75E03">
      <w:pPr>
        <w:pStyle w:val="ByCommand"/>
      </w:pPr>
      <w:r>
        <w:rPr>
          <w:highlight w:val="yellow"/>
        </w:rPr>
        <w:t>[Minister]</w:t>
      </w:r>
    </w:p>
    <w:sectPr w:rsidR="002132F0">
      <w:headerReference w:type="even" r:id="rId8"/>
      <w:headerReference w:type="default" r:id="rId9"/>
      <w:footerReference w:type="even" r:id="rId10"/>
      <w:endnotePr>
        <w:numFmt w:val="decimal"/>
      </w:endnotePr>
      <w:pgSz w:w="11906" w:h="16838" w:code="9"/>
      <w:pgMar w:top="851" w:right="1701" w:bottom="851" w:left="1701" w:header="851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F0" w:rsidRDefault="00C75E03">
      <w:pPr>
        <w:rPr>
          <w:b/>
          <w:sz w:val="28"/>
        </w:rPr>
      </w:pPr>
      <w:r>
        <w:rPr>
          <w:b/>
          <w:sz w:val="28"/>
        </w:rPr>
        <w:t>Endnotes</w:t>
      </w:r>
    </w:p>
    <w:p w:rsidR="002132F0" w:rsidRDefault="00C75E03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2132F0" w:rsidRDefault="002132F0"/>
  </w:endnote>
  <w:endnote w:type="continuationSeparator" w:id="0">
    <w:p w:rsidR="002132F0" w:rsidRDefault="002132F0">
      <w:pPr>
        <w:pStyle w:val="Footer"/>
      </w:pPr>
    </w:p>
    <w:p w:rsidR="002132F0" w:rsidRDefault="00213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F0" w:rsidRDefault="00C75E0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F0" w:rsidRDefault="00C75E03">
      <w:r>
        <w:separator/>
      </w:r>
    </w:p>
  </w:footnote>
  <w:footnote w:type="continuationSeparator" w:id="0">
    <w:p w:rsidR="002132F0" w:rsidRDefault="00C7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 w:rsidR="002132F0">
      <w:trPr>
        <w:cantSplit/>
      </w:trPr>
      <w:tc>
        <w:tcPr>
          <w:tcW w:w="7263" w:type="dxa"/>
        </w:tcPr>
        <w:p w:rsidR="002132F0" w:rsidRDefault="00C75E03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[            ] Proclamation [year]</w:t>
          </w:r>
          <w:r>
            <w:rPr>
              <w:noProof/>
            </w:rPr>
            <w:fldChar w:fldCharType="end"/>
          </w:r>
        </w:p>
      </w:tc>
    </w:tr>
  </w:tbl>
  <w:p w:rsidR="002132F0" w:rsidRDefault="002132F0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 w:rsidR="002132F0">
      <w:trPr>
        <w:cantSplit/>
      </w:trPr>
      <w:tc>
        <w:tcPr>
          <w:tcW w:w="7263" w:type="dxa"/>
        </w:tcPr>
        <w:p w:rsidR="002132F0" w:rsidRDefault="00C75E03">
          <w:pPr>
            <w:pStyle w:val="HeaderActNameRigh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[            ] Proclamation [year]</w:t>
          </w:r>
          <w:r>
            <w:rPr>
              <w:noProof/>
            </w:rPr>
            <w:fldChar w:fldCharType="end"/>
          </w:r>
        </w:p>
      </w:tc>
    </w:tr>
  </w:tbl>
  <w:p w:rsidR="002132F0" w:rsidRDefault="002132F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F0"/>
    <w:rsid w:val="002132F0"/>
    <w:rsid w:val="00C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7882-0F43-4CE7-8B07-1E115D62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Proclamation.dotx</Template>
  <TotalTime>7</TotalTime>
  <Pages>2</Pages>
  <Words>119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Counsel's Office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Master Repository Process</cp:lastModifiedBy>
  <cp:revision>7</cp:revision>
  <cp:lastPrinted>2014-01-21T05:59:00Z</cp:lastPrinted>
  <dcterms:created xsi:type="dcterms:W3CDTF">2014-01-28T02:32:00Z</dcterms:created>
  <dcterms:modified xsi:type="dcterms:W3CDTF">2021-05-14T04:34:00Z</dcterms:modified>
  <cp:category/>
</cp:coreProperties>
</file>