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City of Perth (Leederville Park Lands) Act 1950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City of Perth (Leederville Park Lands) Act 1950</w:t>
            </w:r>
          </w:p>
        </w:tc>
        <w:tc>
          <w:p>
            <w:pPr>
              <w:pStyle w:val="Table01Row"/>
            </w:pPr>
            <w:r>
              <w:t>1950/043 (14 &amp; 15 Geo. VI No. 43)</w:t>
            </w:r>
          </w:p>
        </w:tc>
        <w:tc>
          <w:p>
            <w:pPr>
              <w:pStyle w:val="Table01Row"/>
            </w:pPr>
            <w:r>
              <w:t>18 Dec 1950</w:t>
            </w:r>
          </w:p>
        </w:tc>
        <w:tc>
          <w:p>
            <w:pPr>
              <w:pStyle w:val="Table01Row"/>
            </w:pPr>
            <w:r>
              <w:rPr/>
              <w:t xml:space="preserve">18 Dec 1950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Amendment Act 1996</w:t>
            </w:r>
            <w:r>
              <w:t xml:space="preserve"> </w:t>
              <w:t>s. 153(3)</w:t>
            </w:r>
          </w:p>
        </w:tc>
        <w:tc>
          <w:p>
            <w:pPr>
              <w:pStyle w:val="Table01Row"/>
            </w:pPr>
            <w:r>
              <w:t>1996/081</w:t>
            </w:r>
          </w:p>
        </w:tc>
        <w:tc>
          <w:p>
            <w:pPr>
              <w:pStyle w:val="Table01Row"/>
            </w:pPr>
            <w:r>
              <w:t>14 Nov 1996</w:t>
            </w:r>
          </w:p>
        </w:tc>
        <w:tc>
          <w:p>
            <w:pPr>
              <w:pStyle w:val="Table01Row"/>
            </w:pPr>
            <w:r>
              <w:rPr/>
              <w:t xml:space="preserve">14 Nov 1996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</w:t>
              <w:t>s. 127</w:t>
            </w:r>
          </w:p>
        </w:tc>
        <w:tc>
          <w:p>
            <w:pPr>
              <w:pStyle w:val="Table01Row"/>
            </w:pPr>
            <w:r>
              <w:t>2006/060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Jan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8 Dec 2006 p. 5369)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City of Perth (Leederville Park Lands) Act 1950</vt:lpwstr>
  </property>
  <property pid="3" name="IDAct" fmtid="{D5CDD505-2E9C-101B-9397-08002B2CF9AE}">
    <vt:lpwstr>133</vt:lpwstr>
  </property>
  <property pid="4" name="ChangedDate" fmtid="{D5CDD505-2E9C-101B-9397-08002B2CF9AE}">
    <vt:lpwstr>20260804144154</vt:lpwstr>
  </property>
</Properties>
</file>