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G</w:t>
      </w:r>
    </w:p>
    <w:p>
      <w:pPr>
        <w:pStyle w:val="IActName"/>
      </w:pPr>
      <w:r>
        <w:t>Gene Technology Act 2006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Agriculture and Food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Gene Technology Act 2006</w:t>
            </w:r>
          </w:p>
        </w:tc>
        <w:tc>
          <w:p>
            <w:pPr>
              <w:pStyle w:val="Table01Row"/>
            </w:pPr>
            <w:r>
              <w:t>2006/020</w:t>
            </w:r>
          </w:p>
        </w:tc>
        <w:tc>
          <w:p>
            <w:pPr>
              <w:pStyle w:val="Table01Row"/>
            </w:pPr>
            <w:r>
              <w:t>9 Jun 2006</w:t>
            </w:r>
          </w:p>
        </w:tc>
        <w:tc>
          <w:p>
            <w:pPr>
              <w:pStyle w:val="Table01Row"/>
            </w:pPr>
            <w:r>
              <w:rPr/>
              <w:t xml:space="preserve">s. 1 &amp; 2: 9 Jun 2006;</w:t>
            </w:r>
          </w:p>
          <w:p>
            <w:pPr>
              <w:pStyle w:val="Table01Row"/>
            </w:pPr>
            <w:r>
              <w:rPr/>
              <w:t xml:space="preserve">Act other than s. 1 &amp; 2: 28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Jul 2007 p. 3735)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75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Gene Technology Act 2006</vt:lpwstr>
  </property>
  <property pid="3" name="IDAct" fmtid="{D5CDD505-2E9C-101B-9397-08002B2CF9AE}">
    <vt:lpwstr>144120</vt:lpwstr>
  </property>
  <property pid="4" name="ChangedDate" fmtid="{D5CDD505-2E9C-101B-9397-08002B2CF9AE}">
    <vt:lpwstr>20260804171808</vt:lpwstr>
  </property>
</Properties>
</file>