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W</w:t>
      </w:r>
    </w:p>
    <w:p>
      <w:pPr>
        <w:pStyle w:val="IActName"/>
      </w:pPr>
      <w:r>
        <w:t>Water Efficiency Labelling and Standards Act 2006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Water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Water and Environmental Regulation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Water Efficiency Labelling and Standards Act 2006</w:t>
            </w:r>
          </w:p>
        </w:tc>
        <w:tc>
          <w:p>
            <w:pPr>
              <w:pStyle w:val="Table01Row"/>
            </w:pPr>
            <w:r>
              <w:t>2006/074</w:t>
            </w:r>
          </w:p>
        </w:tc>
        <w:tc>
          <w:p>
            <w:pPr>
              <w:pStyle w:val="Table01Row"/>
            </w:pPr>
            <w:r>
              <w:t>20 Dec 2006</w:t>
            </w:r>
          </w:p>
        </w:tc>
        <w:tc>
          <w:p>
            <w:pPr>
              <w:pStyle w:val="Table01Row"/>
            </w:pPr>
            <w:r>
              <w:rPr/>
              <w:t xml:space="preserve">s. 1 &amp; 2: 20 Dec 2006;</w:t>
            </w:r>
          </w:p>
          <w:p>
            <w:pPr>
              <w:pStyle w:val="Table01Row"/>
            </w:pPr>
            <w:r>
              <w:rPr/>
              <w:t xml:space="preserve">Act other than s. 1 &amp; 2: 29 Apr 2009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28 Apr 2009 p. 1417)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2009</w:t>
            </w:r>
            <w:r>
              <w:t xml:space="preserve"> </w:t>
              <w:t>s. 17</w:t>
            </w:r>
          </w:p>
        </w:tc>
        <w:tc>
          <w:p>
            <w:pPr>
              <w:pStyle w:val="Table01Row"/>
            </w:pPr>
            <w:r>
              <w:t>2009/046</w:t>
            </w:r>
          </w:p>
        </w:tc>
        <w:tc>
          <w:p>
            <w:pPr>
              <w:pStyle w:val="Table01Row"/>
            </w:pPr>
            <w:r>
              <w:t>3 Dec 2009</w:t>
            </w:r>
          </w:p>
        </w:tc>
        <w:tc>
          <w:p>
            <w:pPr>
              <w:pStyle w:val="Table01Row"/>
            </w:pPr>
            <w:r>
              <w:rPr/>
              <w:t xml:space="preserve">4 Dec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2014</w:t>
            </w:r>
            <w:r>
              <w:t xml:space="preserve"> </w:t>
              <w:t>s. 10</w:t>
            </w:r>
          </w:p>
        </w:tc>
        <w:tc>
          <w:p>
            <w:pPr>
              <w:pStyle w:val="Table01Row"/>
            </w:pPr>
            <w:r>
              <w:t>2014/017</w:t>
            </w:r>
          </w:p>
        </w:tc>
        <w:tc>
          <w:p>
            <w:pPr>
              <w:pStyle w:val="Table01Row"/>
            </w:pPr>
            <w:r>
              <w:t>2 Jul 2014</w:t>
            </w:r>
          </w:p>
        </w:tc>
        <w:tc>
          <w:p>
            <w:pPr>
              <w:pStyle w:val="Table01Row"/>
            </w:pPr>
            <w:r>
              <w:rPr/>
              <w:t xml:space="preserve">6 Sep 2014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Sep 2014 p. 3213)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Water Efficiency Labelling and Standards Act 2006</vt:lpwstr>
  </property>
  <property pid="3" name="IDAct" fmtid="{D5CDD505-2E9C-101B-9397-08002B2CF9AE}">
    <vt:lpwstr>146604</vt:lpwstr>
  </property>
  <property pid="4" name="ChangedDate" fmtid="{D5CDD505-2E9C-101B-9397-08002B2CF9AE}">
    <vt:lpwstr>20260804145750</vt:lpwstr>
  </property>
</Properties>
</file>