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pStyle w:val="IAlphabetDivider"/>
      </w:pPr>
      <w:r>
        <w:t>M</w:t>
      </w:r>
    </w:p>
    <w:p>
      <w:pPr>
        <w:pStyle w:val="IActName"/>
      </w:pPr>
      <w:r>
        <w:t>Mining Rehabilitation Fund Act 2012</w:t>
      </w:r>
    </w:p>
    <w:tbl>
      <w:tblPr>
        <w:tblW w:w="0" w:type="auto"/>
        <w:tblLayout w:type="fixed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8505"/>
      </w:tblGrid>
      <w:tr>
        <w:trPr>
          <w:cantSplit/>
        </w:trPr>
        <w:tc>
          <w:p>
            <w:pPr>
              <w:pStyle w:val="Table01Row"/>
              <w:keepNext/>
            </w:pPr>
            <w:r>
              <w:rPr>
                <w:b/>
              </w:rPr>
              <w:t>Portfolio:</w:t>
            </w:r>
          </w:p>
        </w:tc>
        <w:tc>
          <w:p>
            <w:pPr>
              <w:pStyle w:val="Table01Row"/>
              <w:keepNext/>
            </w:pPr>
            <w:r>
              <w:t>Minister for Mines, Petroleum and Exploration</w:t>
            </w:r>
          </w:p>
        </w:tc>
      </w:tr>
      <w:tr>
        <w:trPr>
          <w:cantSplit/>
        </w:trPr>
        <w:tc>
          <w:p>
            <w:pPr>
              <w:pStyle w:val="Table01Row"/>
              <w:keepNext/>
            </w:pPr>
            <w:r>
              <w:rPr>
                <w:b/>
              </w:rPr>
              <w:t>Agency:</w:t>
            </w:r>
          </w:p>
        </w:tc>
        <w:tc>
          <w:p>
            <w:pPr>
              <w:pStyle w:val="Table01Row"/>
              <w:keepNext/>
            </w:pPr>
            <w:r>
              <w:t>Department of Mines, Petroleum and Exploration</w:t>
            </w:r>
          </w:p>
        </w:tc>
      </w:tr>
    </w:tbl>
    <w:p>
      <w:pPr>
        <w:keepNext/>
      </w:pPr>
    </w:p>
    <w:tbl>
      <w:tblPr>
        <w:tblW w:w="0" w:type="auto"/>
        <w:tblLayout w:type="fixed"/>
        <w:jc w:val="center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4253"/>
        <w:gridCol w:w="1134"/>
        <w:gridCol w:w="1134"/>
        <w:gridCol w:w="3686"/>
      </w:tblGrid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Mining Rehabilitation Fund Act 2012</w:t>
            </w:r>
          </w:p>
        </w:tc>
        <w:tc>
          <w:p>
            <w:pPr>
              <w:pStyle w:val="Table01Row"/>
            </w:pPr>
            <w:r>
              <w:t>2012/033</w:t>
            </w:r>
          </w:p>
        </w:tc>
        <w:tc>
          <w:p>
            <w:pPr>
              <w:pStyle w:val="Table01Row"/>
            </w:pPr>
            <w:r>
              <w:t>5 Nov 2012</w:t>
            </w:r>
          </w:p>
        </w:tc>
        <w:tc>
          <w:p>
            <w:pPr>
              <w:pStyle w:val="Table01Row"/>
            </w:pPr>
            <w:r>
              <w:rPr/>
              <w:t xml:space="preserve">s. 1 &amp; 2: 5 Nov 2012 (see s. 2(a));</w:t>
            </w:r>
          </w:p>
          <w:p>
            <w:pPr>
              <w:pStyle w:val="Table01Row"/>
            </w:pPr>
            <w:r>
              <w:rPr/>
              <w:t xml:space="preserve">Act other than s. 1 &amp; 2: 1 Jul 2013 (see s. 2(b) and </w:t>
            </w:r>
            <w:r>
              <w:rPr>
                <w:i/>
              </w:rPr>
              <w:t xml:space="preserve">Gazette</w:t>
            </w:r>
            <w:r>
              <w:rPr/>
              <w:t xml:space="preserve"> 21 Jun 2013 p. 2445)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Mining Rehabilitation Fund Amendment Act 2012</w:t>
            </w:r>
          </w:p>
        </w:tc>
        <w:tc>
          <w:p>
            <w:pPr>
              <w:pStyle w:val="Table01Row"/>
            </w:pPr>
            <w:r>
              <w:t>2012/034</w:t>
            </w:r>
          </w:p>
        </w:tc>
        <w:tc>
          <w:p>
            <w:pPr>
              <w:pStyle w:val="Table01Row"/>
            </w:pPr>
            <w:r>
              <w:t>5 Nov 2012</w:t>
            </w:r>
          </w:p>
        </w:tc>
        <w:tc>
          <w:p>
            <w:pPr>
              <w:pStyle w:val="Table01Row"/>
            </w:pPr>
            <w:r>
              <w:rPr/>
              <w:t xml:space="preserve">s. 1 &amp; 2: 5 Nov 2012 (see s. 2(a));</w:t>
            </w:r>
          </w:p>
          <w:p>
            <w:pPr>
              <w:pStyle w:val="Table01Row"/>
            </w:pPr>
            <w:r>
              <w:rPr/>
              <w:t xml:space="preserve">Act other than s. 1 &amp; 2: 1 Jul 2013 (see s. 2(b) and </w:t>
            </w:r>
            <w:r>
              <w:rPr>
                <w:i/>
              </w:rPr>
              <w:t xml:space="preserve">Gazette</w:t>
            </w:r>
            <w:r>
              <w:rPr/>
              <w:t xml:space="preserve"> 21 Jun 2013 p. 2445)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Mining Legislation Amendment Act 2014</w:t>
            </w:r>
            <w:r>
              <w:t xml:space="preserve"> </w:t>
              <w:t>Pt. 3</w:t>
            </w:r>
          </w:p>
        </w:tc>
        <w:tc>
          <w:p>
            <w:pPr>
              <w:pStyle w:val="Table01Row"/>
            </w:pPr>
            <w:r>
              <w:t>2014/004</w:t>
            </w:r>
          </w:p>
        </w:tc>
        <w:tc>
          <w:p>
            <w:pPr>
              <w:pStyle w:val="Table01Row"/>
            </w:pPr>
            <w:r>
              <w:t>22 Apr 2014</w:t>
            </w:r>
          </w:p>
        </w:tc>
        <w:tc>
          <w:p>
            <w:pPr>
              <w:pStyle w:val="Table01Row"/>
            </w:pPr>
            <w:r>
              <w:rPr/>
              <w:t xml:space="preserve">30 Jun 2014 (see s. 2(b) and </w:t>
            </w:r>
            <w:r>
              <w:rPr>
                <w:i/>
              </w:rPr>
              <w:t xml:space="preserve">Gazette</w:t>
            </w:r>
            <w:r>
              <w:rPr/>
              <w:t xml:space="preserve"> 17 Jun 2014 p. 1953)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Land and Public Works Legislation Amendment Act 2023</w:t>
            </w:r>
            <w:r>
              <w:t xml:space="preserve"> </w:t>
              <w:t>Pt. 4 Div. 9</w:t>
            </w:r>
          </w:p>
        </w:tc>
        <w:tc>
          <w:p>
            <w:pPr>
              <w:pStyle w:val="Table01Row"/>
            </w:pPr>
            <w:r>
              <w:t>2023/004</w:t>
            </w:r>
          </w:p>
        </w:tc>
        <w:tc>
          <w:p>
            <w:pPr>
              <w:pStyle w:val="Table01Row"/>
            </w:pPr>
            <w:r>
              <w:t>24 Mar 2023</w:t>
            </w:r>
          </w:p>
        </w:tc>
        <w:tc>
          <w:p>
            <w:pPr>
              <w:pStyle w:val="Table01Row"/>
            </w:pPr>
            <w:r>
              <w:rPr/>
              <w:t xml:space="preserve">10 Aug 2023 (see s. 2(b) and SL 2023/132 cl. 2)</w:t>
            </w:r>
          </w:p>
        </w:tc>
      </w:tr>
    </w:tbl>
    <w:sectPr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851" w:right="851" w:bottom="851" w:left="851" w:header="851" w:footer="851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spacing w:line="20" w:lineRule="exact"/>
      </w:pPr>
    </w:p>
  </w:endnote>
  <w:endnote w:type="continuationSeparator" w:id="0">
    <w:p>
      <w:r>
        <w:t xml:space="preserve"> </w:t>
      </w:r>
    </w:p>
  </w:endnote>
  <w:endnote w:type="continuationNotice" w:id="1">
    <w:p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IFooter"/>
    </w:pPr>
    <w:r>
      <w:fldChar w:fldCharType="begin"/>
    </w:r>
    <w:r>
      <w:instrText xml:space="preserve"> STYLEREF IActName \* CHARFORMAT</w:instrText>
    </w:r>
    <w:r>
      <w:fldChar w:fldCharType="separate"/>
    </w:r>
    <w:r>
      <w:rPr>
        <w:b/>
        <w:bCs/>
        <w:noProof/>
        <w:lang w:val="en-US"/>
      </w:rPr>
      <w:t>Error! No text of specified style in document.</w:t>
    </w:r>
    <w:r>
      <w:fldChar w:fldCharType="end"/>
    </w:r>
  </w:p>
  <w:p>
    <w:pPr>
      <w:pStyle w:val="Footer"/>
    </w:pPr>
    <w:r>
      <w:rPr>
        <w:sz w:val="18"/>
      </w:rPr>
      <w:t>1-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IFooter"/>
      <w:rPr>
        <w:sz w:val="10"/>
      </w:rPr>
    </w:pPr>
    <w:r>
      <w:tab/>
    </w:r>
    <w:r>
      <w:fldChar w:fldCharType="begin"/>
    </w:r>
    <w:r>
      <w:instrText xml:space="preserve"> STYLEREF IActName \* CHARFORMAT</w:instrText>
    </w:r>
    <w:r>
      <w:fldChar w:fldCharType="separate"/>
    </w:r>
    <w:r>
      <w:rPr>
        <w:b/>
        <w:bCs/>
        <w:noProof/>
        <w:lang w:val="en-US"/>
      </w:rPr>
      <w:t>Error! No text of specified style in document.</w:t>
    </w:r>
    <w:r>
      <w:fldChar w:fldCharType="end"/>
    </w:r>
  </w:p>
  <w:p>
    <w:pPr>
      <w:pStyle w:val="Footer"/>
    </w:pPr>
    <w:r>
      <w:rPr>
        <w:sz w:val="18"/>
      </w:rPr>
      <w:t>1-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r>
      <w:tab/>
    </w:r>
    <w:r>
      <w:rPr>
        <w:b/>
      </w:rPr>
      <w:fldChar w:fldCharType="begin"/>
    </w:r>
    <w:r>
      <w:rPr>
        <w:b/>
      </w:rPr>
      <w:instrText xml:space="preserve"> STYLEREF  IAlphabetDivider </w:instrText>
    </w:r>
    <w:r>
      <w:rPr>
        <w:b/>
      </w:rPr>
      <w:fldChar w:fldCharType="separate"/>
    </w:r>
    <w:r>
      <w:rPr>
        <w:b/>
      </w:rPr>
      <w:t>Error! No text of specified style in document.</w:t>
    </w:r>
    <w:r>
      <w:rPr>
        <w:b/>
      </w:rPr>
      <w:fldChar w:fldCharType="end"/>
    </w:r>
    <w:r>
      <w:tab/>
      <w:t xml:space="preserve">Table 1 — Acts in force</w:t>
    </w:r>
  </w:p>
  <w:tbl>
    <w:tblPr>
      <w:tblW w:w="0" w:type="auto"/>
      <w:jc w:val="center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828"/>
      <w:gridCol w:w="1559"/>
      <w:gridCol w:w="1134"/>
      <w:gridCol w:w="3686"/>
    </w:tblGrid>
    <w:tr>
      <w:trPr>
        <w:cantSplit/>
        <w:trHeight w:val="510"/>
        <w:jc w:val="center"/>
      </w:trPr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Act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Year/Number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Assent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Commencement</w:t>
          </w:r>
        </w:p>
      </w:tc>
    </w:tr>
    <w:tr>
      <w:trPr>
        <w:cantSplit/>
        <w:jc w:val="center"/>
      </w:trPr>
      <w:tc>
        <w:tcPr/>
        <w:p/>
      </w:tc>
      <w:tc>
        <w:tcPr/>
        <w:p/>
      </w:tc>
      <w:tc>
        <w:tcPr/>
        <w:p/>
      </w:tc>
      <w:tc>
        <w:tcPr/>
        <w:p/>
      </w:tc>
    </w:tr>
  </w:tbl>
</w:hdr>
</file>

<file path=word/header2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r>
      <w:tab/>
    </w:r>
    <w:r>
      <w:tab/>
      <w:t xml:space="preserve">Table 1 — Acts in force</w:t>
    </w:r>
    <w:r>
      <w:tab/>
    </w:r>
    <w:r>
      <w:rPr>
        <w:b/>
      </w:rPr>
      <w:fldChar w:fldCharType="begin"/>
    </w:r>
    <w:r>
      <w:rPr>
        <w:b/>
      </w:rPr>
      <w:instrText xml:space="preserve"> STYLEREF  IAlphabetDivider </w:instrText>
    </w:r>
    <w:r>
      <w:rPr>
        <w:b/>
      </w:rPr>
      <w:fldChar w:fldCharType="separate"/>
    </w:r>
    <w:r>
      <w:rPr>
        <w:b/>
        <w:lang w:val="en-US"/>
      </w:rPr>
      <w:t>Error! No text of specified style in document.</w:t>
    </w:r>
    <w:r>
      <w:rPr>
        <w:b/>
      </w:rPr>
      <w:fldChar w:fldCharType="end"/>
    </w:r>
  </w:p>
  <w:tbl>
    <w:tblPr>
      <w:tblW w:w="0" w:type="auto"/>
      <w:jc w:val="center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828"/>
      <w:gridCol w:w="1559"/>
      <w:gridCol w:w="1134"/>
      <w:gridCol w:w="3686"/>
    </w:tblGrid>
    <w:tr>
      <w:trPr>
        <w:cantSplit/>
        <w:trHeight w:val="510"/>
        <w:tblHeader/>
        <w:jc w:val="center"/>
      </w:trPr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Act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Year/Number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Assent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Commencement</w:t>
          </w:r>
        </w:p>
      </w:tc>
    </w:tr>
    <w:tr>
      <w:trPr>
        <w:cantSplit/>
        <w:jc w:val="center"/>
      </w:trPr>
      <w:tc>
        <w:tcPr/>
        <w:p/>
      </w:tc>
      <w:tc>
        <w:tcPr/>
        <w:p/>
      </w:tc>
      <w:tc>
        <w:tcPr/>
        <w:p/>
      </w:tc>
      <w:tc>
        <w:tcPr/>
        <w:p/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2C6A94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8EA9D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676F2D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426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26AE1C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1864EE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832B9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902AA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B224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222F5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716D3"/>
    <w:multiLevelType w:val="multilevel"/>
    <w:tmpl w:val="60309F98"/>
    <w:name w:val="ScheduleNumberedItems"/>
    <w:lvl w:ilvl="0">
      <w:start w:val="1"/>
      <w:numFmt w:val="decimal"/>
      <w:suff w:val="nothing"/>
      <w:lvlText w:val="%1"/>
      <w:lvlJc w:val="left"/>
      <w:pPr>
        <w:ind w:left="0" w:firstLine="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0" w:firstLine="0"/>
      </w:pPr>
    </w:lvl>
    <w:lvl w:ilvl="2">
      <w:start w:val="1"/>
      <w:numFmt w:val="lowerRoman"/>
      <w:lvlText w:val="%3)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(%4)"/>
      <w:lvlJc w:val="left"/>
      <w:pPr>
        <w:tabs>
          <w:tab w:val="num" w:pos="360"/>
        </w:tabs>
        <w:ind w:left="0" w:firstLine="0"/>
      </w:pPr>
    </w:lvl>
    <w:lvl w:ilvl="4">
      <w:start w:val="1"/>
      <w:numFmt w:val="lowerLetter"/>
      <w:lvlText w:val="(%5)"/>
      <w:lvlJc w:val="left"/>
      <w:pPr>
        <w:tabs>
          <w:tab w:val="num" w:pos="360"/>
        </w:tabs>
        <w:ind w:left="0" w:firstLine="0"/>
      </w:pPr>
    </w:lvl>
    <w:lvl w:ilvl="5">
      <w:start w:val="1"/>
      <w:numFmt w:val="lowerRoman"/>
      <w:lvlText w:val="(%6)"/>
      <w:lvlJc w:val="left"/>
      <w:pPr>
        <w:tabs>
          <w:tab w:val="num" w:pos="7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720"/>
        </w:tabs>
        <w:ind w:left="0" w:firstLine="0"/>
      </w:pPr>
    </w:lvl>
  </w:abstractNum>
  <w:abstractNum w:abstractNumId="11" w15:restartNumberingAfterBreak="0">
    <w:nsid w:val="02411BE1"/>
    <w:multiLevelType w:val="singleLevel"/>
    <w:tmpl w:val="94B8C984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2" w15:restartNumberingAfterBreak="0">
    <w:nsid w:val="03E34CD7"/>
    <w:multiLevelType w:val="multilevel"/>
    <w:tmpl w:val="83749112"/>
    <w:name w:val="def"/>
    <w:lvl w:ilvl="0">
      <w:start w:val="1"/>
      <w:numFmt w:val="decimal"/>
      <w:lvlText w:val="%1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lowerLetter"/>
      <w:lvlText w:val="(%2)"/>
      <w:lvlJc w:val="right"/>
      <w:pPr>
        <w:tabs>
          <w:tab w:val="num" w:pos="1800"/>
        </w:tabs>
        <w:ind w:left="1800" w:hanging="288"/>
      </w:pPr>
    </w:lvl>
    <w:lvl w:ilvl="2">
      <w:start w:val="1"/>
      <w:numFmt w:val="lowerRoman"/>
      <w:lvlText w:val="(%3)"/>
      <w:lvlJc w:val="right"/>
      <w:pPr>
        <w:tabs>
          <w:tab w:val="num" w:pos="2376"/>
        </w:tabs>
        <w:ind w:left="2376" w:hanging="288"/>
      </w:pPr>
    </w:lvl>
    <w:lvl w:ilvl="3">
      <w:start w:val="1"/>
      <w:numFmt w:val="upperRoman"/>
      <w:lvlText w:val="(%4)"/>
      <w:lvlJc w:val="right"/>
      <w:pPr>
        <w:tabs>
          <w:tab w:val="num" w:pos="2952"/>
        </w:tabs>
        <w:ind w:left="2952" w:hanging="288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0F3C3412"/>
    <w:multiLevelType w:val="multilevel"/>
    <w:tmpl w:val="4968A1EE"/>
    <w:name w:val="mainnumbers"/>
    <w:lvl w:ilvl="0">
      <w:start w:val="1"/>
      <w:numFmt w:val="none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138B63E2"/>
    <w:multiLevelType w:val="multilevel"/>
    <w:tmpl w:val="3B4E73C2"/>
    <w:name w:val="SectionNumbers"/>
    <w:lvl w:ilvl="0">
      <w:start w:val="1"/>
      <w:numFmt w:val="decimal"/>
      <w:lvlRestart w:val="0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213A7538"/>
    <w:multiLevelType w:val="singleLevel"/>
    <w:tmpl w:val="47388A70"/>
    <w:lvl w:ilvl="0">
      <w:start w:val="5"/>
      <w:numFmt w:val="decimal"/>
      <w:lvlText w:val="(%1)"/>
      <w:lvlJc w:val="left"/>
      <w:pPr>
        <w:tabs>
          <w:tab w:val="num" w:pos="1620"/>
        </w:tabs>
        <w:ind w:left="1620" w:hanging="525"/>
      </w:pPr>
      <w:rPr>
        <w:rFonts w:hint="default"/>
      </w:rPr>
    </w:lvl>
  </w:abstractNum>
  <w:abstractNum w:abstractNumId="17" w15:restartNumberingAfterBreak="0">
    <w:nsid w:val="22FF52EB"/>
    <w:multiLevelType w:val="multilevel"/>
    <w:tmpl w:val="033A45D2"/>
    <w:name w:val="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8" w15:restartNumberingAfterBreak="0">
    <w:nsid w:val="27855774"/>
    <w:multiLevelType w:val="singleLevel"/>
    <w:tmpl w:val="97B47F60"/>
    <w:lvl w:ilvl="0">
      <w:start w:val="2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9" w15:restartNumberingAfterBreak="0">
    <w:nsid w:val="29E57463"/>
    <w:multiLevelType w:val="multilevel"/>
    <w:tmpl w:val="8B7471A8"/>
    <w:name w:val="defs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 w15:restartNumberingAfterBreak="0">
    <w:nsid w:val="2CE7501A"/>
    <w:multiLevelType w:val="multilevel"/>
    <w:tmpl w:val="011E435C"/>
    <w:name w:val="defs2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30BF5862"/>
    <w:multiLevelType w:val="multilevel"/>
    <w:tmpl w:val="811EB9CC"/>
    <w:name w:val="headings"/>
    <w:lvl w:ilvl="0">
      <w:start w:val="1"/>
      <w:numFmt w:val="none"/>
      <w:lvlText w:val="%1Chapter  - "/>
      <w:lvlJc w:val="left"/>
      <w:pPr>
        <w:tabs>
          <w:tab w:val="num" w:pos="1080"/>
        </w:tabs>
        <w:ind w:left="360" w:hanging="360"/>
      </w:pPr>
    </w:lvl>
    <w:lvl w:ilvl="1">
      <w:start w:val="1"/>
      <w:numFmt w:val="none"/>
      <w:lvlText w:val="Part - "/>
      <w:lvlJc w:val="left"/>
      <w:pPr>
        <w:tabs>
          <w:tab w:val="num" w:pos="1080"/>
        </w:tabs>
        <w:ind w:left="720" w:hanging="360"/>
      </w:pPr>
    </w:lvl>
    <w:lvl w:ilvl="2">
      <w:start w:val="1"/>
      <w:numFmt w:val="none"/>
      <w:lvlText w:val="Division  - "/>
      <w:lvlJc w:val="left"/>
      <w:pPr>
        <w:tabs>
          <w:tab w:val="num" w:pos="1800"/>
        </w:tabs>
        <w:ind w:left="1080" w:hanging="360"/>
      </w:pPr>
    </w:lvl>
    <w:lvl w:ilvl="3">
      <w:start w:val="1"/>
      <w:numFmt w:val="none"/>
      <w:lvlText w:val="Subdivision - 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310F4753"/>
    <w:multiLevelType w:val="multilevel"/>
    <w:tmpl w:val="4F04CBBC"/>
    <w:name w:val="SchedulePart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351C33A5"/>
    <w:multiLevelType w:val="multilevel"/>
    <w:tmpl w:val="6A7E0364"/>
    <w:name w:val="ScheduleSection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 w15:restartNumberingAfterBreak="0">
    <w:nsid w:val="3C2808C0"/>
    <w:multiLevelType w:val="singleLevel"/>
    <w:tmpl w:val="BDD2BB06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26" w15:restartNumberingAfterBreak="0">
    <w:nsid w:val="4A985E84"/>
    <w:multiLevelType w:val="multilevel"/>
    <w:tmpl w:val="B17C9440"/>
    <w:name w:val="heading"/>
    <w:lvl w:ilvl="0">
      <w:start w:val="1"/>
      <w:numFmt w:val="decimal"/>
      <w:suff w:val="space"/>
      <w:lvlText w:val="Chapter %1 — "/>
      <w:lvlJc w:val="left"/>
      <w:pPr>
        <w:ind w:left="0" w:firstLine="0"/>
      </w:pPr>
    </w:lvl>
    <w:lvl w:ilvl="1">
      <w:start w:val="1"/>
      <w:numFmt w:val="decimal"/>
      <w:suff w:val="space"/>
      <w:lvlText w:val="Part %2 — "/>
      <w:lvlJc w:val="left"/>
      <w:pPr>
        <w:ind w:left="0" w:firstLine="0"/>
      </w:pPr>
    </w:lvl>
    <w:lvl w:ilvl="2">
      <w:start w:val="1"/>
      <w:numFmt w:val="decimal"/>
      <w:suff w:val="space"/>
      <w:lvlText w:val="Division %3 — "/>
      <w:lvlJc w:val="left"/>
      <w:pPr>
        <w:ind w:left="0" w:firstLine="0"/>
      </w:pPr>
    </w:lvl>
    <w:lvl w:ilvl="3">
      <w:start w:val="1"/>
      <w:numFmt w:val="decimal"/>
      <w:suff w:val="space"/>
      <w:lvlText w:val="Subdivision %4 — "/>
      <w:lvlJc w:val="left"/>
      <w:pPr>
        <w:ind w:left="0" w:firstLine="0"/>
      </w:pPr>
    </w:lvl>
    <w:lvl w:ilvl="4">
      <w:start w:val="1"/>
      <w:numFmt w:val="decimal"/>
      <w:lvlRestart w:val="0"/>
      <w:suff w:val="space"/>
      <w:lvlText w:val="%5. "/>
      <w:lvlJc w:val="left"/>
      <w:pPr>
        <w:ind w:left="893" w:hanging="893"/>
      </w:pPr>
    </w:lvl>
    <w:lvl w:ilvl="5">
      <w:start w:val="1"/>
      <w:numFmt w:val="decimal"/>
      <w:suff w:val="nothing"/>
      <w:lvlText w:val="(%6)"/>
      <w:lvlJc w:val="right"/>
      <w:pPr>
        <w:ind w:left="0" w:firstLine="72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4D9106A5"/>
    <w:multiLevelType w:val="singleLevel"/>
    <w:tmpl w:val="43F8DBCA"/>
    <w:name w:val="headings1"/>
    <w:lvl w:ilvl="0">
      <w:start w:val="1"/>
      <w:numFmt w:val="lowerRoman"/>
      <w:lvlText w:val="(%1)"/>
      <w:lvlJc w:val="right"/>
      <w:pPr>
        <w:tabs>
          <w:tab w:val="num" w:pos="2376"/>
        </w:tabs>
        <w:ind w:left="2376" w:hanging="288"/>
      </w:pPr>
    </w:lvl>
  </w:abstractNum>
  <w:abstractNum w:abstractNumId="28" w15:restartNumberingAfterBreak="0">
    <w:nsid w:val="5F092D33"/>
    <w:multiLevelType w:val="singleLevel"/>
    <w:tmpl w:val="118EBDB0"/>
    <w:name w:val="headings12"/>
    <w:lvl w:ilvl="0">
      <w:start w:val="1"/>
      <w:numFmt w:val="lowerLetter"/>
      <w:lvlText w:val="(%1)"/>
      <w:lvlJc w:val="right"/>
      <w:pPr>
        <w:tabs>
          <w:tab w:val="num" w:pos="2664"/>
        </w:tabs>
        <w:ind w:left="2664" w:hanging="288"/>
      </w:pPr>
    </w:lvl>
  </w:abstractNum>
  <w:abstractNum w:abstractNumId="29" w15:restartNumberingAfterBreak="0">
    <w:nsid w:val="65D140E9"/>
    <w:multiLevelType w:val="multilevel"/>
    <w:tmpl w:val="EE3E4260"/>
    <w:name w:val="def2"/>
    <w:lvl w:ilvl="0">
      <w:start w:val="1"/>
      <w:numFmt w:val="none"/>
      <w:lvlText w:val="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none"/>
      <w:lvlText w:val=""/>
      <w:lvlJc w:val="right"/>
      <w:pPr>
        <w:tabs>
          <w:tab w:val="num" w:pos="1800"/>
        </w:tabs>
        <w:ind w:left="1800" w:hanging="288"/>
      </w:pPr>
      <w:rPr>
        <w:rFonts w:ascii="NewCenturySchlbk" w:hAnsi="NewCenturySchlbk" w:hint="default"/>
        <w:b w:val="0"/>
        <w:i w:val="0"/>
        <w:sz w:val="22"/>
      </w:rPr>
    </w:lvl>
    <w:lvl w:ilvl="2">
      <w:start w:val="1"/>
      <w:numFmt w:val="none"/>
      <w:lvlText w:val=""/>
      <w:lvlJc w:val="right"/>
      <w:pPr>
        <w:tabs>
          <w:tab w:val="num" w:pos="2376"/>
        </w:tabs>
        <w:ind w:left="2376" w:hanging="288"/>
      </w:pPr>
    </w:lvl>
    <w:lvl w:ilvl="3">
      <w:start w:val="1"/>
      <w:numFmt w:val="none"/>
      <w:lvlText w:val=""/>
      <w:lvlJc w:val="right"/>
      <w:pPr>
        <w:tabs>
          <w:tab w:val="num" w:pos="2952"/>
        </w:tabs>
        <w:ind w:left="2952" w:hanging="288"/>
      </w:p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30" w15:restartNumberingAfterBreak="0">
    <w:nsid w:val="6E4A591E"/>
    <w:multiLevelType w:val="multilevel"/>
    <w:tmpl w:val="76644C80"/>
    <w:name w:val="headings\l7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lowerLetter"/>
      <w:lvlText w:val="(%7)"/>
      <w:lvlJc w:val="right"/>
      <w:pPr>
        <w:tabs>
          <w:tab w:val="num" w:pos="1440"/>
        </w:tabs>
        <w:ind w:left="1440" w:hanging="288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1" w15:restartNumberingAfterBreak="0">
    <w:nsid w:val="6FDE73CC"/>
    <w:multiLevelType w:val="multilevel"/>
    <w:tmpl w:val="E1B8D9A4"/>
    <w:name w:val="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2" w15:restartNumberingAfterBreak="0">
    <w:nsid w:val="77821B5A"/>
    <w:multiLevelType w:val="singleLevel"/>
    <w:tmpl w:val="FEEA0620"/>
    <w:lvl w:ilvl="0">
      <w:start w:val="5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32"/>
  </w:num>
  <w:num w:numId="11">
    <w:abstractNumId w:val="16"/>
  </w:num>
  <w:num w:numId="12">
    <w:abstractNumId w:val="18"/>
  </w:num>
  <w:num w:numId="13">
    <w:abstractNumId w:val="11"/>
  </w:num>
  <w:num w:numId="14">
    <w:abstractNumId w:val="25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activeWritingStyle w:appName="MSWord" w:lang="en-AU" w:vendorID="8" w:dllVersion="513" w:checkStyle="1"/>
  <w:activeWritingStyle w:appName="MSWord" w:lang="en-US" w:vendorID="8" w:dllVersion="513" w:checkStyle="1"/>
  <w:proofState w:spelling="clean" w:grammar="clean"/>
  <w:defaultTabStop w:val="720"/>
  <w:hyphenationZone w:val="863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,"/>
  <w15:docId w15:val="{C21DF542-39DD-4A5F-8DB7-8839CA793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semiHidden/>
    <w:pPr>
      <w:tabs>
        <w:tab w:val="left" w:pos="284"/>
        <w:tab w:val="center" w:pos="5103"/>
        <w:tab w:val="right" w:pos="9923"/>
      </w:tabs>
      <w:spacing w:after="80"/>
    </w:pPr>
  </w:style>
  <w:style w:type="paragraph" w:styleId="Footer">
    <w:name w:val="footer"/>
    <w:semiHidden/>
    <w:pPr>
      <w:jc w:val="center"/>
    </w:pPr>
    <w:rPr>
      <w:sz w:val="16"/>
    </w:rPr>
  </w:style>
  <w:style w:type="paragraph" w:customStyle="1" w:styleId="IFooter">
    <w:name w:val="IFooter"/>
    <w:semiHidden/>
    <w:pPr>
      <w:pBdr>
        <w:top w:val="single" w:sz="4" w:space="1" w:color="auto"/>
      </w:pBdr>
      <w:tabs>
        <w:tab w:val="right" w:pos="10206"/>
      </w:tabs>
      <w:spacing w:line="260" w:lineRule="atLeast"/>
    </w:pPr>
    <w:rPr>
      <w:i/>
      <w:snapToGrid w:val="0"/>
      <w:sz w:val="16"/>
      <w:lang w:eastAsia="en-US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IAlphabetDivider">
    <w:name w:val="IAlphabetDivider"/>
    <w:pPr>
      <w:pageBreakBefore/>
      <w:suppressAutoHyphens/>
      <w:jc w:val="center"/>
      <w:outlineLvl w:val="1"/>
    </w:pPr>
    <w:rPr>
      <w:sz w:val="28"/>
    </w:rPr>
  </w:style>
  <w:style w:type="paragraph" w:customStyle="1" w:styleId="ITable">
    <w:name w:val="ITable"/>
    <w:pPr>
      <w:suppressAutoHyphens/>
      <w:jc w:val="center"/>
      <w:outlineLvl w:val="0"/>
    </w:pPr>
    <w:rPr>
      <w:b/>
      <w:sz w:val="32"/>
    </w:rPr>
  </w:style>
  <w:style w:type="paragraph" w:customStyle="1" w:styleId="IActName">
    <w:name w:val="IActName"/>
    <w:basedOn w:val="Normal"/>
    <w:pPr>
      <w:keepNext/>
      <w:suppressAutoHyphens/>
      <w:spacing w:before="240"/>
      <w:ind w:left="284" w:hanging="284"/>
      <w:outlineLvl w:val="2"/>
    </w:pPr>
    <w:rPr>
      <w:b/>
      <w:i/>
      <w:sz w:val="24"/>
    </w:rPr>
  </w:style>
  <w:style w:type="character" w:styleId="Hyperlink">
    <w:name w:val="Hyperlink"/>
    <w:basedOn w:val="DefaultParagraphFont"/>
    <w:semiHidden/>
    <w:rPr>
      <w:color w:val="0000FF"/>
      <w:u w:val="none"/>
    </w:r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customStyle="1" w:styleId="BuildTime">
    <w:name w:val="BuildTime"/>
    <w:pPr>
      <w:jc w:val="center"/>
    </w:pPr>
    <w:rPr>
      <w:sz w:val="24"/>
    </w:rPr>
  </w:style>
  <w:style w:type="paragraph" w:customStyle="1" w:styleId="Highlight">
    <w:name w:val="Highlight"/>
    <w:pPr>
      <w:spacing w:before="120" w:after="60"/>
      <w:ind w:left="284" w:hanging="284"/>
      <w:jc w:val="both"/>
    </w:pPr>
    <w:rPr>
      <w:sz w:val="28"/>
    </w:rPr>
  </w:style>
  <w:style w:type="paragraph" w:customStyle="1" w:styleId="Notes">
    <w:name w:val="Notes"/>
  </w:style>
  <w:style w:type="paragraph" w:customStyle="1" w:styleId="Table01Row">
    <w:name w:val="Table01Row"/>
    <w:qFormat/>
    <w:pPr>
      <w:spacing w:before="40" w:after="40"/>
    </w:pPr>
    <w:rPr>
      <w:sz w:val="18"/>
    </w:rPr>
  </w:style>
  <w:style w:type="paragraph" w:customStyle="1" w:styleId="Table01Hdr">
    <w:name w:val="Table01Hdr"/>
    <w:qFormat/>
    <w:pPr>
      <w:jc w:val="center"/>
    </w:pPr>
    <w:rPr>
      <w:b/>
    </w:rPr>
  </w:style>
  <w:style w:type="paragraph" w:customStyle="1" w:styleId="Table01Note">
    <w:name w:val="Table01Note"/>
    <w:qFormat/>
    <w:pPr>
      <w:keepNext/>
      <w:spacing w:before="80" w:after="40"/>
      <w:ind w:left="113"/>
    </w:pPr>
    <w:rPr>
      <w:sz w:val="18"/>
    </w:rPr>
  </w:style>
  <w:style w:type="paragraph" w:customStyle="1" w:styleId="Table01BNote">
    <w:name w:val="Table01BNote"/>
    <w:qFormat/>
    <w:pPr>
      <w:spacing w:before="40" w:after="40"/>
      <w:ind w:left="170" w:hanging="170"/>
    </w:pPr>
    <w:rPr>
      <w:b/>
      <w:sz w:val="18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Table 1 — Acts in force</vt:lpstr>
    </vt:vector>
  </TitlesOfParts>
  <LinksUpToDate>false</LinksUpToDate>
  <CharactersWithSpaces>1722</CharactersWithSpaces>
  <SharedDoc>false</SharedDoc>
  <HLinks>
    <vt:vector size="6" baseType="variant">
      <vt:variant>
        <vt:i4>65542</vt:i4>
      </vt:variant>
      <vt:variant>
        <vt:i4>-1</vt:i4>
      </vt:variant>
      <vt:variant>
        <vt:i4>1027</vt:i4>
      </vt:variant>
      <vt:variant>
        <vt:i4>1</vt:i4>
      </vt:variant>
      <vt:variant>
        <vt:lpwstr>CREST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1 — Acts in force</dc:title>
  <cp:revision>24</cp:revision>
  <cp:category/>
  <dc:creator>Tables Generator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pid="2" name="Citation" fmtid="{D5CDD505-2E9C-101B-9397-08002B2CF9AE}">
    <vt:lpwstr>Mining Rehabilitation Fund Act 2012</vt:lpwstr>
  </property>
  <property pid="3" name="IDAct" fmtid="{D5CDD505-2E9C-101B-9397-08002B2CF9AE}">
    <vt:lpwstr>146907</vt:lpwstr>
  </property>
  <property pid="4" name="ChangedDate" fmtid="{D5CDD505-2E9C-101B-9397-08002B2CF9AE}">
    <vt:lpwstr>20260713184547</vt:lpwstr>
  </property>
</Properties>
</file>