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National Health Funding Pool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Health Funding Pool Act 2012</w:t>
            </w:r>
          </w:p>
        </w:tc>
        <w:tc>
          <w:p>
            <w:pPr>
              <w:pStyle w:val="Table01Row"/>
            </w:pPr>
            <w:r>
              <w:t>2012/044</w:t>
            </w:r>
          </w:p>
        </w:tc>
        <w:tc>
          <w:p>
            <w:pPr>
              <w:pStyle w:val="Table01Row"/>
            </w:pPr>
            <w:r>
              <w:t>20 Nov 2012</w:t>
            </w:r>
          </w:p>
        </w:tc>
        <w:tc>
          <w:p>
            <w:pPr>
              <w:pStyle w:val="Table01Row"/>
            </w:pPr>
            <w:r>
              <w:rPr/>
              <w:t xml:space="preserve">s. 1 &amp; 2: 20 Nov 2012 (see s. 2(a));</w:t>
            </w:r>
          </w:p>
          <w:p>
            <w:pPr>
              <w:pStyle w:val="Table01Row"/>
            </w:pPr>
            <w:r>
              <w:rPr/>
              <w:t xml:space="preserve">Act other than s. 1 &amp; 2 &amp; Pt. 8: 15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2012 p. 6195);</w:t>
            </w:r>
          </w:p>
          <w:p>
            <w:pPr>
              <w:pStyle w:val="Table01Row"/>
            </w:pPr>
            <w:r>
              <w:rPr/>
              <w:t xml:space="preserve">Pt. 8: 28 Aug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Aug 2013 p. 4051)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17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297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Application Act 2024</w:t>
            </w:r>
            <w:r>
              <w:t xml:space="preserve"> </w:t>
              <w:t>Pt. 6 Div. 2</w:t>
            </w:r>
          </w:p>
        </w:tc>
        <w:tc>
          <w:p>
            <w:pPr>
              <w:pStyle w:val="Table01Row"/>
            </w:pPr>
            <w:r>
              <w:t>2024/021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15 May 2024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Privacy and Responsible Information Sharing Act 2024</w:t>
            </w:r>
            <w:r>
              <w:rPr>
                <w:color w:val="FF0000"/>
              </w:rPr>
              <w:t xml:space="preserve"> </w:t>
              <w:t>Pt. 6 Div. 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2024/051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6 Dec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Jul 2026 (see s. 2(c) and SL 2026/128 cl.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National Health Funding Pool Act 2012</vt:lpwstr>
  </property>
  <property pid="3" name="IDAct" fmtid="{D5CDD505-2E9C-101B-9397-08002B2CF9AE}">
    <vt:lpwstr>146912</vt:lpwstr>
  </property>
  <property pid="4" name="ChangedDate" fmtid="{D5CDD505-2E9C-101B-9397-08002B2CF9AE}">
    <vt:lpwstr>20250514161322</vt:lpwstr>
  </property>
</Properties>
</file>