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Western Australian Jobs Act 2017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Jobs Act 2017</w:t>
            </w:r>
          </w:p>
        </w:tc>
        <w:tc>
          <w:p>
            <w:pPr>
              <w:pStyle w:val="Table01Row"/>
            </w:pPr>
            <w:r>
              <w:t>2017/018</w:t>
            </w:r>
          </w:p>
        </w:tc>
        <w:tc>
          <w:p>
            <w:pPr>
              <w:pStyle w:val="Table01Row"/>
            </w:pPr>
            <w:r>
              <w:t>13 Dec 2017</w:t>
            </w:r>
          </w:p>
        </w:tc>
        <w:tc>
          <w:p>
            <w:pPr>
              <w:pStyle w:val="Table01Row"/>
            </w:pPr>
            <w:r>
              <w:rPr/>
              <w:t xml:space="preserve">Pt. 1 other than s. 3 &amp; 4: 13 Dec 2017 (see s. 2(a));</w:t>
            </w:r>
          </w:p>
          <w:p>
            <w:pPr>
              <w:pStyle w:val="Table01Row"/>
            </w:pPr>
            <w:r>
              <w:rPr/>
              <w:t xml:space="preserve">Act other than heading to Pt. 1 &amp; s. 1 &amp; 2: 1 Oct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2018 p. 3555)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</w:t>
              <w:t>Pt. 10 Div. 7</w:t>
            </w:r>
          </w:p>
        </w:tc>
        <w:tc>
          <w:p>
            <w:pPr>
              <w:pStyle w:val="Table01Row"/>
            </w:pPr>
            <w:r>
              <w:t>2020/024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1 Jun 2021 (see s. 2(b) and SL 2020/244 cl.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Keystart Act 2024</w:t>
            </w:r>
            <w:r>
              <w:t xml:space="preserve"> </w:t>
              <w:t>Pt. 8 Div. 8</w:t>
            </w:r>
          </w:p>
        </w:tc>
        <w:tc>
          <w:p>
            <w:pPr>
              <w:pStyle w:val="Table01Row"/>
            </w:pPr>
            <w:r>
              <w:t>2024/044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1 Jul 2025 (see s. 2(c) and SL 2025/87 cl. 2(a))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Western Australian Jobs Act 2017</vt:lpwstr>
  </property>
  <property pid="3" name="IDAct" fmtid="{D5CDD505-2E9C-101B-9397-08002B2CF9AE}">
    <vt:lpwstr>147170</vt:lpwstr>
  </property>
  <property pid="4" name="ChangedDate" fmtid="{D5CDD505-2E9C-101B-9397-08002B2CF9AE}">
    <vt:lpwstr>20260804144846</vt:lpwstr>
  </property>
</Properties>
</file>