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Commercial Tenancy (Retail Shops) Agreements Act 1985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Tenancy (Retail Shops) Agreements Act 1985</w:t>
            </w:r>
          </w:p>
        </w:tc>
        <w:tc>
          <w:p>
            <w:pPr>
              <w:pStyle w:val="Table01Row"/>
            </w:pPr>
            <w:r>
              <w:t>1985/043</w:t>
            </w:r>
          </w:p>
        </w:tc>
        <w:tc>
          <w:p>
            <w:pPr>
              <w:pStyle w:val="Table01Row"/>
            </w:pPr>
            <w:r>
              <w:t>13 May 1985</w:t>
            </w:r>
          </w:p>
        </w:tc>
        <w:tc>
          <w:p>
            <w:pPr>
              <w:pStyle w:val="Table01Row"/>
            </w:pPr>
            <w:r>
              <w:rPr/>
              <w:t xml:space="preserve">s. 1 &amp; 2: 13 May 1985;</w:t>
            </w:r>
          </w:p>
          <w:p>
            <w:pPr>
              <w:pStyle w:val="Table01Row"/>
            </w:pPr>
            <w:r>
              <w:rPr/>
              <w:t xml:space="preserve">Act other than s. 1 &amp; 2: 1 Sep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Aug 1985 p. 3065)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Tenancy (Retail Shops) Agreements Amendment Act (No. 2) 1985</w:t>
            </w:r>
          </w:p>
        </w:tc>
        <w:tc>
          <w:p>
            <w:pPr>
              <w:pStyle w:val="Table01Row"/>
            </w:pPr>
            <w:r>
              <w:t>1985/049</w:t>
            </w:r>
          </w:p>
        </w:tc>
        <w:tc>
          <w:p>
            <w:pPr>
              <w:pStyle w:val="Table01Row"/>
            </w:pPr>
            <w:r>
              <w:t>28 Oct 1985</w:t>
            </w:r>
          </w:p>
        </w:tc>
        <w:tc>
          <w:p>
            <w:pPr>
              <w:pStyle w:val="Table01Row"/>
            </w:pPr>
            <w:r>
              <w:rPr/>
              <w:t xml:space="preserve">1 Sep 1985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Tenancy (Retail Shops) Agreements Amendment Act 1990</w:t>
            </w:r>
          </w:p>
        </w:tc>
        <w:tc>
          <w:p>
            <w:pPr>
              <w:pStyle w:val="Table01Row"/>
            </w:pPr>
            <w:r>
              <w:t>1990/048</w:t>
            </w:r>
          </w:p>
        </w:tc>
        <w:tc>
          <w:p>
            <w:pPr>
              <w:pStyle w:val="Table01Row"/>
            </w:pPr>
            <w:r>
              <w:t>30 Nov 1990</w:t>
            </w:r>
          </w:p>
        </w:tc>
        <w:tc>
          <w:p>
            <w:pPr>
              <w:pStyle w:val="Table01Row"/>
            </w:pPr>
            <w:r>
              <w:rPr/>
              <w:t xml:space="preserve">30 Nov 1990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27 Sep 1991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(Franchise Fees) Act 1997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1997/056</w:t>
            </w:r>
          </w:p>
        </w:tc>
        <w:tc>
          <w:p>
            <w:pPr>
              <w:pStyle w:val="Table01Row"/>
            </w:pPr>
            <w:r>
              <w:t>12 Dec 1997</w:t>
            </w:r>
          </w:p>
        </w:tc>
        <w:tc>
          <w:p>
            <w:pPr>
              <w:pStyle w:val="Table01Row"/>
            </w:pPr>
            <w:r>
              <w:rPr/>
              <w:t xml:space="preserve">31 Jan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1998 p. 577)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Lotteries Commission Amendment Act 1998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1998/026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22 Jul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Jul 1998 p. 3825)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Tenancy (Retail Shops) Agreements Amendment Act 1998</w:t>
            </w:r>
          </w:p>
        </w:tc>
        <w:tc>
          <w:p>
            <w:pPr>
              <w:pStyle w:val="Table01Row"/>
            </w:pPr>
            <w:r>
              <w:t>1998/066</w:t>
            </w:r>
          </w:p>
        </w:tc>
        <w:tc>
          <w:p>
            <w:pPr>
              <w:pStyle w:val="Table01Row"/>
            </w:pPr>
            <w:r>
              <w:t>15 Jan 1999</w:t>
            </w:r>
          </w:p>
        </w:tc>
        <w:tc>
          <w:p>
            <w:pPr>
              <w:pStyle w:val="Table01Row"/>
            </w:pPr>
            <w:r>
              <w:rPr/>
              <w:t xml:space="preserve">s. 1 &amp; 2: 15 Jan 1999;</w:t>
            </w:r>
          </w:p>
          <w:p>
            <w:pPr>
              <w:pStyle w:val="Table01Row"/>
            </w:pPr>
            <w:r>
              <w:rPr/>
              <w:t xml:space="preserve">Act other than s. 1 &amp; 2: 1 Jul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Jun 1999 p. 2629)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65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21 Jul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12 &amp; 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</w:t>
              <w:t>s. 10</w:t>
            </w:r>
          </w:p>
        </w:tc>
        <w:tc>
          <w:p>
            <w:pPr>
              <w:pStyle w:val="Table01Row"/>
            </w:pPr>
            <w:r>
              <w:t>2002/045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21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Retail Shops and Fair Trading Legislation Amendment Act 2006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2006/047</w:t>
            </w:r>
          </w:p>
        </w:tc>
        <w:tc>
          <w:p>
            <w:pPr>
              <w:pStyle w:val="Table01Row"/>
            </w:pPr>
            <w:r>
              <w:t>4 Oct 2006</w:t>
            </w:r>
          </w:p>
        </w:tc>
        <w:tc>
          <w:p>
            <w:pPr>
              <w:pStyle w:val="Table01Row"/>
            </w:pPr>
            <w:r>
              <w:rPr/>
              <w:t xml:space="preserve">11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May 2007 p. 2017)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8 Jun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Small Business and Retail Shop Legislation Amendment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2011/020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24 Mar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23 Mar 2012 p. 1363)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Tenancy (Retail Shops) Agreements Amendment Act 2011</w:t>
            </w:r>
          </w:p>
        </w:tc>
        <w:tc>
          <w:p>
            <w:pPr>
              <w:pStyle w:val="Table01Row"/>
            </w:pPr>
            <w:r>
              <w:t>2011/059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s. 1 &amp; 2: 14 Dec 2011 (see s. 2(a));</w:t>
            </w:r>
          </w:p>
          <w:p>
            <w:pPr>
              <w:pStyle w:val="Table01Row"/>
            </w:pPr>
            <w:r>
              <w:rPr/>
              <w:t xml:space="preserve">Act other than s. 1 &amp; 2: 1 Jan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2012 p. 5773)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18 Jan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2014/023</w:t>
            </w:r>
          </w:p>
        </w:tc>
        <w:tc>
          <w:p>
            <w:pPr>
              <w:pStyle w:val="Table01Row"/>
            </w:pPr>
            <w:r>
              <w:t>9 Oct 2014</w:t>
            </w:r>
          </w:p>
        </w:tc>
        <w:tc>
          <w:p>
            <w:pPr>
              <w:pStyle w:val="Table01Row"/>
            </w:pPr>
            <w:r>
              <w:rPr/>
              <w:t xml:space="preserve">19 Nov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2014 p. 4315)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2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Commercial Tenancy (Retail Shops) Agreements Act 1985</vt:lpwstr>
  </property>
  <property pid="3" name="IDAct" fmtid="{D5CDD505-2E9C-101B-9397-08002B2CF9AE}">
    <vt:lpwstr>149</vt:lpwstr>
  </property>
  <property pid="4" name="ChangedDate" fmtid="{D5CDD505-2E9C-101B-9397-08002B2CF9AE}">
    <vt:lpwstr>20250404114309</vt:lpwstr>
  </property>
</Properties>
</file>