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A</w:t>
      </w:r>
    </w:p>
    <w:p>
      <w:pPr>
        <w:pStyle w:val="IActName"/>
      </w:pPr>
      <w:r>
        <w:t>Aboriginal Affairs Planning Authority Act 1972</w:t>
      </w:r>
    </w:p>
    <w:p>
      <w:pPr>
        <w:pStyle w:val="Table01Note"/>
      </w:pPr>
      <w:r>
        <w:rPr/>
        <w:t xml:space="preserve">Note: In order to give effect to the Cross‑border Justice Act 2008, the Aboriginal Affairs Planning Authority Act 1972 must be applied with the modifications prescribed by the Cross‑border Justice Regulations 2009.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Aboriginal Affairs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the Premier and Cabinet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Aboriginal Affairs Planning Authority Act 1972</w:t>
            </w:r>
          </w:p>
        </w:tc>
        <w:tc>
          <w:p>
            <w:pPr>
              <w:pStyle w:val="Table01Row"/>
            </w:pPr>
            <w:r>
              <w:t>1972/024</w:t>
            </w:r>
          </w:p>
        </w:tc>
        <w:tc>
          <w:p>
            <w:pPr>
              <w:pStyle w:val="Table01Row"/>
            </w:pPr>
            <w:r>
              <w:t>9 Jun 1972</w:t>
            </w:r>
          </w:p>
        </w:tc>
        <w:tc>
          <w:p>
            <w:pPr>
              <w:pStyle w:val="Table01Row"/>
            </w:pPr>
            <w:r>
              <w:rPr/>
              <w:t xml:space="preserve">1 Jul 1972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1972 p. 2099)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Aboriginal Affairs Planning Authority Act Amendment Act 1973</w:t>
            </w:r>
          </w:p>
        </w:tc>
        <w:tc>
          <w:p>
            <w:pPr>
              <w:pStyle w:val="Table01Row"/>
            </w:pPr>
            <w:r>
              <w:t>1973/100</w:t>
            </w:r>
          </w:p>
        </w:tc>
        <w:tc>
          <w:p>
            <w:pPr>
              <w:pStyle w:val="Table01Row"/>
            </w:pPr>
            <w:r>
              <w:t>28 Dec 1973</w:t>
            </w:r>
          </w:p>
        </w:tc>
        <w:tc>
          <w:p>
            <w:pPr>
              <w:pStyle w:val="Table01Row"/>
            </w:pPr>
            <w:r>
              <w:rPr/>
              <w:t xml:space="preserve">18 Jan 1974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Jan 1974 p. 123‑4)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(Aboriginal Affairs Planning Authority) Act 1982</w:t>
            </w:r>
            <w:r>
              <w:t xml:space="preserve"> </w:t>
              <w:t>Pt. II</w:t>
            </w:r>
          </w:p>
        </w:tc>
        <w:tc>
          <w:p>
            <w:pPr>
              <w:pStyle w:val="Table01Row"/>
            </w:pPr>
            <w:r>
              <w:t>1982/107</w:t>
            </w:r>
          </w:p>
        </w:tc>
        <w:tc>
          <w:p>
            <w:pPr>
              <w:pStyle w:val="Table01Row"/>
            </w:pPr>
            <w:r>
              <w:t>7 Dec 1982</w:t>
            </w:r>
          </w:p>
        </w:tc>
        <w:tc>
          <w:p>
            <w:pPr>
              <w:pStyle w:val="Table01Row"/>
            </w:pPr>
            <w:r>
              <w:rPr/>
              <w:t xml:space="preserve">7 Dec 1982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Aboriginal Affairs Planning Authority Amendment Act 1984</w:t>
            </w:r>
          </w:p>
        </w:tc>
        <w:tc>
          <w:p>
            <w:pPr>
              <w:pStyle w:val="Table01Row"/>
            </w:pPr>
            <w:r>
              <w:t>1984/054</w:t>
            </w:r>
          </w:p>
        </w:tc>
        <w:tc>
          <w:p>
            <w:pPr>
              <w:pStyle w:val="Table01Row"/>
            </w:pPr>
            <w:r>
              <w:t>11 Oct 1984</w:t>
            </w:r>
          </w:p>
        </w:tc>
        <w:tc>
          <w:p>
            <w:pPr>
              <w:pStyle w:val="Table01Row"/>
            </w:pPr>
            <w:r>
              <w:rPr/>
              <w:t xml:space="preserve">1 Jul 1984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(Department for Community Services) Act 1984</w:t>
            </w:r>
            <w:r>
              <w:t xml:space="preserve"> </w:t>
              <w:t>Pt. VIII</w:t>
            </w:r>
          </w:p>
        </w:tc>
        <w:tc>
          <w:p>
            <w:pPr>
              <w:pStyle w:val="Table01Row"/>
            </w:pPr>
            <w:r>
              <w:t>1984/121</w:t>
            </w:r>
          </w:p>
        </w:tc>
        <w:tc>
          <w:p>
            <w:pPr>
              <w:pStyle w:val="Table01Row"/>
            </w:pPr>
            <w:r>
              <w:t>19 Dec 1984</w:t>
            </w:r>
          </w:p>
        </w:tc>
        <w:tc>
          <w:p>
            <w:pPr>
              <w:pStyle w:val="Table01Row"/>
            </w:pPr>
            <w:r>
              <w:rPr/>
              <w:t xml:space="preserve">1 Jan 1985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Dec 1984 p. 4197)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1985/098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1 Jul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1986 p. 2255)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30 Jul 1986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Service) Act 1987</w:t>
            </w:r>
            <w:r>
              <w:t xml:space="preserve"> </w:t>
              <w:t>s. 32</w:t>
            </w:r>
          </w:p>
        </w:tc>
        <w:tc>
          <w:p>
            <w:pPr>
              <w:pStyle w:val="Table01Row"/>
            </w:pPr>
            <w:r>
              <w:t>1987/113</w:t>
            </w:r>
          </w:p>
        </w:tc>
        <w:tc>
          <w:p>
            <w:pPr>
              <w:pStyle w:val="Table01Row"/>
            </w:pPr>
            <w:r>
              <w:t>31 Dec 1987</w:t>
            </w:r>
          </w:p>
        </w:tc>
        <w:tc>
          <w:p>
            <w:pPr>
              <w:pStyle w:val="Table01Row"/>
            </w:pPr>
            <w:r>
              <w:rPr/>
              <w:t xml:space="preserve">16 Mar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Mar 1988 p. 813)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Guardianship and Administration Act 1990</w:t>
            </w:r>
            <w:r>
              <w:t xml:space="preserve"> </w:t>
              <w:t>s. 123</w:t>
            </w:r>
          </w:p>
        </w:tc>
        <w:tc>
          <w:p>
            <w:pPr>
              <w:pStyle w:val="Table01Row"/>
            </w:pPr>
            <w:r>
              <w:t>1990/024</w:t>
            </w:r>
          </w:p>
        </w:tc>
        <w:tc>
          <w:p>
            <w:pPr>
              <w:pStyle w:val="Table01Row"/>
            </w:pPr>
            <w:r>
              <w:t>7 Sep 1990</w:t>
            </w:r>
          </w:p>
        </w:tc>
        <w:tc>
          <w:p>
            <w:pPr>
              <w:pStyle w:val="Table01Row"/>
            </w:pPr>
            <w:r>
              <w:rPr/>
              <w:t xml:space="preserve">20 Oct 1992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 Oct 1992 p. 4811)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</w:t>
              <w:t>s. 11 &amp; 14(1)</w:t>
            </w:r>
          </w:p>
        </w:tc>
        <w:tc>
          <w:p>
            <w:pPr>
              <w:pStyle w:val="Table01Row"/>
            </w:pPr>
            <w:r>
              <w:t>1993/006</w:t>
            </w:r>
          </w:p>
        </w:tc>
        <w:tc>
          <w:p>
            <w:pPr>
              <w:pStyle w:val="Table01Row"/>
            </w:pPr>
            <w:r>
              <w:t>27 Aug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3(2)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Industrial Legislation Amendment Act 1995</w:t>
            </w:r>
            <w:r>
              <w:t xml:space="preserve"> </w:t>
              <w:t>s. 35</w:t>
            </w:r>
          </w:p>
        </w:tc>
        <w:tc>
          <w:p>
            <w:pPr>
              <w:pStyle w:val="Table01Row"/>
            </w:pPr>
            <w:r>
              <w:t>1995/001</w:t>
            </w:r>
          </w:p>
        </w:tc>
        <w:tc>
          <w:p>
            <w:pPr>
              <w:pStyle w:val="Table01Row"/>
            </w:pPr>
            <w:r>
              <w:t>9 May 1995</w:t>
            </w:r>
          </w:p>
        </w:tc>
        <w:tc>
          <w:p>
            <w:pPr>
              <w:pStyle w:val="Table01Row"/>
            </w:pPr>
            <w:r>
              <w:rPr/>
              <w:t xml:space="preserve">1 Jan 1996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24 Nov 1995 p. 5389)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</w:t>
              <w:t>s. 147</w:t>
            </w:r>
          </w:p>
        </w:tc>
        <w:tc>
          <w:p>
            <w:pPr>
              <w:pStyle w:val="Table01Row"/>
            </w:pPr>
            <w:r>
              <w:t>1995/078</w:t>
            </w:r>
          </w:p>
        </w:tc>
        <w:tc>
          <w:p>
            <w:pPr>
              <w:pStyle w:val="Table01Row"/>
            </w:pPr>
            <w:r>
              <w:t>16 Jan 1996</w:t>
            </w:r>
          </w:p>
        </w:tc>
        <w:tc>
          <w:p>
            <w:pPr>
              <w:pStyle w:val="Table01Row"/>
            </w:pPr>
            <w:r>
              <w:rPr/>
              <w:t xml:space="preserve">4 Nov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Oct 1996 p. 5632)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64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Trustees Amendment Act 1997</w:t>
            </w:r>
            <w:r>
              <w:t xml:space="preserve"> </w:t>
              <w:t>s. 18</w:t>
            </w:r>
          </w:p>
        </w:tc>
        <w:tc>
          <w:p>
            <w:pPr>
              <w:pStyle w:val="Table01Row"/>
            </w:pPr>
            <w:r>
              <w:t>1997/001</w:t>
            </w:r>
          </w:p>
        </w:tc>
        <w:tc>
          <w:p>
            <w:pPr>
              <w:pStyle w:val="Table01Row"/>
            </w:pPr>
            <w:r>
              <w:t>6 May 1997</w:t>
            </w:r>
          </w:p>
        </w:tc>
        <w:tc>
          <w:p>
            <w:pPr>
              <w:pStyle w:val="Table01Row"/>
            </w:pPr>
            <w:r>
              <w:rPr/>
              <w:t xml:space="preserve">16 Jun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10 Jun 1997 p. 2661)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</w:t>
              <w:t>Pt. 2 &amp; s. 141</w:t>
            </w:r>
          </w:p>
        </w:tc>
        <w:tc>
          <w:p>
            <w:pPr>
              <w:pStyle w:val="Table01Row"/>
            </w:pPr>
            <w:r>
              <w:t>1997/031</w:t>
            </w:r>
          </w:p>
        </w:tc>
        <w:tc>
          <w:p>
            <w:pPr>
              <w:pStyle w:val="Table01Row"/>
            </w:pPr>
            <w:r>
              <w:t>3 Oct 1997</w:t>
            </w:r>
          </w:p>
        </w:tc>
        <w:tc>
          <w:p>
            <w:pPr>
              <w:pStyle w:val="Table01Row"/>
            </w:pPr>
            <w:r>
              <w:rPr/>
              <w:t xml:space="preserve">30 Mar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Mar 1998 p. 1765)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</w:t>
              <w:t>s. 14</w:t>
            </w:r>
          </w:p>
        </w:tc>
        <w:tc>
          <w:p>
            <w:pPr>
              <w:pStyle w:val="Table01Row"/>
            </w:pPr>
            <w:r>
              <w:t>1997/057</w:t>
            </w:r>
          </w:p>
        </w:tc>
        <w:tc>
          <w:p>
            <w:pPr>
              <w:pStyle w:val="Table01Row"/>
            </w:pPr>
            <w:r>
              <w:t>15 Dec 1997</w:t>
            </w:r>
          </w:p>
        </w:tc>
        <w:tc>
          <w:p>
            <w:pPr>
              <w:pStyle w:val="Table01Row"/>
            </w:pPr>
            <w:r>
              <w:rPr/>
              <w:t xml:space="preserve">15 Dec 1997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5 Feb 1999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</w:t>
              <w:t>s. 34</w:t>
            </w:r>
          </w:p>
        </w:tc>
        <w:tc>
          <w:p>
            <w:pPr>
              <w:pStyle w:val="Table01Row"/>
            </w:pPr>
            <w:r>
              <w:t>2003/050</w:t>
            </w:r>
          </w:p>
        </w:tc>
        <w:tc>
          <w:p>
            <w:pPr>
              <w:pStyle w:val="Table01Row"/>
            </w:pPr>
            <w:r>
              <w:t>9 Jul 2003</w:t>
            </w:r>
          </w:p>
        </w:tc>
        <w:tc>
          <w:p>
            <w:pPr>
              <w:pStyle w:val="Table01Row"/>
            </w:pPr>
            <w:r>
              <w:rPr/>
              <w:t xml:space="preserve">15 May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May 2004 p. 1445)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Children and Community Services Act 2004</w:t>
            </w:r>
            <w:r>
              <w:t xml:space="preserve"> </w:t>
              <w:t>Sch. 2 cl. 1</w:t>
            </w:r>
          </w:p>
        </w:tc>
        <w:tc>
          <w:p>
            <w:pPr>
              <w:pStyle w:val="Table01Row"/>
            </w:pPr>
            <w:r>
              <w:t>2004/034</w:t>
            </w:r>
          </w:p>
        </w:tc>
        <w:tc>
          <w:p>
            <w:pPr>
              <w:pStyle w:val="Table01Row"/>
            </w:pPr>
            <w:r>
              <w:t>20 Oct 2004</w:t>
            </w:r>
          </w:p>
        </w:tc>
        <w:tc>
          <w:p>
            <w:pPr>
              <w:pStyle w:val="Table01Row"/>
            </w:pPr>
            <w:r>
              <w:rPr/>
              <w:t xml:space="preserve">1 Mar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Feb 2006 p. 695)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(Simple Offences) Act 2004</w:t>
            </w:r>
            <w:r>
              <w:t xml:space="preserve"> </w:t>
              <w:t>s. 82</w:t>
            </w:r>
          </w:p>
        </w:tc>
        <w:tc>
          <w:p>
            <w:pPr>
              <w:pStyle w:val="Table01Row"/>
            </w:pPr>
            <w:r>
              <w:t>2004/070</w:t>
            </w:r>
          </w:p>
        </w:tc>
        <w:tc>
          <w:p>
            <w:pPr>
              <w:pStyle w:val="Table01Row"/>
            </w:pPr>
            <w:r>
              <w:t>8 Dec 2004</w:t>
            </w:r>
          </w:p>
        </w:tc>
        <w:tc>
          <w:p>
            <w:pPr>
              <w:pStyle w:val="Table01Row"/>
            </w:pPr>
            <w:r>
              <w:rPr/>
              <w:t xml:space="preserve">31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Jan 2005 p. 163)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78 &amp; 80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12 May 2006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</w:t>
              <w:t>Pt. 11 Div. 1</w:t>
            </w:r>
          </w:p>
        </w:tc>
        <w:tc>
          <w:p>
            <w:pPr>
              <w:pStyle w:val="Table01Row"/>
            </w:pPr>
            <w:r>
              <w:t>2006/028</w:t>
            </w:r>
          </w:p>
        </w:tc>
        <w:tc>
          <w:p>
            <w:pPr>
              <w:pStyle w:val="Table01Row"/>
            </w:pPr>
            <w:r>
              <w:t>26 Jun 2006</w:t>
            </w:r>
          </w:p>
        </w:tc>
        <w:tc>
          <w:p>
            <w:pPr>
              <w:pStyle w:val="Table01Row"/>
            </w:pPr>
            <w:r>
              <w:rPr/>
              <w:t xml:space="preserve">1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2006 p. 2347)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 &amp; Sch. 1 cl. 1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Petroleum Amendment Act 2007</w:t>
            </w:r>
            <w:r>
              <w:t xml:space="preserve"> </w:t>
              <w:t>s. 88</w:t>
            </w:r>
          </w:p>
        </w:tc>
        <w:tc>
          <w:p>
            <w:pPr>
              <w:pStyle w:val="Table01Row"/>
            </w:pPr>
            <w:r>
              <w:t>2007/035</w:t>
            </w:r>
          </w:p>
        </w:tc>
        <w:tc>
          <w:p>
            <w:pPr>
              <w:pStyle w:val="Table01Row"/>
            </w:pPr>
            <w:r>
              <w:t>21 Dec 2007</w:t>
            </w:r>
          </w:p>
        </w:tc>
        <w:tc>
          <w:p>
            <w:pPr>
              <w:pStyle w:val="Table01Row"/>
            </w:pPr>
            <w:r>
              <w:rPr/>
              <w:t xml:space="preserve">19 Jan 2008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18 Jan 2008 p. 147)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8 May 2009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</w:t>
              <w:t>s. 6</w:t>
            </w:r>
          </w:p>
        </w:tc>
        <w:tc>
          <w:p>
            <w:pPr>
              <w:pStyle w:val="Table01Row"/>
            </w:pPr>
            <w:r>
              <w:t>2009/018</w:t>
            </w:r>
          </w:p>
        </w:tc>
        <w:tc>
          <w:p>
            <w:pPr>
              <w:pStyle w:val="Table01Row"/>
            </w:pPr>
            <w:r>
              <w:t>16 Sep 2009</w:t>
            </w:r>
          </w:p>
        </w:tc>
        <w:tc>
          <w:p>
            <w:pPr>
              <w:pStyle w:val="Table01Row"/>
            </w:pPr>
            <w:r>
              <w:rPr/>
              <w:t xml:space="preserve">17 Sep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Aboriginal Housing Legislation Amendment Act 2010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2010/006</w:t>
            </w:r>
          </w:p>
        </w:tc>
        <w:tc>
          <w:p>
            <w:pPr>
              <w:pStyle w:val="Table01Row"/>
            </w:pPr>
            <w:r>
              <w:t>25 May 2010</w:t>
            </w:r>
          </w:p>
        </w:tc>
        <w:tc>
          <w:p>
            <w:pPr>
              <w:pStyle w:val="Table01Row"/>
            </w:pPr>
            <w:r>
              <w:rPr/>
              <w:t xml:space="preserve">1 Jul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22 Jun 2010 p. 2767)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Approvals and Related Reforms (No. 3) (Crown Land) Act 2010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2010/008</w:t>
            </w:r>
          </w:p>
        </w:tc>
        <w:tc>
          <w:p>
            <w:pPr>
              <w:pStyle w:val="Table01Row"/>
            </w:pPr>
            <w:r>
              <w:t>3 Jun 2010</w:t>
            </w:r>
          </w:p>
        </w:tc>
        <w:tc>
          <w:p>
            <w:pPr>
              <w:pStyle w:val="Table01Row"/>
            </w:pPr>
            <w:r>
              <w:rPr/>
              <w:t xml:space="preserve">18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17 Sep 2010 p. 4757)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 &amp; 51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Aboriginal Affairs Planning Authority Amendment Act 2012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2012/038</w:t>
            </w:r>
          </w:p>
        </w:tc>
        <w:tc>
          <w:p>
            <w:pPr>
              <w:pStyle w:val="Table01Row"/>
            </w:pPr>
            <w:r>
              <w:t>22 Nov 2012</w:t>
            </w:r>
          </w:p>
        </w:tc>
        <w:tc>
          <w:p>
            <w:pPr>
              <w:pStyle w:val="Table01Row"/>
            </w:pPr>
            <w:r>
              <w:rPr/>
              <w:t xml:space="preserve">7 Aug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6 Aug 2013 p. 3647)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5 as at 18 Oct 2013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</w:t>
              <w:t>Pt. 17 Div. 1</w:t>
            </w:r>
          </w:p>
        </w:tc>
        <w:tc>
          <w:p>
            <w:pPr>
              <w:pStyle w:val="Table01Row"/>
            </w:pPr>
            <w:r>
              <w:t>2022/009</w:t>
            </w:r>
          </w:p>
        </w:tc>
        <w:tc>
          <w:p>
            <w:pPr>
              <w:pStyle w:val="Table01Row"/>
            </w:pPr>
            <w:r>
              <w:t>14 Apr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2(c) and SL 2022/113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Petroleum Legislation Amendment Act 2024</w:t>
            </w:r>
            <w:r>
              <w:rPr>
                <w:color w:val="FF0000"/>
              </w:rPr>
              <w:t xml:space="preserve"> </w:t>
              <w:t>s. 433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2024/017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14 May 2024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28 May 2026 (see s. 2(b) and SL 2026/70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Aboriginal Affairs Planning Authority Act 1972</vt:lpwstr>
  </property>
  <property pid="3" name="IDAct" fmtid="{D5CDD505-2E9C-101B-9397-08002B2CF9AE}">
    <vt:lpwstr>1</vt:lpwstr>
  </property>
  <property pid="4" name="ChangedDate" fmtid="{D5CDD505-2E9C-101B-9397-08002B2CF9AE}">
    <vt:lpwstr>20250404095330</vt:lpwstr>
  </property>
</Properties>
</file>