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State Records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Creative Industries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Creative Industries, Tourism and Sport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Records Act 2000</w:t>
            </w:r>
          </w:p>
        </w:tc>
        <w:tc>
          <w:p>
            <w:pPr>
              <w:pStyle w:val="Table01Row"/>
            </w:pPr>
            <w:r>
              <w:t>2000/052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s. 1 &amp; 2: 28 Nov 2000;</w:t>
            </w:r>
          </w:p>
          <w:p>
            <w:pPr>
              <w:pStyle w:val="Table01Row"/>
            </w:pPr>
            <w:r>
              <w:rPr/>
              <w:t xml:space="preserve">s. 3‑10, Pt. 8 &amp; 9 &amp; s. 77 &amp; 82: 28 Jul 2001 (see s. 2 &amp;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2001 p. 3797);</w:t>
            </w:r>
          </w:p>
          <w:p>
            <w:pPr>
              <w:pStyle w:val="Table01Row"/>
            </w:pPr>
            <w:r>
              <w:rPr/>
              <w:t xml:space="preserve">Pt. 2‑7 &amp; s. 76, 78‑81, 83 &amp; 84: 1 Dec 2001 (see s. 2 &amp;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2001 p. 6067)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6 &amp; Sch. 1 cl. 159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85 &amp; 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Jan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230</w:t>
            </w:r>
          </w:p>
        </w:tc>
        <w:tc>
          <w:p>
            <w:pPr>
              <w:pStyle w:val="Table01Row"/>
            </w:pPr>
            <w:r>
              <w:t>2012/025 (as amended by No. 14 of 2025 s. 3(i))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s. 230(1) &amp; (2): 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5028);</w:t>
            </w:r>
          </w:p>
          <w:p>
            <w:pPr>
              <w:pStyle w:val="Table01Row"/>
            </w:pPr>
            <w:r>
              <w:rPr/>
              <w:t xml:space="preserve">s. 230(3) repealed by No. 14 of 2025 s. 3(i)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s. 46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33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353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Information Commissioner Act 2024</w:t>
            </w:r>
            <w:r>
              <w:t xml:space="preserve"> </w:t>
              <w:t>Pt. 7 Div. 6</w:t>
            </w:r>
          </w:p>
        </w:tc>
        <w:tc>
          <w:p>
            <w:pPr>
              <w:pStyle w:val="Table01Row"/>
            </w:pPr>
            <w:r>
              <w:t>2024/052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 Jul 2025 (see s. 2(d) and SL 2025/102 cl. 2(a))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16 Jan 2025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State Records Act 2000</vt:lpwstr>
  </property>
  <property pid="3" name="IDAct" fmtid="{D5CDD505-2E9C-101B-9397-08002B2CF9AE}">
    <vt:lpwstr>2037</vt:lpwstr>
  </property>
  <property pid="4" name="ChangedDate" fmtid="{D5CDD505-2E9C-101B-9397-08002B2CF9AE}">
    <vt:lpwstr>20250926121657</vt:lpwstr>
  </property>
</Properties>
</file>