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Disposal of Uncollected Goods Act 1970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Disposal of Uncollected Goods Act 1970</w:t>
            </w:r>
          </w:p>
        </w:tc>
        <w:tc>
          <w:p>
            <w:pPr>
              <w:pStyle w:val="Table01Row"/>
            </w:pPr>
            <w:r>
              <w:t>1970/121</w:t>
            </w:r>
          </w:p>
        </w:tc>
        <w:tc>
          <w:p>
            <w:pPr>
              <w:pStyle w:val="Table01Row"/>
            </w:pPr>
            <w:r>
              <w:t>10 Dec 1970</w:t>
            </w:r>
          </w:p>
        </w:tc>
        <w:tc>
          <w:p>
            <w:pPr>
              <w:pStyle w:val="Table01Row"/>
            </w:pPr>
            <w:r>
              <w:rPr/>
              <w:t xml:space="preserve">1 Aug 1971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Jul 1971 p. 2555)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Act 1987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1987/128</w:t>
            </w:r>
          </w:p>
        </w:tc>
        <w:tc>
          <w:p>
            <w:pPr>
              <w:pStyle w:val="Table01Row"/>
            </w:pPr>
            <w:r>
              <w:t>21 Jan 1988</w:t>
            </w:r>
          </w:p>
        </w:tc>
        <w:tc>
          <w:p>
            <w:pPr>
              <w:pStyle w:val="Table01Row"/>
            </w:pPr>
            <w:r>
              <w:rPr/>
              <w:t xml:space="preserve">1 Oct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Aug 1989 p. 2748)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Act 1994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1994/088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1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Mar 1996 p. 1495)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14 Aug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</w:t>
              <w:t>s. 7(1)</w:t>
            </w:r>
          </w:p>
        </w:tc>
        <w:tc>
          <w:p>
            <w:pPr>
              <w:pStyle w:val="Table01Row"/>
            </w:pPr>
            <w:r>
              <w:t>1999/016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7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1999 p. 3727)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Jan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157 &amp; 203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t>2011/060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2013 p. 1735)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Feb 2013 (not including 2011/060)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Disposal of Uncollected Goods Amendment Act 2016</w:t>
            </w:r>
          </w:p>
        </w:tc>
        <w:tc>
          <w:p>
            <w:pPr>
              <w:pStyle w:val="Table01Row"/>
            </w:pPr>
            <w:r>
              <w:t>2016/043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s. 1 &amp; 2: 1 Dec 2016 (see s. 2(a));</w:t>
            </w:r>
          </w:p>
          <w:p>
            <w:pPr>
              <w:pStyle w:val="Table01Row"/>
            </w:pPr>
            <w:r>
              <w:rPr/>
              <w:t xml:space="preserve">Act other than s. 1 &amp; 2: 10 Jun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9 Jun 2017 p. 2849)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8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Disposal of Uncollected Goods Act 1970</vt:lpwstr>
  </property>
  <property pid="3" name="IDAct" fmtid="{D5CDD505-2E9C-101B-9397-08002B2CF9AE}">
    <vt:lpwstr>226</vt:lpwstr>
  </property>
  <property pid="4" name="ChangedDate" fmtid="{D5CDD505-2E9C-101B-9397-08002B2CF9AE}">
    <vt:lpwstr>20250404114309</vt:lpwstr>
  </property>
</Properties>
</file>