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D</w:t>
      </w:r>
    </w:p>
    <w:p>
      <w:pPr>
        <w:pStyle w:val="IActName"/>
      </w:pPr>
      <w:r>
        <w:t>Dongara‑Eneabba Railway Act 1974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Transport and Major Infrastructure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Public Transport Authority of Western Australia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Dongara‑Eneabba Railway Act 1974</w:t>
            </w:r>
          </w:p>
        </w:tc>
        <w:tc>
          <w:p>
            <w:pPr>
              <w:pStyle w:val="Table01Row"/>
            </w:pPr>
            <w:r>
              <w:t>1974/024</w:t>
            </w:r>
          </w:p>
        </w:tc>
        <w:tc>
          <w:p>
            <w:pPr>
              <w:pStyle w:val="Table01Row"/>
            </w:pPr>
            <w:r>
              <w:t>23 Oct 1974</w:t>
            </w:r>
          </w:p>
        </w:tc>
        <w:tc>
          <w:p>
            <w:pPr>
              <w:pStyle w:val="Table01Row"/>
            </w:pPr>
            <w:r>
              <w:rPr/>
              <w:t xml:space="preserve">23 Oct 1974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28 Jan 2000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5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16 Oct 2015 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Dongara-Eneabba Railway Act 1974</vt:lpwstr>
  </property>
  <property pid="3" name="IDAct" fmtid="{D5CDD505-2E9C-101B-9397-08002B2CF9AE}">
    <vt:lpwstr>232</vt:lpwstr>
  </property>
  <property pid="4" name="ChangedDate" fmtid="{D5CDD505-2E9C-101B-9397-08002B2CF9AE}">
    <vt:lpwstr>20260804143231</vt:lpwstr>
  </property>
</Properties>
</file>