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Family Provision Act 1972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Inheritance (Family and Dependants Provision) Act 1972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Inheritance (Family and Dependants Provision) Act 1972</w:t>
            </w:r>
          </w:p>
        </w:tc>
        <w:tc>
          <w:p>
            <w:pPr>
              <w:pStyle w:val="Table01Row"/>
            </w:pPr>
            <w:r>
              <w:t>1972/057</w:t>
            </w:r>
          </w:p>
        </w:tc>
        <w:tc>
          <w:p>
            <w:pPr>
              <w:pStyle w:val="Table01Row"/>
            </w:pPr>
            <w:r>
              <w:t>31 Oct 1972</w:t>
            </w:r>
          </w:p>
        </w:tc>
        <w:tc>
          <w:p>
            <w:pPr>
              <w:pStyle w:val="Table01Row"/>
            </w:pPr>
            <w:r>
              <w:rPr/>
              <w:t xml:space="preserve">1 Jan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Nov 1972 p. 4379)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Inheritance (Family and Dependants Provision) Amendment Act 1986</w:t>
            </w:r>
          </w:p>
        </w:tc>
        <w:tc>
          <w:p>
            <w:pPr>
              <w:pStyle w:val="Table01Row"/>
            </w:pPr>
            <w:r>
              <w:t>1986/075</w:t>
            </w:r>
          </w:p>
        </w:tc>
        <w:tc>
          <w:p>
            <w:pPr>
              <w:pStyle w:val="Table01Row"/>
            </w:pPr>
            <w:r>
              <w:t>4 Dec 1986</w:t>
            </w:r>
          </w:p>
        </w:tc>
        <w:tc>
          <w:p>
            <w:pPr>
              <w:pStyle w:val="Table01Row"/>
            </w:pPr>
            <w:r>
              <w:rPr/>
              <w:t xml:space="preserve">1 Jan 1987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32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5 Sep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Amendment Act 2007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2007/027</w:t>
            </w:r>
          </w:p>
        </w:tc>
        <w:tc>
          <w:p>
            <w:pPr>
              <w:pStyle w:val="Table01Row"/>
            </w:pPr>
            <w:r>
              <w:t>26 Oct 2007</w:t>
            </w:r>
          </w:p>
        </w:tc>
        <w:tc>
          <w:p>
            <w:pPr>
              <w:pStyle w:val="Table01Row"/>
            </w:pPr>
            <w:r>
              <w:rPr/>
              <w:t xml:space="preserve">9 Feb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2008 p. 313)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Inheritance (Family and Dependants Provision) Amendment Act 2011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2011/048 (as amended by 2012/041 s. 4‑5)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16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2013 p. 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22 Feb 2013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(Minor Amendments) Act 2017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2017/006</w:t>
            </w:r>
          </w:p>
        </w:tc>
        <w:tc>
          <w:p>
            <w:pPr>
              <w:pStyle w:val="Table01Row"/>
            </w:pPr>
            <w:r>
              <w:t>12 Sep 2017</w:t>
            </w:r>
          </w:p>
        </w:tc>
        <w:tc>
          <w:p>
            <w:pPr>
              <w:pStyle w:val="Table01Row"/>
            </w:pPr>
            <w:r>
              <w:rPr/>
              <w:t xml:space="preserve">13 Sep 2017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7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Family Provision Act 1972</vt:lpwstr>
  </property>
  <property pid="3" name="IDAct" fmtid="{D5CDD505-2E9C-101B-9397-08002B2CF9AE}">
    <vt:lpwstr>382</vt:lpwstr>
  </property>
  <property pid="4" name="ChangedDate" fmtid="{D5CDD505-2E9C-101B-9397-08002B2CF9AE}">
    <vt:lpwstr>20250402124409</vt:lpwstr>
  </property>
</Properties>
</file>