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(Goldsworthy‑Nimingarra) Agreement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(Goldsworthy‑Nimingarra) Agreement Act 1972</w:t>
            </w:r>
          </w:p>
        </w:tc>
        <w:tc>
          <w:p>
            <w:pPr>
              <w:pStyle w:val="Table01Row"/>
            </w:pPr>
            <w:r>
              <w:t>1972/030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16 Jun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2000/057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7 Dec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Sep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P. 9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2011/062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(Goldsworthy-Nimingarra) Agreement Act 1972</vt:lpwstr>
  </property>
  <property pid="3" name="IDAct" fmtid="{D5CDD505-2E9C-101B-9397-08002B2CF9AE}">
    <vt:lpwstr>390</vt:lpwstr>
  </property>
  <property pid="4" name="ChangedDate" fmtid="{D5CDD505-2E9C-101B-9397-08002B2CF9AE}">
    <vt:lpwstr>20260804144845</vt:lpwstr>
  </property>
</Properties>
</file>