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Mineral Sands (Beenup) Agreement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(Beenup) Agreement Act 1995</w:t>
            </w:r>
          </w:p>
        </w:tc>
        <w:tc>
          <w:p>
            <w:pPr>
              <w:pStyle w:val="Table01Row"/>
            </w:pPr>
            <w:r>
              <w:t>1995/017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4 Jul 1995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Jul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Mineral Sands (Beenup) Agreement Act 1995</vt:lpwstr>
  </property>
  <property pid="3" name="IDAct" fmtid="{D5CDD505-2E9C-101B-9397-08002B2CF9AE}">
    <vt:lpwstr>510</vt:lpwstr>
  </property>
  <property pid="4" name="ChangedDate" fmtid="{D5CDD505-2E9C-101B-9397-08002B2CF9AE}">
    <vt:lpwstr>20260804144845</vt:lpwstr>
  </property>
</Properties>
</file>