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M</w:t>
      </w:r>
    </w:p>
    <w:p>
      <w:pPr>
        <w:pStyle w:val="IActName"/>
      </w:pPr>
      <w:r>
        <w:t>Motor Vehicle Drivers Instructors Act 1963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Transport and Major Infrastructure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Transport and Major Infrastructure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Motor Vehicle Drivers Instructors Act 1963</w:t>
            </w:r>
          </w:p>
        </w:tc>
        <w:tc>
          <w:p>
            <w:pPr>
              <w:pStyle w:val="Table01Row"/>
            </w:pPr>
            <w:r>
              <w:t>1963/010 (12 Eliz. II No. 10)</w:t>
            </w:r>
          </w:p>
        </w:tc>
        <w:tc>
          <w:p>
            <w:pPr>
              <w:pStyle w:val="Table01Row"/>
            </w:pPr>
            <w:r>
              <w:t>15 Oct 1963</w:t>
            </w:r>
          </w:p>
        </w:tc>
        <w:tc>
          <w:p>
            <w:pPr>
              <w:pStyle w:val="Table01Row"/>
            </w:pPr>
            <w:r>
              <w:rPr/>
              <w:t xml:space="preserve">28 Feb 1964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28 Feb 1964 p. 905‑6)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Decimal Currency Act 1965</w:t>
            </w:r>
          </w:p>
        </w:tc>
        <w:tc>
          <w:p>
            <w:pPr>
              <w:pStyle w:val="Table01Row"/>
            </w:pPr>
            <w:r>
              <w:t>1965/113</w:t>
            </w:r>
          </w:p>
        </w:tc>
        <w:tc>
          <w:p>
            <w:pPr>
              <w:pStyle w:val="Table01Row"/>
            </w:pPr>
            <w:r>
              <w:t>21 Dec 1965</w:t>
            </w:r>
          </w:p>
        </w:tc>
        <w:tc>
          <w:p>
            <w:pPr>
              <w:pStyle w:val="Table01Row"/>
            </w:pPr>
            <w:r>
              <w:rPr/>
              <w:t xml:space="preserve">Act other than s. 4‑9: 21 Dec 1965 (see s. 2(1)); </w:t>
            </w:r>
          </w:p>
          <w:p>
            <w:pPr>
              <w:pStyle w:val="Table01Row"/>
            </w:pPr>
            <w:r>
              <w:rPr/>
              <w:t xml:space="preserve">s. 4‑9: 14 Feb 1966 (see s. 2(2))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(Road Safety and Traffic) Act 1973</w:t>
            </w:r>
            <w:r>
              <w:t xml:space="preserve"> </w:t>
              <w:t>Pt. IV</w:t>
            </w:r>
          </w:p>
        </w:tc>
        <w:tc>
          <w:p>
            <w:pPr>
              <w:pStyle w:val="Table01Row"/>
            </w:pPr>
            <w:r>
              <w:t>1973/012</w:t>
            </w:r>
          </w:p>
        </w:tc>
        <w:tc>
          <w:p>
            <w:pPr>
              <w:pStyle w:val="Table01Row"/>
            </w:pPr>
            <w:r>
              <w:t>25 May 1973</w:t>
            </w:r>
          </w:p>
        </w:tc>
        <w:tc>
          <w:p>
            <w:pPr>
              <w:pStyle w:val="Table01Row"/>
            </w:pPr>
            <w:r>
              <w:rPr/>
              <w:t xml:space="preserve">26 Oct 1973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26 Oct 1973 p. 4049)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(Road Traffic) Act 1974</w:t>
            </w:r>
            <w:r>
              <w:t xml:space="preserve"> </w:t>
              <w:t>Pt. IV</w:t>
            </w:r>
          </w:p>
        </w:tc>
        <w:tc>
          <w:p>
            <w:pPr>
              <w:pStyle w:val="Table01Row"/>
            </w:pPr>
            <w:r>
              <w:t>1974/058</w:t>
            </w:r>
          </w:p>
        </w:tc>
        <w:tc>
          <w:p>
            <w:pPr>
              <w:pStyle w:val="Table01Row"/>
            </w:pPr>
            <w:r>
              <w:t>3 Dec 1974</w:t>
            </w:r>
          </w:p>
        </w:tc>
        <w:tc>
          <w:p>
            <w:pPr>
              <w:pStyle w:val="Table01Row"/>
            </w:pPr>
            <w:r>
              <w:rPr/>
              <w:t xml:space="preserve">29 Aug 1975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Aug 1975 p. 3085)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approved 12 Jul 1977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(Traffic Board) Act 1981</w:t>
            </w:r>
            <w:r>
              <w:t xml:space="preserve"> </w:t>
              <w:t>Pt. I</w:t>
            </w:r>
          </w:p>
        </w:tc>
        <w:tc>
          <w:p>
            <w:pPr>
              <w:pStyle w:val="Table01Row"/>
            </w:pPr>
            <w:r>
              <w:t>1981/106</w:t>
            </w:r>
          </w:p>
        </w:tc>
        <w:tc>
          <w:p>
            <w:pPr>
              <w:pStyle w:val="Table01Row"/>
            </w:pPr>
            <w:r>
              <w:t>4 Dec 1981</w:t>
            </w:r>
          </w:p>
        </w:tc>
        <w:tc>
          <w:p>
            <w:pPr>
              <w:pStyle w:val="Table01Row"/>
            </w:pPr>
            <w:r>
              <w:rPr/>
              <w:t xml:space="preserve">2 Feb 1982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 Feb 1982 p. 393)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Motor Vehicle Drivers Instructors Amendment Act 1982</w:t>
            </w:r>
          </w:p>
        </w:tc>
        <w:tc>
          <w:p>
            <w:pPr>
              <w:pStyle w:val="Table01Row"/>
            </w:pPr>
            <w:r>
              <w:t>1982/026</w:t>
            </w:r>
          </w:p>
        </w:tc>
        <w:tc>
          <w:p>
            <w:pPr>
              <w:pStyle w:val="Table01Row"/>
            </w:pPr>
            <w:r>
              <w:t>27 May 1982</w:t>
            </w:r>
          </w:p>
        </w:tc>
        <w:tc>
          <w:p>
            <w:pPr>
              <w:pStyle w:val="Table01Row"/>
            </w:pPr>
            <w:r>
              <w:rPr/>
              <w:t xml:space="preserve">27 May 1982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Motor Vehicle Drivers Instructors Amendment Act 1987</w:t>
            </w:r>
          </w:p>
        </w:tc>
        <w:tc>
          <w:p>
            <w:pPr>
              <w:pStyle w:val="Table01Row"/>
            </w:pPr>
            <w:r>
              <w:t>1987/049</w:t>
            </w:r>
          </w:p>
        </w:tc>
        <w:tc>
          <w:p>
            <w:pPr>
              <w:pStyle w:val="Table01Row"/>
            </w:pPr>
            <w:r>
              <w:t>3 Oct 1987</w:t>
            </w:r>
          </w:p>
        </w:tc>
        <w:tc>
          <w:p>
            <w:pPr>
              <w:pStyle w:val="Table01Row"/>
            </w:pPr>
            <w:r>
              <w:rPr/>
              <w:t xml:space="preserve">31 Oct 1987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Road Traffic Amendment Act 1996</w:t>
            </w:r>
            <w:r>
              <w:t xml:space="preserve"> </w:t>
              <w:t>Pt. 3 Div. 4</w:t>
            </w:r>
          </w:p>
        </w:tc>
        <w:tc>
          <w:p>
            <w:pPr>
              <w:pStyle w:val="Table01Row"/>
            </w:pPr>
            <w:r>
              <w:t>1996/076</w:t>
            </w:r>
          </w:p>
        </w:tc>
        <w:tc>
          <w:p>
            <w:pPr>
              <w:pStyle w:val="Table01Row"/>
            </w:pPr>
            <w:r>
              <w:t>14 Nov 1996</w:t>
            </w:r>
          </w:p>
        </w:tc>
        <w:tc>
          <w:p>
            <w:pPr>
              <w:pStyle w:val="Table01Row"/>
            </w:pPr>
            <w:r>
              <w:rPr/>
              <w:t xml:space="preserve">1 Feb 1997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Jan 1997 p. 613)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1997</w:t>
            </w:r>
            <w:r>
              <w:t xml:space="preserve"> </w:t>
              <w:t>s. 91</w:t>
            </w:r>
          </w:p>
        </w:tc>
        <w:tc>
          <w:p>
            <w:pPr>
              <w:pStyle w:val="Table01Row"/>
            </w:pPr>
            <w:r>
              <w:t>1997/057</w:t>
            </w:r>
          </w:p>
        </w:tc>
        <w:tc>
          <w:p>
            <w:pPr>
              <w:pStyle w:val="Table01Row"/>
            </w:pPr>
            <w:r>
              <w:t>15 Dec 1997</w:t>
            </w:r>
          </w:p>
        </w:tc>
        <w:tc>
          <w:p>
            <w:pPr>
              <w:pStyle w:val="Table01Row"/>
            </w:pPr>
            <w:r>
              <w:rPr/>
              <w:t xml:space="preserve">15 Dec 1997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Road Traffic Amendment Act 2000</w:t>
            </w:r>
            <w:r>
              <w:t xml:space="preserve"> </w:t>
              <w:t>Pt. 3 Div. 2</w:t>
            </w:r>
          </w:p>
        </w:tc>
        <w:tc>
          <w:p>
            <w:pPr>
              <w:pStyle w:val="Table01Row"/>
            </w:pPr>
            <w:r>
              <w:t>2000/039</w:t>
            </w:r>
          </w:p>
        </w:tc>
        <w:tc>
          <w:p>
            <w:pPr>
              <w:pStyle w:val="Table01Row"/>
            </w:pPr>
            <w:r>
              <w:t>10 Oct 2000</w:t>
            </w:r>
          </w:p>
        </w:tc>
        <w:tc>
          <w:p>
            <w:pPr>
              <w:pStyle w:val="Table01Row"/>
            </w:pPr>
            <w:r>
              <w:rPr/>
              <w:t xml:space="preserve">7 May 2001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23 Mar 2001 p. 1665);</w:t>
            </w:r>
          </w:p>
          <w:p>
            <w:pPr>
              <w:pStyle w:val="Table01Row"/>
            </w:pPr>
            <w:r>
              <w:rPr/>
              <w:t xml:space="preserve">Proclamation published 9 Feb 2001 p. 767 revoked (see </w:t>
            </w:r>
            <w:r>
              <w:rPr>
                <w:i/>
              </w:rPr>
              <w:t xml:space="preserve">Gazette</w:t>
            </w:r>
            <w:r>
              <w:rPr/>
              <w:t xml:space="preserve"> 23 Mar 2001 p. 1665)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8 Feb 2002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Machinery of Government (Planning and Infrastructure) Amendment Act 2002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2002/007</w:t>
            </w:r>
          </w:p>
        </w:tc>
        <w:tc>
          <w:p>
            <w:pPr>
              <w:pStyle w:val="Table01Row"/>
            </w:pPr>
            <w:r>
              <w:t>19 Jun 2002</w:t>
            </w:r>
          </w:p>
        </w:tc>
        <w:tc>
          <w:p>
            <w:pPr>
              <w:pStyle w:val="Table01Row"/>
            </w:pPr>
            <w:r>
              <w:rPr/>
              <w:t xml:space="preserve">1 Jul 2002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28 Jun 2002 p. 3037)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</w:t>
              <w:t>Sch. 2 cl. 33</w:t>
            </w:r>
          </w:p>
        </w:tc>
        <w:tc>
          <w:p>
            <w:pPr>
              <w:pStyle w:val="Table01Row"/>
            </w:pPr>
            <w:r>
              <w:t>2004/059 (as amended by 2008/002 s. 77(13))</w:t>
            </w:r>
          </w:p>
        </w:tc>
        <w:tc>
          <w:p>
            <w:pPr>
              <w:pStyle w:val="Table01Row"/>
            </w:pPr>
            <w:r>
              <w:t>23 Nov 2004</w:t>
            </w:r>
          </w:p>
        </w:tc>
        <w:tc>
          <w:p>
            <w:pPr>
              <w:pStyle w:val="Table01Row"/>
            </w:pPr>
            <w:r>
              <w:rPr/>
              <w:t xml:space="preserve">Repealed by 2008/002 s. 77(13)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Administrative Tribunal (Conferral of Jurisdiction) Amendment and Repeal Act 2004</w:t>
            </w:r>
            <w:r>
              <w:t xml:space="preserve"> </w:t>
              <w:t>Pt. 2 Div. 87</w:t>
            </w:r>
          </w:p>
        </w:tc>
        <w:tc>
          <w:p>
            <w:pPr>
              <w:pStyle w:val="Table01Row"/>
            </w:pPr>
            <w:r>
              <w:t>2004/055</w:t>
            </w:r>
          </w:p>
        </w:tc>
        <w:tc>
          <w:p>
            <w:pPr>
              <w:pStyle w:val="Table01Row"/>
            </w:pPr>
            <w:r>
              <w:t>24 Nov 2004</w:t>
            </w:r>
          </w:p>
        </w:tc>
        <w:tc>
          <w:p>
            <w:pPr>
              <w:pStyle w:val="Table01Row"/>
            </w:pPr>
            <w:r>
              <w:rPr/>
              <w:t xml:space="preserve">1 Jan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7130)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3 as at 1 Jul 2005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Road Traffic Amendment Act 2006</w:t>
            </w:r>
            <w:r>
              <w:t xml:space="preserve"> </w:t>
              <w:t>Pt. 4 Div. 2</w:t>
            </w:r>
          </w:p>
        </w:tc>
        <w:tc>
          <w:p>
            <w:pPr>
              <w:pStyle w:val="Table01Row"/>
            </w:pPr>
            <w:r>
              <w:t>2006/054</w:t>
            </w:r>
          </w:p>
        </w:tc>
        <w:tc>
          <w:p>
            <w:pPr>
              <w:pStyle w:val="Table01Row"/>
            </w:pPr>
            <w:r>
              <w:t>26 Oct 2006</w:t>
            </w:r>
          </w:p>
        </w:tc>
        <w:tc>
          <w:p>
            <w:pPr>
              <w:pStyle w:val="Table01Row"/>
            </w:pPr>
            <w:r>
              <w:rPr/>
              <w:t xml:space="preserve">30 Jun 2008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10 Jun 2008 p. 2471)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51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Road Traffic Legislation Amendment Act 2012</w:t>
            </w:r>
            <w:r>
              <w:t xml:space="preserve"> </w:t>
              <w:t>Pt. 4 Div. 36</w:t>
            </w:r>
          </w:p>
        </w:tc>
        <w:tc>
          <w:p>
            <w:pPr>
              <w:pStyle w:val="Table01Row"/>
            </w:pPr>
            <w:r>
              <w:t>2012/008</w:t>
            </w:r>
          </w:p>
        </w:tc>
        <w:tc>
          <w:p>
            <w:pPr>
              <w:pStyle w:val="Table01Row"/>
            </w:pPr>
            <w:r>
              <w:t>21 May 2012</w:t>
            </w:r>
          </w:p>
        </w:tc>
        <w:tc>
          <w:p>
            <w:pPr>
              <w:pStyle w:val="Table01Row"/>
            </w:pPr>
            <w:r>
              <w:rPr/>
              <w:t xml:space="preserve">27 Apr 2015 (see s. 2(d) and </w:t>
            </w:r>
            <w:r>
              <w:rPr>
                <w:i/>
              </w:rPr>
              <w:t xml:space="preserve">Gazette</w:t>
            </w:r>
            <w:r>
              <w:rPr/>
              <w:t xml:space="preserve"> 17 Apr 2015 p. 1371)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Motor Vehicle Drivers Instructors Act 1963</vt:lpwstr>
  </property>
  <property pid="3" name="IDAct" fmtid="{D5CDD505-2E9C-101B-9397-08002B2CF9AE}">
    <vt:lpwstr>526</vt:lpwstr>
  </property>
  <property pid="4" name="ChangedDate" fmtid="{D5CDD505-2E9C-101B-9397-08002B2CF9AE}">
    <vt:lpwstr>20260804143231</vt:lpwstr>
  </property>
</Properties>
</file>