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Parliamentary and Electorate Staff (Employment)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and Electorate Staff (Employment) Act 1992</w:t>
            </w:r>
          </w:p>
        </w:tc>
        <w:tc>
          <w:p>
            <w:pPr>
              <w:pStyle w:val="Table01Row"/>
            </w:pPr>
            <w:r>
              <w:t>1992/038</w:t>
            </w:r>
          </w:p>
        </w:tc>
        <w:tc>
          <w:p>
            <w:pPr>
              <w:pStyle w:val="Table01Row"/>
            </w:pPr>
            <w:r>
              <w:t>2 Oct 1992</w:t>
            </w:r>
          </w:p>
        </w:tc>
        <w:tc>
          <w:p>
            <w:pPr>
              <w:pStyle w:val="Table01Row"/>
            </w:pPr>
            <w:r>
              <w:rPr/>
              <w:t xml:space="preserve">3 Nov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Nov 1992 p. 5389)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23 Apr 2004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Parliamentary and Electorate Staff (Employment) Act 1992</vt:lpwstr>
  </property>
  <property pid="3" name="IDAct" fmtid="{D5CDD505-2E9C-101B-9397-08002B2CF9AE}">
    <vt:lpwstr>570</vt:lpwstr>
  </property>
  <property pid="4" name="ChangedDate" fmtid="{D5CDD505-2E9C-101B-9397-08002B2CF9AE}">
    <vt:lpwstr>20250404094514</vt:lpwstr>
  </property>
</Properties>
</file>