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Parliamentary Privileges Act 1891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Untitled Act [1891 (54 Vict. No. 4)]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Untitled Act [1891 (54 Vict. No. 4)]</w:t>
            </w:r>
          </w:p>
        </w:tc>
        <w:tc>
          <w:p>
            <w:pPr>
              <w:pStyle w:val="Table01Row"/>
            </w:pPr>
            <w:r>
              <w:t>1891 (54 Vict. No. 4)</w:t>
            </w:r>
          </w:p>
        </w:tc>
        <w:tc>
          <w:p>
            <w:pPr>
              <w:pStyle w:val="Table01Row"/>
            </w:pPr>
            <w:r>
              <w:t>26 Feb 1891</w:t>
            </w:r>
          </w:p>
        </w:tc>
        <w:tc>
          <w:p>
            <w:pPr>
              <w:pStyle w:val="Table01Row"/>
            </w:pPr>
            <w:r>
              <w:rPr/>
              <w:t xml:space="preserve">26 Feb 1891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Act 1902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1902 (1 &amp; 2 Edw. VII No. 14)</w:t>
            </w:r>
          </w:p>
        </w:tc>
        <w:tc>
          <w:p>
            <w:pPr>
              <w:pStyle w:val="Table01Row"/>
            </w:pPr>
            <w:r>
              <w:t>19 Feb 1902</w:t>
            </w:r>
          </w:p>
        </w:tc>
        <w:tc>
          <w:p>
            <w:pPr>
              <w:pStyle w:val="Table01Row"/>
            </w:pPr>
            <w:r>
              <w:rPr/>
              <w:t xml:space="preserve">1 May 1902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 Law Revision (Short Titles) Act 1966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1966/081</w:t>
            </w:r>
          </w:p>
        </w:tc>
        <w:tc>
          <w:p>
            <w:pPr>
              <w:pStyle w:val="Table01Row"/>
            </w:pPr>
            <w:r>
              <w:t>12 Dec 1966</w:t>
            </w:r>
          </w:p>
        </w:tc>
        <w:tc>
          <w:p>
            <w:pPr>
              <w:pStyle w:val="Table01Row"/>
            </w:pPr>
            <w:r>
              <w:rPr/>
              <w:t xml:space="preserve">12 Dec 1966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9 Oct 1987 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6 Jun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(Parliamentary Privileges) Amendment Act 2004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2004/041</w:t>
            </w:r>
          </w:p>
        </w:tc>
        <w:tc>
          <w:p>
            <w:pPr>
              <w:pStyle w:val="Table01Row"/>
            </w:pPr>
            <w:r>
              <w:t>3 Nov 2004</w:t>
            </w:r>
          </w:p>
        </w:tc>
        <w:tc>
          <w:p>
            <w:pPr>
              <w:pStyle w:val="Table01Row"/>
            </w:pPr>
            <w:r>
              <w:rPr/>
              <w:t xml:space="preserve">3 Nov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2004/070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31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12 Sep 2014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Parliamentary Privileges Act 1891</vt:lpwstr>
  </property>
  <property pid="3" name="IDAct" fmtid="{D5CDD505-2E9C-101B-9397-08002B2CF9AE}">
    <vt:lpwstr>574</vt:lpwstr>
  </property>
  <property pid="4" name="ChangedDate" fmtid="{D5CDD505-2E9C-101B-9397-08002B2CF9AE}">
    <vt:lpwstr>20250404094514</vt:lpwstr>
  </property>
</Properties>
</file>