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Police Assistance Compensation Act 1964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Police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Assistance Compensation Act 1964</w:t>
            </w:r>
          </w:p>
        </w:tc>
        <w:tc>
          <w:p>
            <w:pPr>
              <w:pStyle w:val="Table01Row"/>
            </w:pPr>
            <w:r>
              <w:t>1964/059 (13 Eliz. II No. 59)</w:t>
            </w:r>
          </w:p>
        </w:tc>
        <w:tc>
          <w:p>
            <w:pPr>
              <w:pStyle w:val="Table01Row"/>
            </w:pPr>
            <w:r>
              <w:t>4 Dec 1964</w:t>
            </w:r>
          </w:p>
        </w:tc>
        <w:tc>
          <w:p>
            <w:pPr>
              <w:pStyle w:val="Table01Row"/>
            </w:pPr>
            <w:r>
              <w:rPr/>
              <w:t xml:space="preserve">11 Jun 1965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Jun 1965 p. 1765)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authorised 5 Aug 1982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(ICWA) Act 1996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1996/045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1 Oct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Sep 1997 p. 5357)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and Rehabilitation Amendment Act 1999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1999/034</w:t>
            </w:r>
          </w:p>
        </w:tc>
        <w:tc>
          <w:p>
            <w:pPr>
              <w:pStyle w:val="Table01Row"/>
            </w:pPr>
            <w:r>
              <w:t>5 Oct 1999</w:t>
            </w:r>
          </w:p>
        </w:tc>
        <w:tc>
          <w:p>
            <w:pPr>
              <w:pStyle w:val="Table01Row"/>
            </w:pPr>
            <w:r>
              <w:rPr/>
              <w:t xml:space="preserve">15 Oct 1999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15 Oct 1999 p. 4889)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Nov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</w:t>
              <w:t>s. 167 &amp; 175</w:t>
            </w:r>
          </w:p>
        </w:tc>
        <w:tc>
          <w:p>
            <w:pPr>
              <w:pStyle w:val="Table01Row"/>
            </w:pPr>
            <w:r>
              <w:t>2004/042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s. 167(1) &amp; (5) &amp; 175: 4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7131); </w:t>
            </w:r>
          </w:p>
          <w:p>
            <w:pPr>
              <w:pStyle w:val="Table01Row"/>
            </w:pPr>
            <w:r>
              <w:rPr/>
              <w:t xml:space="preserve">s. 167(2)‑(4): 14 Nov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 and 17 Jun 2005 p. 2657);</w:t>
            </w:r>
          </w:p>
          <w:p>
            <w:pPr>
              <w:pStyle w:val="Table01Row"/>
            </w:pPr>
            <w:r>
              <w:rPr/>
              <w:t xml:space="preserve">Proclamation published 31 Dec 2004 p. 7131 revoked para (b) (see </w:t>
            </w:r>
            <w:r>
              <w:rPr>
                <w:i/>
              </w:rPr>
              <w:t xml:space="preserve">Gazette</w:t>
            </w:r>
            <w:r>
              <w:rPr/>
              <w:t xml:space="preserve"> 17 Jun 2005 p. 2657)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 Aug 2014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20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Police Assistance Compensation Act 1964</vt:lpwstr>
  </property>
  <property pid="3" name="IDAct" fmtid="{D5CDD505-2E9C-101B-9397-08002B2CF9AE}">
    <vt:lpwstr>616</vt:lpwstr>
  </property>
  <property pid="4" name="ChangedDate" fmtid="{D5CDD505-2E9C-101B-9397-08002B2CF9AE}">
    <vt:lpwstr>20250404102611</vt:lpwstr>
  </property>
</Properties>
</file>