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Private Railways (Level Crossings) Act 1966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Private Railways (Level Crossings) Act 1966</w:t>
            </w:r>
          </w:p>
        </w:tc>
        <w:tc>
          <w:p>
            <w:pPr>
              <w:pStyle w:val="Table01Row"/>
            </w:pPr>
            <w:r>
              <w:t>1966/077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30 Dec 1966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1966 p. 3430)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p>
            <w:pPr>
              <w:pStyle w:val="Table01Row"/>
            </w:pPr>
            <w:r>
              <w:t>1972/094 (as amended by 1973/083)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The relevant amendments as set out in the Third Schedule took effect on 4 Oct 1974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4 Oct 1974 p. 3818)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May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</w:t>
              <w:t>s. 45 (it. 17)</w:t>
            </w:r>
          </w:p>
        </w:tc>
        <w:tc>
          <w:p>
            <w:pPr>
              <w:pStyle w:val="Table01Row"/>
            </w:pPr>
            <w:r>
              <w:t>2012/023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7 Aug 2013 (see s. 1B(b)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3677)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Private Railways (Level Crossings) Act 1966</vt:lpwstr>
  </property>
  <property pid="3" name="IDAct" fmtid="{D5CDD505-2E9C-101B-9397-08002B2CF9AE}">
    <vt:lpwstr>634</vt:lpwstr>
  </property>
  <property pid="4" name="ChangedDate" fmtid="{D5CDD505-2E9C-101B-9397-08002B2CF9AE}">
    <vt:lpwstr>20260804143231</vt:lpwstr>
  </property>
</Properties>
</file>