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Public and Bank Holidays Act 1972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Industrial Relations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and Bank Holidays Act 1972</w:t>
            </w:r>
          </w:p>
        </w:tc>
        <w:tc>
          <w:p>
            <w:pPr>
              <w:pStyle w:val="Table01Row"/>
            </w:pPr>
            <w:r>
              <w:t>1972/063</w:t>
            </w:r>
          </w:p>
        </w:tc>
        <w:tc>
          <w:p>
            <w:pPr>
              <w:pStyle w:val="Table01Row"/>
            </w:pPr>
            <w:r>
              <w:t>31 Oct 1972</w:t>
            </w:r>
          </w:p>
        </w:tc>
        <w:tc>
          <w:p>
            <w:pPr>
              <w:pStyle w:val="Table01Row"/>
            </w:pPr>
            <w:r>
              <w:rPr/>
              <w:t xml:space="preserve">22 Jun 1973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1973 p. 2367)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and Bank Holidays Act Amendment Act 1976</w:t>
            </w:r>
          </w:p>
        </w:tc>
        <w:tc>
          <w:p>
            <w:pPr>
              <w:pStyle w:val="Table01Row"/>
            </w:pPr>
            <w:r>
              <w:t>1976/006</w:t>
            </w:r>
          </w:p>
        </w:tc>
        <w:tc>
          <w:p>
            <w:pPr>
              <w:pStyle w:val="Table01Row"/>
            </w:pPr>
            <w:r>
              <w:t>25 May 1976</w:t>
            </w:r>
          </w:p>
        </w:tc>
        <w:tc>
          <w:p>
            <w:pPr>
              <w:pStyle w:val="Table01Row"/>
            </w:pPr>
            <w:r>
              <w:rPr/>
              <w:t xml:space="preserve">25 May 1976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and Bank Holidays Amendment Act 1983</w:t>
            </w:r>
          </w:p>
        </w:tc>
        <w:tc>
          <w:p>
            <w:pPr>
              <w:pStyle w:val="Table01Row"/>
            </w:pPr>
            <w:r>
              <w:t>1983/053</w:t>
            </w:r>
          </w:p>
        </w:tc>
        <w:tc>
          <w:p>
            <w:pPr>
              <w:pStyle w:val="Table01Row"/>
            </w:pPr>
            <w:r>
              <w:t>13 Dec 1983</w:t>
            </w:r>
          </w:p>
        </w:tc>
        <w:tc>
          <w:p>
            <w:pPr>
              <w:pStyle w:val="Table01Row"/>
            </w:pPr>
            <w:r>
              <w:rPr/>
              <w:t xml:space="preserve">13 Dec 1983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and Bank Holidays Amendment Act 1987</w:t>
            </w:r>
          </w:p>
        </w:tc>
        <w:tc>
          <w:p>
            <w:pPr>
              <w:pStyle w:val="Table01Row"/>
            </w:pPr>
            <w:r>
              <w:t>1987/071</w:t>
            </w:r>
          </w:p>
        </w:tc>
        <w:tc>
          <w:p>
            <w:pPr>
              <w:pStyle w:val="Table01Row"/>
            </w:pPr>
            <w:r>
              <w:t>22 Nov 1987</w:t>
            </w:r>
          </w:p>
        </w:tc>
        <w:tc>
          <w:p>
            <w:pPr>
              <w:pStyle w:val="Table01Row"/>
            </w:pPr>
            <w:r>
              <w:rPr/>
              <w:t xml:space="preserve">22 Nov 1987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and Bank Holidays Amendment Act 1992</w:t>
            </w:r>
          </w:p>
        </w:tc>
        <w:tc>
          <w:p>
            <w:pPr>
              <w:pStyle w:val="Table01Row"/>
            </w:pPr>
            <w:r>
              <w:t>1992/020</w:t>
            </w:r>
          </w:p>
        </w:tc>
        <w:tc>
          <w:p>
            <w:pPr>
              <w:pStyle w:val="Table01Row"/>
            </w:pPr>
            <w:r>
              <w:t>17 Jun 1992</w:t>
            </w:r>
          </w:p>
        </w:tc>
        <w:tc>
          <w:p>
            <w:pPr>
              <w:pStyle w:val="Table01Row"/>
            </w:pPr>
            <w:r>
              <w:rPr/>
              <w:t xml:space="preserve">1 Jan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Workplace Agreements Act 1993</w:t>
            </w:r>
            <w:r>
              <w:t xml:space="preserve"> </w:t>
              <w:t>s. 103</w:t>
            </w:r>
          </w:p>
        </w:tc>
        <w:tc>
          <w:p>
            <w:pPr>
              <w:pStyle w:val="Table01Row"/>
            </w:pPr>
            <w:r>
              <w:t>1993/013</w:t>
            </w:r>
          </w:p>
        </w:tc>
        <w:tc>
          <w:p>
            <w:pPr>
              <w:pStyle w:val="Table01Row"/>
            </w:pPr>
            <w:r>
              <w:t>23 Nov 1993</w:t>
            </w:r>
          </w:p>
        </w:tc>
        <w:tc>
          <w:p>
            <w:pPr>
              <w:pStyle w:val="Table01Row"/>
            </w:pPr>
            <w:r>
              <w:rPr/>
              <w:t xml:space="preserve">1 Dec 1993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Nov 1993 p. 6439)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4 Jan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</w:t>
              <w:t>s. 24</w:t>
            </w:r>
          </w:p>
        </w:tc>
        <w:tc>
          <w:p>
            <w:pPr>
              <w:pStyle w:val="Table01Row"/>
            </w:pPr>
            <w:r>
              <w:t>2002/020</w:t>
            </w:r>
          </w:p>
        </w:tc>
        <w:tc>
          <w:p>
            <w:pPr>
              <w:pStyle w:val="Table01Row"/>
            </w:pPr>
            <w:r>
              <w:t>8 Jul 2002</w:t>
            </w:r>
          </w:p>
        </w:tc>
        <w:tc>
          <w:p>
            <w:pPr>
              <w:pStyle w:val="Table01Row"/>
            </w:pPr>
            <w:r>
              <w:rPr/>
              <w:t xml:space="preserve">15 Sep 2002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6 Sep 2002 p. 4487)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Labour Relations Reform (Consequential Amendments) Regulations 2003</w:t>
            </w:r>
            <w:r>
              <w:rPr/>
              <w:t xml:space="preserve"> r. 13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15 Aug 2003 p. 3685‑92</w:t>
            </w:r>
          </w:p>
        </w:tc>
        <w:tc>
          <w:p>
            <w:pPr>
              <w:pStyle w:val="Table01Row"/>
            </w:pPr>
            <w:r>
              <w:rPr/>
              <w:t xml:space="preserve">15 Sep 2003 (see r.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96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and Bank Holidays Amendment Act 2004</w:t>
            </w:r>
          </w:p>
        </w:tc>
        <w:tc>
          <w:p>
            <w:pPr>
              <w:pStyle w:val="Table01Row"/>
            </w:pPr>
            <w:r>
              <w:t>2004/032</w:t>
            </w:r>
          </w:p>
        </w:tc>
        <w:tc>
          <w:p>
            <w:pPr>
              <w:pStyle w:val="Table01Row"/>
            </w:pPr>
            <w:r>
              <w:t>14 Oct 2004</w:t>
            </w:r>
          </w:p>
        </w:tc>
        <w:tc>
          <w:p>
            <w:pPr>
              <w:pStyle w:val="Table01Row"/>
            </w:pPr>
            <w:r>
              <w:rPr/>
              <w:t xml:space="preserve">14 Oct 2004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18 Apr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103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 Day (Renaming) Act 2012</w:t>
            </w:r>
            <w:r>
              <w:t xml:space="preserve"> </w:t>
              <w:t>Pt. 2 Div. 1</w:t>
            </w:r>
          </w:p>
        </w:tc>
        <w:tc>
          <w:p>
            <w:pPr>
              <w:pStyle w:val="Table01Row"/>
            </w:pPr>
            <w:r>
              <w:t>2012/003</w:t>
            </w:r>
          </w:p>
        </w:tc>
        <w:tc>
          <w:p>
            <w:pPr>
              <w:pStyle w:val="Table01Row"/>
            </w:pPr>
            <w:r>
              <w:t>10 Apr 2012</w:t>
            </w:r>
          </w:p>
        </w:tc>
        <w:tc>
          <w:p>
            <w:pPr>
              <w:pStyle w:val="Table01Row"/>
            </w:pPr>
            <w:r>
              <w:rPr/>
              <w:t xml:space="preserve">11 Apr 2012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Legislation Amendment Act 2021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2021/030</w:t>
            </w:r>
          </w:p>
        </w:tc>
        <w:tc>
          <w:p>
            <w:pPr>
              <w:pStyle w:val="Table01Row"/>
            </w:pPr>
            <w:r>
              <w:t>22 Dec 2021</w:t>
            </w:r>
          </w:p>
        </w:tc>
        <w:tc>
          <w:p>
            <w:pPr>
              <w:pStyle w:val="Table01Row"/>
            </w:pPr>
            <w:r>
              <w:rPr/>
              <w:t xml:space="preserve">12 Feb 2022 (see s. 2(1)(b) and SL 2022/10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Public and Bank Holidays Act 1972</vt:lpwstr>
  </property>
  <property pid="3" name="IDAct" fmtid="{D5CDD505-2E9C-101B-9397-08002B2CF9AE}">
    <vt:lpwstr>639</vt:lpwstr>
  </property>
  <property pid="4" name="ChangedDate" fmtid="{D5CDD505-2E9C-101B-9397-08002B2CF9AE}">
    <vt:lpwstr>20250404101037</vt:lpwstr>
  </property>
</Properties>
</file>