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Tree Plantation Agreements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Tree Plantation Agreements Act 2003</w:t>
            </w:r>
          </w:p>
        </w:tc>
        <w:tc>
          <w:p>
            <w:pPr>
              <w:pStyle w:val="Table01Row"/>
            </w:pPr>
            <w:r>
              <w:t>2003/039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24 Mar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2004 p. 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2 Div. 8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Tree Plantation Agreements Act 2003</vt:lpwstr>
  </property>
  <property pid="3" name="IDAct" fmtid="{D5CDD505-2E9C-101B-9397-08002B2CF9AE}">
    <vt:lpwstr>6495</vt:lpwstr>
  </property>
  <property pid="4" name="ChangedDate" fmtid="{D5CDD505-2E9C-101B-9397-08002B2CF9AE}">
    <vt:lpwstr>20260804171808</vt:lpwstr>
  </property>
</Properties>
</file>