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Roman Catholic Church Lands Amendment Act 1902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Roman Catholic Church Lands Amendment Act 1902</w:t>
            </w:r>
          </w:p>
        </w:tc>
        <w:tc>
          <w:p>
            <w:pPr>
              <w:pStyle w:val="Table01Row"/>
            </w:pPr>
            <w:r>
              <w:t>1902 (1 &amp; 2 Edw. VII Prvt Act)</w:t>
            </w:r>
          </w:p>
        </w:tc>
        <w:tc>
          <w:p>
            <w:pPr>
              <w:pStyle w:val="Table01Row"/>
            </w:pPr>
            <w:r>
              <w:t>19 Feb 1902</w:t>
            </w:r>
          </w:p>
        </w:tc>
        <w:tc>
          <w:p>
            <w:pPr>
              <w:pStyle w:val="Table01Row"/>
            </w:pPr>
            <w:r>
              <w:rPr/>
              <w:t xml:space="preserve">19 Feb 1902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(Roman Catholic Church Lands) Act 1972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1972/067</w:t>
            </w:r>
          </w:p>
        </w:tc>
        <w:tc>
          <w:p>
            <w:pPr>
              <w:pStyle w:val="Table01Row"/>
            </w:pPr>
            <w:r>
              <w:t>16 Nov 1972</w:t>
            </w:r>
          </w:p>
        </w:tc>
        <w:tc>
          <w:p>
            <w:pPr>
              <w:pStyle w:val="Table01Row"/>
            </w:pPr>
            <w:r>
              <w:rPr/>
              <w:t xml:space="preserve">16 Nov 1972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Feb 2003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Roman Catholic Church Lands Amendment Act 1902</vt:lpwstr>
  </property>
  <property pid="3" name="IDAct" fmtid="{D5CDD505-2E9C-101B-9397-08002B2CF9AE}">
    <vt:lpwstr>707</vt:lpwstr>
  </property>
  <property pid="4" name="ChangedDate" fmtid="{D5CDD505-2E9C-101B-9397-08002B2CF9AE}">
    <vt:lpwstr>20250402124410</vt:lpwstr>
  </property>
</Properties>
</file>